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B18AD" w14:textId="52861F5F" w:rsidR="00B60F6C" w:rsidRPr="00E66BF9" w:rsidRDefault="00E66BF9">
      <w:pPr>
        <w:rPr>
          <w:lang w:val="ru-RU"/>
        </w:rPr>
      </w:pPr>
      <w:r>
        <w:rPr>
          <w:b/>
          <w:bCs/>
          <w:lang w:val="ru-RU"/>
        </w:rPr>
        <w:t xml:space="preserve">1. АНАЛИЗА РЕЗУЛТАТА АНКЕТЕ ЗА </w:t>
      </w:r>
      <w:r w:rsidRPr="00E66BF9">
        <w:rPr>
          <w:b/>
          <w:bCs/>
          <w:lang w:val="ru-RU"/>
        </w:rPr>
        <w:t xml:space="preserve">ВРЕДНОВАЊЕ СТУДИЈСКИХ ПРОГРАМА, НАСТАВЕ И УСЛОВА РАДА - </w:t>
      </w:r>
      <w:r w:rsidR="0072426C">
        <w:rPr>
          <w:b/>
          <w:bCs/>
          <w:lang w:val="ru-RU"/>
        </w:rPr>
        <w:t>ЕКОНОМСКИ</w:t>
      </w:r>
      <w:r w:rsidRPr="00E66BF9">
        <w:rPr>
          <w:b/>
          <w:bCs/>
          <w:lang w:val="ru-RU"/>
        </w:rPr>
        <w:t xml:space="preserve"> ФАКУЛТЕТ</w:t>
      </w:r>
    </w:p>
    <w:p w14:paraId="7196749F" w14:textId="77777777" w:rsidR="00E66BF9" w:rsidRDefault="00E66BF9" w:rsidP="00E66BF9">
      <w:pPr>
        <w:rPr>
          <w:lang w:val="sr-Cyrl-BA"/>
        </w:rPr>
      </w:pPr>
    </w:p>
    <w:p w14:paraId="52E7BB7C" w14:textId="1C5E880F" w:rsidR="00E66BF9" w:rsidRPr="00E66BF9" w:rsidRDefault="00E66BF9" w:rsidP="00E66BF9">
      <w:pPr>
        <w:spacing w:after="120"/>
        <w:rPr>
          <w:lang w:val="ru-RU"/>
        </w:rPr>
      </w:pPr>
      <w:r w:rsidRPr="00E66BF9">
        <w:rPr>
          <w:lang w:val="ru-RU"/>
        </w:rPr>
        <w:t xml:space="preserve">На основу </w:t>
      </w:r>
      <w:r>
        <w:rPr>
          <w:lang w:val="ru-RU"/>
        </w:rPr>
        <w:t xml:space="preserve">узорка од 30% укупног броја студената и </w:t>
      </w:r>
      <w:r w:rsidRPr="00E66BF9">
        <w:rPr>
          <w:lang w:val="ru-RU"/>
        </w:rPr>
        <w:t>прикупљених података из анкете, извршена је анализа одговора испитаника.</w:t>
      </w:r>
    </w:p>
    <w:p w14:paraId="7E8AB053" w14:textId="21C52582" w:rsidR="00E66BF9" w:rsidRDefault="00E66BF9" w:rsidP="00E66BF9">
      <w:pPr>
        <w:spacing w:after="0"/>
        <w:rPr>
          <w:b/>
          <w:bCs/>
          <w:i/>
          <w:iCs/>
          <w:lang w:val="ru-RU"/>
        </w:rPr>
      </w:pPr>
      <w:r w:rsidRPr="00E66BF9">
        <w:rPr>
          <w:b/>
          <w:bCs/>
          <w:i/>
          <w:iCs/>
          <w:lang w:val="ru-RU"/>
        </w:rPr>
        <w:t>Студијски програм</w:t>
      </w:r>
      <w:r>
        <w:rPr>
          <w:b/>
          <w:bCs/>
          <w:i/>
          <w:iCs/>
          <w:lang w:val="ru-RU"/>
        </w:rPr>
        <w:t xml:space="preserve"> - </w:t>
      </w:r>
      <w:r w:rsidRPr="00E66BF9">
        <w:rPr>
          <w:lang w:val="ru-RU"/>
        </w:rPr>
        <w:t xml:space="preserve">Испитаници су студенти различитих студијских програма, при чему је </w:t>
      </w:r>
      <w:r w:rsidR="0072426C">
        <w:rPr>
          <w:lang w:val="ru-RU"/>
        </w:rPr>
        <w:t>подједнак</w:t>
      </w:r>
      <w:r w:rsidRPr="00E66BF9">
        <w:rPr>
          <w:lang w:val="ru-RU"/>
        </w:rPr>
        <w:t xml:space="preserve"> број (</w:t>
      </w:r>
      <w:r w:rsidR="0072426C">
        <w:rPr>
          <w:lang w:val="ru-RU"/>
        </w:rPr>
        <w:t>30</w:t>
      </w:r>
      <w:r w:rsidRPr="00E66BF9">
        <w:rPr>
          <w:lang w:val="ru-RU"/>
        </w:rPr>
        <w:t xml:space="preserve">%) уписан на </w:t>
      </w:r>
      <w:r w:rsidR="0072426C">
        <w:rPr>
          <w:lang w:val="ru-RU"/>
        </w:rPr>
        <w:t>Економију и пословање и Менаџмент</w:t>
      </w:r>
      <w:r w:rsidRPr="00E66BF9">
        <w:rPr>
          <w:lang w:val="ru-RU"/>
        </w:rPr>
        <w:t xml:space="preserve">. </w:t>
      </w:r>
      <w:r w:rsidR="0072426C">
        <w:rPr>
          <w:lang w:val="ru-RU"/>
        </w:rPr>
        <w:t>Рачуноводство и ревизија</w:t>
      </w:r>
      <w:r w:rsidRPr="00E66BF9">
        <w:rPr>
          <w:lang w:val="ru-RU"/>
        </w:rPr>
        <w:t xml:space="preserve"> је заступљена са </w:t>
      </w:r>
      <w:r w:rsidR="0072426C">
        <w:rPr>
          <w:lang w:val="ru-RU"/>
        </w:rPr>
        <w:t>25</w:t>
      </w:r>
      <w:r w:rsidRPr="00E66BF9">
        <w:rPr>
          <w:lang w:val="ru-RU"/>
        </w:rPr>
        <w:t xml:space="preserve">% студената, док 15% </w:t>
      </w:r>
      <w:r w:rsidR="0072426C">
        <w:rPr>
          <w:lang w:val="ru-RU"/>
        </w:rPr>
        <w:t xml:space="preserve">анкетираних студената </w:t>
      </w:r>
      <w:r w:rsidRPr="00E66BF9">
        <w:rPr>
          <w:lang w:val="ru-RU"/>
        </w:rPr>
        <w:t xml:space="preserve">студира </w:t>
      </w:r>
      <w:r w:rsidR="0072426C">
        <w:rPr>
          <w:lang w:val="ru-RU"/>
        </w:rPr>
        <w:t>на трећем циклусу студијског програма Економија.</w:t>
      </w:r>
    </w:p>
    <w:p w14:paraId="163CC7CC" w14:textId="47F6EAE4" w:rsidR="00E66BF9" w:rsidRPr="00E66BF9" w:rsidRDefault="00E66BF9" w:rsidP="00E66BF9">
      <w:pPr>
        <w:spacing w:after="0"/>
        <w:rPr>
          <w:i/>
          <w:iCs/>
          <w:lang w:val="ru-RU"/>
        </w:rPr>
      </w:pPr>
      <w:r w:rsidRPr="00E66BF9">
        <w:rPr>
          <w:b/>
          <w:bCs/>
          <w:lang w:val="ru-RU"/>
        </w:rPr>
        <w:t>Присуство на часовима</w:t>
      </w:r>
      <w:r>
        <w:rPr>
          <w:b/>
          <w:bCs/>
          <w:i/>
          <w:iCs/>
          <w:lang w:val="ru-RU"/>
        </w:rPr>
        <w:t xml:space="preserve"> -</w:t>
      </w:r>
      <w:r>
        <w:rPr>
          <w:lang w:val="ru-RU"/>
        </w:rPr>
        <w:t xml:space="preserve"> </w:t>
      </w:r>
      <w:r w:rsidRPr="00E66BF9">
        <w:rPr>
          <w:lang w:val="ru-RU"/>
        </w:rPr>
        <w:t>Већина студената (</w:t>
      </w:r>
      <w:r w:rsidR="0072426C">
        <w:rPr>
          <w:lang w:val="ru-RU"/>
        </w:rPr>
        <w:t>50</w:t>
      </w:r>
      <w:r w:rsidRPr="00E66BF9">
        <w:rPr>
          <w:lang w:val="ru-RU"/>
        </w:rPr>
        <w:t xml:space="preserve">%) редовно присуствује </w:t>
      </w:r>
      <w:r w:rsidR="0072426C">
        <w:rPr>
          <w:lang w:val="ru-RU"/>
        </w:rPr>
        <w:t xml:space="preserve">већини </w:t>
      </w:r>
      <w:r w:rsidRPr="00E66BF9">
        <w:rPr>
          <w:lang w:val="ru-RU"/>
        </w:rPr>
        <w:t xml:space="preserve">часова, док </w:t>
      </w:r>
      <w:r w:rsidR="0072426C">
        <w:rPr>
          <w:lang w:val="ru-RU"/>
        </w:rPr>
        <w:t>30</w:t>
      </w:r>
      <w:r w:rsidRPr="00E66BF9">
        <w:rPr>
          <w:lang w:val="ru-RU"/>
        </w:rPr>
        <w:t xml:space="preserve">% присуствује </w:t>
      </w:r>
      <w:r w:rsidR="0072426C">
        <w:rPr>
          <w:lang w:val="ru-RU"/>
        </w:rPr>
        <w:t>на само неколико часова</w:t>
      </w:r>
      <w:r w:rsidRPr="00E66BF9">
        <w:rPr>
          <w:lang w:val="ru-RU"/>
        </w:rPr>
        <w:t>. Мањи број испитаника (</w:t>
      </w:r>
      <w:r w:rsidR="0072426C">
        <w:rPr>
          <w:lang w:val="ru-RU"/>
        </w:rPr>
        <w:t>20</w:t>
      </w:r>
      <w:r w:rsidRPr="00E66BF9">
        <w:rPr>
          <w:lang w:val="ru-RU"/>
        </w:rPr>
        <w:t>%) је био присутан само на свим часовима.</w:t>
      </w:r>
    </w:p>
    <w:p w14:paraId="06402444" w14:textId="148AD6A8" w:rsidR="00E66BF9" w:rsidRPr="00E66BF9" w:rsidRDefault="00E66BF9" w:rsidP="00E66BF9">
      <w:pPr>
        <w:spacing w:after="0"/>
        <w:rPr>
          <w:lang w:val="ru-RU"/>
        </w:rPr>
      </w:pPr>
      <w:r w:rsidRPr="0072426C">
        <w:rPr>
          <w:b/>
          <w:bCs/>
          <w:lang w:val="ru-RU"/>
        </w:rPr>
        <w:t>Година студија</w:t>
      </w:r>
      <w:r w:rsidRPr="00E66BF9">
        <w:rPr>
          <w:i/>
          <w:iCs/>
          <w:lang w:val="ru-RU"/>
        </w:rPr>
        <w:t xml:space="preserve"> - </w:t>
      </w:r>
      <w:r w:rsidRPr="00E66BF9">
        <w:rPr>
          <w:lang w:val="ru-RU"/>
        </w:rPr>
        <w:t xml:space="preserve">Највећи број испитаника је на </w:t>
      </w:r>
      <w:r w:rsidR="0072426C">
        <w:rPr>
          <w:lang w:val="ru-RU"/>
        </w:rPr>
        <w:t>другој</w:t>
      </w:r>
      <w:r w:rsidRPr="00E66BF9">
        <w:rPr>
          <w:lang w:val="ru-RU"/>
        </w:rPr>
        <w:t xml:space="preserve"> години студија (</w:t>
      </w:r>
      <w:r w:rsidR="0072426C">
        <w:rPr>
          <w:lang w:val="ru-RU"/>
        </w:rPr>
        <w:t>40</w:t>
      </w:r>
      <w:r w:rsidRPr="00E66BF9">
        <w:rPr>
          <w:lang w:val="ru-RU"/>
        </w:rPr>
        <w:t xml:space="preserve">%). На </w:t>
      </w:r>
      <w:r w:rsidR="0072426C">
        <w:rPr>
          <w:lang w:val="ru-RU"/>
        </w:rPr>
        <w:t xml:space="preserve">првој и трећој </w:t>
      </w:r>
      <w:r w:rsidRPr="00E66BF9">
        <w:rPr>
          <w:lang w:val="ru-RU"/>
        </w:rPr>
        <w:t xml:space="preserve">години је </w:t>
      </w:r>
      <w:r w:rsidR="0072426C">
        <w:rPr>
          <w:lang w:val="ru-RU"/>
        </w:rPr>
        <w:t>24</w:t>
      </w:r>
      <w:r w:rsidRPr="00E66BF9">
        <w:rPr>
          <w:lang w:val="ru-RU"/>
        </w:rPr>
        <w:t xml:space="preserve">% студената. Четврту годину похађа </w:t>
      </w:r>
      <w:r w:rsidR="0072426C">
        <w:rPr>
          <w:lang w:val="ru-RU"/>
        </w:rPr>
        <w:t>15</w:t>
      </w:r>
      <w:r w:rsidRPr="00E66BF9">
        <w:rPr>
          <w:lang w:val="ru-RU"/>
        </w:rPr>
        <w:t>.</w:t>
      </w:r>
      <w:r w:rsidR="0072426C">
        <w:rPr>
          <w:lang w:val="ru-RU"/>
        </w:rPr>
        <w:t>6</w:t>
      </w:r>
      <w:r w:rsidRPr="00E66BF9">
        <w:rPr>
          <w:lang w:val="ru-RU"/>
        </w:rPr>
        <w:t xml:space="preserve">% испитаника, а на петој години </w:t>
      </w:r>
      <w:r w:rsidR="0072426C">
        <w:rPr>
          <w:lang w:val="ru-RU"/>
        </w:rPr>
        <w:t>20.4%</w:t>
      </w:r>
      <w:r w:rsidRPr="00E66BF9">
        <w:rPr>
          <w:lang w:val="ru-RU"/>
        </w:rPr>
        <w:t>.</w:t>
      </w:r>
    </w:p>
    <w:p w14:paraId="46E55FDF" w14:textId="0B041352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Пол</w:t>
      </w:r>
      <w:r>
        <w:rPr>
          <w:b/>
          <w:bCs/>
          <w:lang w:val="ru-RU"/>
        </w:rPr>
        <w:t xml:space="preserve"> - </w:t>
      </w:r>
      <w:r w:rsidRPr="00E66BF9">
        <w:rPr>
          <w:lang w:val="ru-RU"/>
        </w:rPr>
        <w:t xml:space="preserve">Анкета показује да је велики дисбаланс у односу полова, јер </w:t>
      </w:r>
      <w:r w:rsidR="0072426C">
        <w:rPr>
          <w:lang w:val="ru-RU"/>
        </w:rPr>
        <w:t>70</w:t>
      </w:r>
      <w:r w:rsidRPr="00E66BF9">
        <w:rPr>
          <w:lang w:val="ru-RU"/>
        </w:rPr>
        <w:t>% испитаника чине жене, док је само 3</w:t>
      </w:r>
      <w:r w:rsidR="0072426C">
        <w:rPr>
          <w:lang w:val="ru-RU"/>
        </w:rPr>
        <w:t>0</w:t>
      </w:r>
      <w:r w:rsidRPr="00E66BF9">
        <w:rPr>
          <w:lang w:val="ru-RU"/>
        </w:rPr>
        <w:t>% мушкараца.</w:t>
      </w:r>
    </w:p>
    <w:p w14:paraId="08475DA0" w14:textId="4AAB843D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Досадашња просјечна оцјена студирања</w:t>
      </w:r>
      <w:r>
        <w:rPr>
          <w:b/>
          <w:bCs/>
          <w:lang w:val="ru-RU"/>
        </w:rPr>
        <w:t xml:space="preserve"> - </w:t>
      </w:r>
      <w:r w:rsidRPr="00E66BF9">
        <w:rPr>
          <w:lang w:val="ru-RU"/>
        </w:rPr>
        <w:t>Што се тиче успеха, највећи број студената (</w:t>
      </w:r>
      <w:r w:rsidR="003A48A7">
        <w:rPr>
          <w:lang w:val="ru-RU"/>
        </w:rPr>
        <w:t>30</w:t>
      </w:r>
      <w:r w:rsidRPr="00E66BF9">
        <w:rPr>
          <w:lang w:val="ru-RU"/>
        </w:rPr>
        <w:t xml:space="preserve">%) има просечну оцену између </w:t>
      </w:r>
      <w:r w:rsidR="003A48A7" w:rsidRPr="00E66BF9">
        <w:rPr>
          <w:lang w:val="ru-RU"/>
        </w:rPr>
        <w:t>8.51 и 9.50</w:t>
      </w:r>
      <w:r w:rsidRPr="00E66BF9">
        <w:rPr>
          <w:lang w:val="ru-RU"/>
        </w:rPr>
        <w:t xml:space="preserve">. Просек између </w:t>
      </w:r>
      <w:r w:rsidR="003A48A7">
        <w:rPr>
          <w:lang w:val="ru-RU"/>
        </w:rPr>
        <w:t>7</w:t>
      </w:r>
      <w:r w:rsidRPr="00E66BF9">
        <w:rPr>
          <w:lang w:val="ru-RU"/>
        </w:rPr>
        <w:t xml:space="preserve">.51 и </w:t>
      </w:r>
      <w:r w:rsidR="003A48A7">
        <w:rPr>
          <w:lang w:val="ru-RU"/>
        </w:rPr>
        <w:t>8</w:t>
      </w:r>
      <w:r w:rsidRPr="00E66BF9">
        <w:rPr>
          <w:lang w:val="ru-RU"/>
        </w:rPr>
        <w:t xml:space="preserve">.50 има </w:t>
      </w:r>
      <w:r w:rsidR="003A48A7">
        <w:rPr>
          <w:lang w:val="ru-RU"/>
        </w:rPr>
        <w:t>20</w:t>
      </w:r>
      <w:r w:rsidRPr="00E66BF9">
        <w:rPr>
          <w:lang w:val="ru-RU"/>
        </w:rPr>
        <w:t xml:space="preserve">% студената, док </w:t>
      </w:r>
      <w:r w:rsidR="003A48A7">
        <w:rPr>
          <w:lang w:val="ru-RU"/>
        </w:rPr>
        <w:t>10</w:t>
      </w:r>
      <w:r w:rsidRPr="00E66BF9">
        <w:rPr>
          <w:lang w:val="ru-RU"/>
        </w:rPr>
        <w:t xml:space="preserve">% има просек између 9.51 и 10. </w:t>
      </w:r>
      <w:r w:rsidR="003A48A7">
        <w:rPr>
          <w:lang w:val="ru-RU"/>
        </w:rPr>
        <w:t>П</w:t>
      </w:r>
      <w:r w:rsidRPr="00E66BF9">
        <w:rPr>
          <w:lang w:val="ru-RU"/>
        </w:rPr>
        <w:t>росек испод 7.51</w:t>
      </w:r>
      <w:r w:rsidR="003A48A7">
        <w:rPr>
          <w:lang w:val="ru-RU"/>
        </w:rPr>
        <w:t xml:space="preserve"> има 30% испитаних студената</w:t>
      </w:r>
      <w:r w:rsidRPr="00E66BF9">
        <w:rPr>
          <w:lang w:val="ru-RU"/>
        </w:rPr>
        <w:t>.</w:t>
      </w:r>
    </w:p>
    <w:p w14:paraId="3C8CADF7" w14:textId="44C6C610" w:rsidR="00E66BF9" w:rsidRDefault="00E66BF9" w:rsidP="00E66BF9">
      <w:pPr>
        <w:spacing w:after="0"/>
        <w:rPr>
          <w:lang w:val="ru-RU"/>
        </w:rPr>
      </w:pPr>
      <w:r w:rsidRPr="003A48A7">
        <w:rPr>
          <w:b/>
          <w:bCs/>
          <w:lang w:val="ru-RU"/>
        </w:rPr>
        <w:t>Циклус студија</w:t>
      </w:r>
      <w:r w:rsidRPr="00E66BF9">
        <w:rPr>
          <w:lang w:val="ru-RU"/>
        </w:rPr>
        <w:t xml:space="preserve"> - Већина студената (</w:t>
      </w:r>
      <w:r w:rsidR="003A48A7">
        <w:rPr>
          <w:lang w:val="ru-RU"/>
        </w:rPr>
        <w:t>60</w:t>
      </w:r>
      <w:r w:rsidRPr="00E66BF9">
        <w:rPr>
          <w:lang w:val="ru-RU"/>
        </w:rPr>
        <w:t xml:space="preserve">%) похађа основне студије, док само </w:t>
      </w:r>
      <w:r w:rsidR="003A48A7">
        <w:rPr>
          <w:lang w:val="ru-RU"/>
        </w:rPr>
        <w:t>30</w:t>
      </w:r>
      <w:r w:rsidRPr="00E66BF9">
        <w:rPr>
          <w:lang w:val="ru-RU"/>
        </w:rPr>
        <w:t>% на мастер студијама</w:t>
      </w:r>
      <w:r w:rsidR="003A48A7">
        <w:rPr>
          <w:lang w:val="ru-RU"/>
        </w:rPr>
        <w:t xml:space="preserve"> и преосталих 10% на докторским студијама</w:t>
      </w:r>
      <w:r w:rsidRPr="00E66BF9">
        <w:rPr>
          <w:lang w:val="ru-RU"/>
        </w:rPr>
        <w:t>.</w:t>
      </w:r>
    </w:p>
    <w:p w14:paraId="64E4D47D" w14:textId="66BAD915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Начин студирања</w:t>
      </w:r>
      <w:r>
        <w:rPr>
          <w:lang w:val="ru-RU"/>
        </w:rPr>
        <w:t xml:space="preserve"> - </w:t>
      </w:r>
      <w:r w:rsidRPr="00E66BF9">
        <w:rPr>
          <w:lang w:val="ru-RU"/>
        </w:rPr>
        <w:t xml:space="preserve">Од укупног броја испитаника, </w:t>
      </w:r>
      <w:r w:rsidR="0072426C">
        <w:rPr>
          <w:lang w:val="ru-RU"/>
        </w:rPr>
        <w:t>60</w:t>
      </w:r>
      <w:r w:rsidRPr="00E66BF9">
        <w:rPr>
          <w:lang w:val="ru-RU"/>
        </w:rPr>
        <w:t xml:space="preserve">% су редовни студенти, док </w:t>
      </w:r>
      <w:r w:rsidR="0072426C">
        <w:rPr>
          <w:lang w:val="ru-RU"/>
        </w:rPr>
        <w:t>40</w:t>
      </w:r>
      <w:r w:rsidRPr="00E66BF9">
        <w:rPr>
          <w:lang w:val="ru-RU"/>
        </w:rPr>
        <w:t>% студира ванредно.</w:t>
      </w:r>
    </w:p>
    <w:p w14:paraId="2A695273" w14:textId="77777777" w:rsidR="003A48A7" w:rsidRDefault="003A48A7" w:rsidP="00E66BF9">
      <w:pPr>
        <w:rPr>
          <w:b/>
          <w:bCs/>
          <w:lang w:val="ru-RU"/>
        </w:rPr>
      </w:pPr>
    </w:p>
    <w:p w14:paraId="39B8AF04" w14:textId="18A91A79" w:rsidR="00E66BF9" w:rsidRPr="00E66BF9" w:rsidRDefault="00E66BF9" w:rsidP="00E66BF9">
      <w:pPr>
        <w:rPr>
          <w:b/>
          <w:bCs/>
          <w:lang w:val="ru-RU"/>
        </w:rPr>
      </w:pPr>
      <w:r w:rsidRPr="00E66BF9">
        <w:rPr>
          <w:b/>
          <w:bCs/>
          <w:lang w:val="ru-RU"/>
        </w:rPr>
        <w:t>Закључак</w:t>
      </w:r>
    </w:p>
    <w:p w14:paraId="2A8ED96E" w14:textId="4FF59B95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Ови подаци</w:t>
      </w:r>
      <w:r>
        <w:rPr>
          <w:lang w:val="ru-RU"/>
        </w:rPr>
        <w:t xml:space="preserve"> су </w:t>
      </w:r>
      <w:r w:rsidRPr="00E66BF9">
        <w:rPr>
          <w:lang w:val="ru-RU"/>
        </w:rPr>
        <w:t>корисни за даље планирање наставног процеса и побољшање услова студирања</w:t>
      </w:r>
      <w:r>
        <w:rPr>
          <w:lang w:val="ru-RU"/>
        </w:rPr>
        <w:t xml:space="preserve"> и политике побољшања квалитета на Независном универзитету Бања Лука</w:t>
      </w:r>
    </w:p>
    <w:p w14:paraId="5D9AAD4B" w14:textId="0CD27C76" w:rsidR="00E66BF9" w:rsidRDefault="00E66BF9" w:rsidP="00E66BF9">
      <w:pPr>
        <w:rPr>
          <w:b/>
          <w:bCs/>
          <w:lang w:val="sr-Cyrl-BA"/>
        </w:rPr>
      </w:pPr>
      <w:r>
        <w:rPr>
          <w:b/>
          <w:bCs/>
          <w:lang w:val="sr-Cyrl-BA"/>
        </w:rPr>
        <w:t>1.1.</w:t>
      </w:r>
      <w:r w:rsidRPr="00E66BF9">
        <w:rPr>
          <w:b/>
          <w:bCs/>
          <w:lang w:val="sr-Cyrl-BA"/>
        </w:rPr>
        <w:t>Резултати анкета</w:t>
      </w:r>
    </w:p>
    <w:p w14:paraId="15D735AA" w14:textId="6F7DC2EB" w:rsidR="00862FB0" w:rsidRPr="00D55580" w:rsidRDefault="00862FB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3A48A7">
        <w:rPr>
          <w:b/>
          <w:bCs/>
          <w:i/>
          <w:iCs/>
          <w:lang w:val="sr-Cyrl-BA"/>
        </w:rPr>
        <w:t>Економија и пословање</w:t>
      </w:r>
      <w:r>
        <w:rPr>
          <w:i/>
          <w:iCs/>
          <w:lang w:val="sr-Cyrl-BA"/>
        </w:rPr>
        <w:t xml:space="preserve"> који се изводи на </w:t>
      </w:r>
      <w:r w:rsidR="00C75003">
        <w:rPr>
          <w:i/>
          <w:iCs/>
          <w:lang w:val="sr-Cyrl-BA"/>
        </w:rPr>
        <w:t>Економском</w:t>
      </w:r>
      <w:r>
        <w:rPr>
          <w:i/>
          <w:iCs/>
          <w:lang w:val="sr-Cyrl-BA"/>
        </w:rPr>
        <w:t xml:space="preserve">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20955A95" w14:textId="77777777" w:rsidTr="00D55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555EC4E1" w14:textId="77777777" w:rsidR="00D55580" w:rsidRDefault="00D55580" w:rsidP="00D55580">
            <w:pPr>
              <w:jc w:val="center"/>
            </w:pPr>
            <w:r>
              <w:t>Критеријум</w:t>
            </w:r>
          </w:p>
        </w:tc>
        <w:tc>
          <w:tcPr>
            <w:tcW w:w="1729" w:type="pct"/>
            <w:shd w:val="clear" w:color="auto" w:fill="F2F2F2" w:themeFill="background1" w:themeFillShade="F2"/>
          </w:tcPr>
          <w:p w14:paraId="2FB3D23E" w14:textId="77777777" w:rsidR="00D55580" w:rsidRDefault="00D55580" w:rsidP="00D55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Оцјена</w:t>
            </w:r>
          </w:p>
        </w:tc>
      </w:tr>
      <w:tr w:rsidR="005475EF" w14:paraId="234555E3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CC0D99A" w14:textId="7AB9B3F6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</w:t>
            </w:r>
          </w:p>
        </w:tc>
        <w:tc>
          <w:tcPr>
            <w:tcW w:w="1729" w:type="pct"/>
            <w:vAlign w:val="center"/>
          </w:tcPr>
          <w:p w14:paraId="2D68A9C2" w14:textId="632B1BFE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8.80</w:t>
            </w:r>
          </w:p>
        </w:tc>
      </w:tr>
      <w:tr w:rsidR="005475EF" w14:paraId="4901368D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5FCBA36" w14:textId="6499CB16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</w:t>
            </w:r>
          </w:p>
        </w:tc>
        <w:tc>
          <w:tcPr>
            <w:tcW w:w="1729" w:type="pct"/>
            <w:vAlign w:val="center"/>
          </w:tcPr>
          <w:p w14:paraId="3B806DCD" w14:textId="5629C2E1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8.77</w:t>
            </w:r>
          </w:p>
        </w:tc>
      </w:tr>
      <w:tr w:rsidR="005475EF" w14:paraId="0EB09295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E969A56" w14:textId="2145D40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Рачунари, опрема, приступ Интернету</w:t>
            </w:r>
          </w:p>
        </w:tc>
        <w:tc>
          <w:tcPr>
            <w:tcW w:w="1729" w:type="pct"/>
            <w:vAlign w:val="center"/>
          </w:tcPr>
          <w:p w14:paraId="02ABAA4A" w14:textId="4BB9D7FF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8.95</w:t>
            </w:r>
          </w:p>
        </w:tc>
      </w:tr>
      <w:tr w:rsidR="005475EF" w14:paraId="224C5287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6F40C5D" w14:textId="25B31656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Остварени су услови за несметан рад</w:t>
            </w:r>
          </w:p>
        </w:tc>
        <w:tc>
          <w:tcPr>
            <w:tcW w:w="1729" w:type="pct"/>
            <w:vAlign w:val="center"/>
          </w:tcPr>
          <w:p w14:paraId="7B8B1908" w14:textId="7BB75B52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</w:tr>
      <w:tr w:rsidR="005475EF" w14:paraId="0010E41E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06BA04" w14:textId="1A8BD7F4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Логистичка подршка добро функционише</w:t>
            </w:r>
          </w:p>
        </w:tc>
        <w:tc>
          <w:tcPr>
            <w:tcW w:w="1729" w:type="pct"/>
            <w:vAlign w:val="center"/>
          </w:tcPr>
          <w:p w14:paraId="4E1B1567" w14:textId="4D2DD5B2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8.90</w:t>
            </w:r>
          </w:p>
        </w:tc>
      </w:tr>
      <w:tr w:rsidR="005475EF" w14:paraId="2B79BBE7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30C0241" w14:textId="319CFD0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1EBF49AA" w14:textId="1E772758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8.83</w:t>
            </w:r>
          </w:p>
        </w:tc>
      </w:tr>
      <w:tr w:rsidR="005475EF" w14:paraId="23B50115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82A48C8" w14:textId="48FFEC8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ме оспособљава за професију</w:t>
            </w:r>
          </w:p>
        </w:tc>
        <w:tc>
          <w:tcPr>
            <w:tcW w:w="1729" w:type="pct"/>
            <w:vAlign w:val="center"/>
          </w:tcPr>
          <w:p w14:paraId="093725E2" w14:textId="3C75ADC8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9.10</w:t>
            </w:r>
          </w:p>
        </w:tc>
      </w:tr>
      <w:tr w:rsidR="005475EF" w14:paraId="40BFA483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1F73C05" w14:textId="404B809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34C69144" w14:textId="53EE00EA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9.45</w:t>
            </w:r>
          </w:p>
        </w:tc>
      </w:tr>
      <w:tr w:rsidR="005475EF" w14:paraId="6729D5CF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3170205" w14:textId="34FE4F3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</w:t>
            </w:r>
          </w:p>
        </w:tc>
        <w:tc>
          <w:tcPr>
            <w:tcW w:w="1729" w:type="pct"/>
            <w:vAlign w:val="center"/>
          </w:tcPr>
          <w:p w14:paraId="74B537C7" w14:textId="3F3BA82E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9.05</w:t>
            </w:r>
          </w:p>
        </w:tc>
      </w:tr>
      <w:tr w:rsidR="005475EF" w14:paraId="20DA115F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AFC649A" w14:textId="67472D91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запослења</w:t>
            </w:r>
          </w:p>
        </w:tc>
        <w:tc>
          <w:tcPr>
            <w:tcW w:w="1729" w:type="pct"/>
            <w:vAlign w:val="center"/>
          </w:tcPr>
          <w:p w14:paraId="4FAC5231" w14:textId="51BA907B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8.60</w:t>
            </w:r>
          </w:p>
        </w:tc>
      </w:tr>
      <w:tr w:rsidR="005475EF" w14:paraId="1BA6209C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8D92EBE" w14:textId="7596B4B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Уџбеници и литература су лако доступни</w:t>
            </w:r>
          </w:p>
        </w:tc>
        <w:tc>
          <w:tcPr>
            <w:tcW w:w="1729" w:type="pct"/>
            <w:vAlign w:val="center"/>
          </w:tcPr>
          <w:p w14:paraId="6EE328EE" w14:textId="4C20C795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</w:t>
            </w:r>
          </w:p>
        </w:tc>
      </w:tr>
      <w:tr w:rsidR="005475EF" w14:paraId="33D45BD6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F3DB4BF" w14:textId="22C722D3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Литература је усклађена са тематиком</w:t>
            </w:r>
          </w:p>
        </w:tc>
        <w:tc>
          <w:tcPr>
            <w:tcW w:w="1729" w:type="pct"/>
            <w:vAlign w:val="center"/>
          </w:tcPr>
          <w:p w14:paraId="0D4BE672" w14:textId="440F6302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8.85</w:t>
            </w:r>
          </w:p>
        </w:tc>
      </w:tr>
      <w:tr w:rsidR="005475EF" w14:paraId="64CDBB82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4D3F1F6" w14:textId="09774F5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Литература је разумљива</w:t>
            </w:r>
          </w:p>
        </w:tc>
        <w:tc>
          <w:tcPr>
            <w:tcW w:w="1729" w:type="pct"/>
            <w:vAlign w:val="center"/>
          </w:tcPr>
          <w:p w14:paraId="01F666AD" w14:textId="438D1EAD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8.95</w:t>
            </w:r>
          </w:p>
        </w:tc>
      </w:tr>
      <w:tr w:rsidR="005475EF" w14:paraId="58B51734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39F6111" w14:textId="550F480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Степен разумијевања ЕЦТС-а</w:t>
            </w:r>
          </w:p>
        </w:tc>
        <w:tc>
          <w:tcPr>
            <w:tcW w:w="1729" w:type="pct"/>
            <w:vAlign w:val="center"/>
          </w:tcPr>
          <w:p w14:paraId="545B96CD" w14:textId="675193C1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</w:tr>
      <w:tr w:rsidR="005475EF" w14:paraId="67D1DFD1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64812D6" w14:textId="362050E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Вријеме ангажовања одговара ЕЦТС-у</w:t>
            </w:r>
          </w:p>
        </w:tc>
        <w:tc>
          <w:tcPr>
            <w:tcW w:w="1729" w:type="pct"/>
            <w:vAlign w:val="center"/>
          </w:tcPr>
          <w:p w14:paraId="060779A2" w14:textId="2A20B38A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9.10</w:t>
            </w:r>
          </w:p>
        </w:tc>
      </w:tr>
      <w:tr w:rsidR="005475EF" w14:paraId="67C7AE6A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98435F4" w14:textId="31DC7F0F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Понашање студената је примјерено</w:t>
            </w:r>
          </w:p>
        </w:tc>
        <w:tc>
          <w:tcPr>
            <w:tcW w:w="1729" w:type="pct"/>
            <w:vAlign w:val="center"/>
          </w:tcPr>
          <w:p w14:paraId="6016DA75" w14:textId="5A47416E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8.75</w:t>
            </w:r>
          </w:p>
        </w:tc>
      </w:tr>
      <w:tr w:rsidR="005475EF" w14:paraId="293CE7F5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27B18A2" w14:textId="4CE7628E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776CEFEA" w14:textId="5CA27CEC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8.65</w:t>
            </w:r>
          </w:p>
        </w:tc>
      </w:tr>
      <w:tr w:rsidR="005475EF" w14:paraId="6A57F4AE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09B76E6" w14:textId="588E747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072D27AE" w14:textId="4C1ABE94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8.85</w:t>
            </w:r>
          </w:p>
        </w:tc>
      </w:tr>
      <w:tr w:rsidR="005475EF" w14:paraId="16B2FC27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52B970" w14:textId="69C85504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Студијско мишљење се уважава</w:t>
            </w:r>
          </w:p>
        </w:tc>
        <w:tc>
          <w:tcPr>
            <w:tcW w:w="1729" w:type="pct"/>
            <w:vAlign w:val="center"/>
          </w:tcPr>
          <w:p w14:paraId="3FA0CBB0" w14:textId="4FDEBE7C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8.90</w:t>
            </w:r>
          </w:p>
        </w:tc>
      </w:tr>
      <w:tr w:rsidR="005475EF" w14:paraId="0E76A8C4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B801625" w14:textId="0A2DF91B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Познавање контроле квалитета</w:t>
            </w:r>
          </w:p>
        </w:tc>
        <w:tc>
          <w:tcPr>
            <w:tcW w:w="1729" w:type="pct"/>
            <w:vAlign w:val="center"/>
          </w:tcPr>
          <w:p w14:paraId="2BDE6934" w14:textId="23325DA8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8.95</w:t>
            </w:r>
          </w:p>
        </w:tc>
      </w:tr>
      <w:tr w:rsidR="005475EF" w14:paraId="4A106B1C" w14:textId="77777777" w:rsidTr="00682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9351581" w14:textId="5080F66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0486FFCF" w14:textId="251F386A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9.00</w:t>
            </w:r>
          </w:p>
        </w:tc>
      </w:tr>
      <w:tr w:rsidR="005475EF" w14:paraId="631DB7D2" w14:textId="77777777" w:rsidTr="00682E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2E9F2E0" w14:textId="2EE3935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Финансирање доприноси бољим условима</w:t>
            </w:r>
          </w:p>
        </w:tc>
        <w:tc>
          <w:tcPr>
            <w:tcW w:w="1729" w:type="pct"/>
            <w:vAlign w:val="center"/>
          </w:tcPr>
          <w:p w14:paraId="1417762F" w14:textId="2DA2EBB3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8.85</w:t>
            </w:r>
          </w:p>
        </w:tc>
      </w:tr>
    </w:tbl>
    <w:p w14:paraId="6992C4D3" w14:textId="77777777" w:rsidR="00862FB0" w:rsidRDefault="00862FB0" w:rsidP="00E66BF9">
      <w:pPr>
        <w:rPr>
          <w:b/>
          <w:bCs/>
          <w:lang w:val="sr-Cyrl-BA"/>
        </w:rPr>
      </w:pPr>
    </w:p>
    <w:p w14:paraId="79B6B01B" w14:textId="4066ED27" w:rsidR="00D55580" w:rsidRPr="00D55580" w:rsidRDefault="00D5558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3A48A7">
        <w:rPr>
          <w:b/>
          <w:bCs/>
          <w:i/>
          <w:iCs/>
          <w:lang w:val="sr-Cyrl-BA"/>
        </w:rPr>
        <w:t>Менаџмент</w:t>
      </w:r>
      <w:r>
        <w:rPr>
          <w:i/>
          <w:iCs/>
          <w:lang w:val="sr-Cyrl-BA"/>
        </w:rPr>
        <w:t xml:space="preserve"> који се изводи на </w:t>
      </w:r>
      <w:r w:rsidR="00C75003">
        <w:rPr>
          <w:i/>
          <w:iCs/>
          <w:lang w:val="sr-Cyrl-BA"/>
        </w:rPr>
        <w:t>Економском</w:t>
      </w:r>
      <w:r>
        <w:rPr>
          <w:i/>
          <w:iCs/>
          <w:lang w:val="sr-Cyrl-BA"/>
        </w:rPr>
        <w:t xml:space="preserve">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35BF0091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C556EF8" w14:textId="77777777" w:rsidR="00D55580" w:rsidRDefault="00D55580" w:rsidP="00383BE1">
            <w:pPr>
              <w:jc w:val="center"/>
            </w:pPr>
            <w:r>
              <w:t>Критеријум</w:t>
            </w:r>
          </w:p>
        </w:tc>
        <w:tc>
          <w:tcPr>
            <w:tcW w:w="1729" w:type="pct"/>
            <w:shd w:val="clear" w:color="auto" w:fill="F2F2F2" w:themeFill="background1" w:themeFillShade="F2"/>
          </w:tcPr>
          <w:p w14:paraId="448ECF99" w14:textId="77777777" w:rsidR="00D55580" w:rsidRDefault="00D55580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Оцјена</w:t>
            </w:r>
          </w:p>
        </w:tc>
      </w:tr>
      <w:tr w:rsidR="005475EF" w14:paraId="1C02306A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B85884C" w14:textId="2CBD392D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</w:t>
            </w:r>
          </w:p>
        </w:tc>
        <w:tc>
          <w:tcPr>
            <w:tcW w:w="1729" w:type="pct"/>
            <w:vAlign w:val="center"/>
          </w:tcPr>
          <w:p w14:paraId="4CCAD2B4" w14:textId="33E4C20F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8.70</w:t>
            </w:r>
          </w:p>
        </w:tc>
      </w:tr>
      <w:tr w:rsidR="005475EF" w14:paraId="30FF19A9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B081100" w14:textId="0CB8D437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</w:t>
            </w:r>
          </w:p>
        </w:tc>
        <w:tc>
          <w:tcPr>
            <w:tcW w:w="1729" w:type="pct"/>
            <w:vAlign w:val="center"/>
          </w:tcPr>
          <w:p w14:paraId="1F80F336" w14:textId="2A4DA4BF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8.85</w:t>
            </w:r>
          </w:p>
        </w:tc>
      </w:tr>
      <w:tr w:rsidR="005475EF" w14:paraId="682EFA8C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5884754" w14:textId="05CA3FE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Рачунари, опрема, приступ Интернету</w:t>
            </w:r>
          </w:p>
        </w:tc>
        <w:tc>
          <w:tcPr>
            <w:tcW w:w="1729" w:type="pct"/>
            <w:vAlign w:val="center"/>
          </w:tcPr>
          <w:p w14:paraId="182540AD" w14:textId="445A86FC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8.88</w:t>
            </w:r>
          </w:p>
        </w:tc>
      </w:tr>
      <w:tr w:rsidR="005475EF" w14:paraId="49171C44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D4EB48F" w14:textId="7BD90F1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</w:t>
            </w:r>
          </w:p>
        </w:tc>
        <w:tc>
          <w:tcPr>
            <w:tcW w:w="1729" w:type="pct"/>
            <w:vAlign w:val="center"/>
          </w:tcPr>
          <w:p w14:paraId="7F71BAC5" w14:textId="17CB1184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9.05</w:t>
            </w:r>
          </w:p>
        </w:tc>
      </w:tr>
      <w:tr w:rsidR="005475EF" w14:paraId="55BAD081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6A42A8E" w14:textId="11C76E86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Логистичка подршка добро функционише</w:t>
            </w:r>
          </w:p>
        </w:tc>
        <w:tc>
          <w:tcPr>
            <w:tcW w:w="1729" w:type="pct"/>
            <w:vAlign w:val="center"/>
          </w:tcPr>
          <w:p w14:paraId="330158DC" w14:textId="17ECB0E7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8.97</w:t>
            </w:r>
          </w:p>
        </w:tc>
      </w:tr>
      <w:tr w:rsidR="005475EF" w14:paraId="0900B6BC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ADDC3DE" w14:textId="5B740AB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28B02824" w14:textId="451FF712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8.90</w:t>
            </w:r>
          </w:p>
        </w:tc>
      </w:tr>
      <w:tr w:rsidR="005475EF" w14:paraId="4DE60A78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B6F12F9" w14:textId="677020B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ме оспособљава за професију</w:t>
            </w:r>
          </w:p>
        </w:tc>
        <w:tc>
          <w:tcPr>
            <w:tcW w:w="1729" w:type="pct"/>
            <w:vAlign w:val="center"/>
          </w:tcPr>
          <w:p w14:paraId="6F37E200" w14:textId="7285B058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9.15</w:t>
            </w:r>
          </w:p>
        </w:tc>
      </w:tr>
      <w:tr w:rsidR="005475EF" w14:paraId="62ACFDEC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D2C69CD" w14:textId="43285A8B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7BE38688" w14:textId="2210EBFE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9.35</w:t>
            </w:r>
          </w:p>
        </w:tc>
      </w:tr>
      <w:tr w:rsidR="005475EF" w14:paraId="0940E3B0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19643F1" w14:textId="1AA6CB2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</w:t>
            </w:r>
          </w:p>
        </w:tc>
        <w:tc>
          <w:tcPr>
            <w:tcW w:w="1729" w:type="pct"/>
            <w:vAlign w:val="center"/>
          </w:tcPr>
          <w:p w14:paraId="1CB93C09" w14:textId="2CF8651D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9.00</w:t>
            </w:r>
          </w:p>
        </w:tc>
      </w:tr>
      <w:tr w:rsidR="005475EF" w14:paraId="28B96CF0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96B962E" w14:textId="06091D7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запослења</w:t>
            </w:r>
          </w:p>
        </w:tc>
        <w:tc>
          <w:tcPr>
            <w:tcW w:w="1729" w:type="pct"/>
            <w:vAlign w:val="center"/>
          </w:tcPr>
          <w:p w14:paraId="4F6D21E0" w14:textId="205ABE36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8.70</w:t>
            </w:r>
          </w:p>
        </w:tc>
      </w:tr>
      <w:tr w:rsidR="005475EF" w14:paraId="4453F973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C94EF81" w14:textId="2FA712FF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Уџбеници и литература су лако доступни</w:t>
            </w:r>
          </w:p>
        </w:tc>
        <w:tc>
          <w:tcPr>
            <w:tcW w:w="1729" w:type="pct"/>
            <w:vAlign w:val="center"/>
          </w:tcPr>
          <w:p w14:paraId="28B50A2C" w14:textId="3DB1B7F7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9.10</w:t>
            </w:r>
          </w:p>
        </w:tc>
      </w:tr>
      <w:tr w:rsidR="005475EF" w14:paraId="0D492F5A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49584D8" w14:textId="0DE30B0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Литература је усклађена са тематиком</w:t>
            </w:r>
          </w:p>
        </w:tc>
        <w:tc>
          <w:tcPr>
            <w:tcW w:w="1729" w:type="pct"/>
            <w:vAlign w:val="center"/>
          </w:tcPr>
          <w:p w14:paraId="57164B07" w14:textId="50C7B3C2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8.80</w:t>
            </w:r>
          </w:p>
        </w:tc>
      </w:tr>
      <w:tr w:rsidR="005475EF" w14:paraId="5C3B317B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AA4113" w14:textId="1EA6D590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Литература је разумљива</w:t>
            </w:r>
          </w:p>
        </w:tc>
        <w:tc>
          <w:tcPr>
            <w:tcW w:w="1729" w:type="pct"/>
            <w:vAlign w:val="center"/>
          </w:tcPr>
          <w:p w14:paraId="5D8F4447" w14:textId="3444A09C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8.90</w:t>
            </w:r>
          </w:p>
        </w:tc>
      </w:tr>
      <w:tr w:rsidR="005475EF" w14:paraId="5C09235B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E625C8" w14:textId="67BFA09D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Степен разумијевања ЕЦТС-а</w:t>
            </w:r>
          </w:p>
        </w:tc>
        <w:tc>
          <w:tcPr>
            <w:tcW w:w="1729" w:type="pct"/>
            <w:vAlign w:val="center"/>
          </w:tcPr>
          <w:p w14:paraId="49444B4A" w14:textId="2CE37B6B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9.10</w:t>
            </w:r>
          </w:p>
        </w:tc>
      </w:tr>
      <w:tr w:rsidR="005475EF" w14:paraId="30EF00C2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9E5337" w14:textId="319A3BF1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Вријеме ангажовања одговара ЕЦТС-у</w:t>
            </w:r>
          </w:p>
        </w:tc>
        <w:tc>
          <w:tcPr>
            <w:tcW w:w="1729" w:type="pct"/>
            <w:vAlign w:val="center"/>
          </w:tcPr>
          <w:p w14:paraId="05EB5A2C" w14:textId="10B62FDD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9.00</w:t>
            </w:r>
          </w:p>
        </w:tc>
      </w:tr>
      <w:tr w:rsidR="005475EF" w14:paraId="023C27D5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BFCE3D9" w14:textId="78F1BA3E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Понашање студената је примјерено</w:t>
            </w:r>
          </w:p>
        </w:tc>
        <w:tc>
          <w:tcPr>
            <w:tcW w:w="1729" w:type="pct"/>
            <w:vAlign w:val="center"/>
          </w:tcPr>
          <w:p w14:paraId="0FBDDFB7" w14:textId="7027623F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8.80</w:t>
            </w:r>
          </w:p>
        </w:tc>
      </w:tr>
      <w:tr w:rsidR="005475EF" w14:paraId="7EF8C691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8D0BA45" w14:textId="0715452D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5A86C322" w14:textId="1202D1B3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8.60</w:t>
            </w:r>
          </w:p>
        </w:tc>
      </w:tr>
      <w:tr w:rsidR="005475EF" w14:paraId="5A2E5A54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8E69300" w14:textId="7E86C62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30A23740" w14:textId="59BC20D3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8.88</w:t>
            </w:r>
          </w:p>
        </w:tc>
      </w:tr>
      <w:tr w:rsidR="005475EF" w14:paraId="7AD60FFE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F4C3EAE" w14:textId="50D058E1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Студијско мишљење се уважава</w:t>
            </w:r>
          </w:p>
        </w:tc>
        <w:tc>
          <w:tcPr>
            <w:tcW w:w="1729" w:type="pct"/>
            <w:vAlign w:val="center"/>
          </w:tcPr>
          <w:p w14:paraId="6B0D5DD8" w14:textId="510CA558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8.92</w:t>
            </w:r>
          </w:p>
        </w:tc>
      </w:tr>
      <w:tr w:rsidR="005475EF" w14:paraId="2A34ABA6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1306C1A" w14:textId="63375A1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Познавање контроле квалитета</w:t>
            </w:r>
          </w:p>
        </w:tc>
        <w:tc>
          <w:tcPr>
            <w:tcW w:w="1729" w:type="pct"/>
            <w:vAlign w:val="center"/>
          </w:tcPr>
          <w:p w14:paraId="39AFD96B" w14:textId="2A090E8C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8.89</w:t>
            </w:r>
          </w:p>
        </w:tc>
      </w:tr>
      <w:tr w:rsidR="005475EF" w14:paraId="20D3DAC8" w14:textId="77777777" w:rsidTr="00B05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1A9D313" w14:textId="1CD4B84A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2B135C97" w14:textId="75070D84" w:rsidR="005475EF" w:rsidRP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5EF">
              <w:t>9.05</w:t>
            </w:r>
          </w:p>
        </w:tc>
      </w:tr>
      <w:tr w:rsidR="005475EF" w14:paraId="76DBFCFC" w14:textId="77777777" w:rsidTr="00B05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A7D00E5" w14:textId="1E7A258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Финансирање доприноси бољим условима</w:t>
            </w:r>
          </w:p>
        </w:tc>
        <w:tc>
          <w:tcPr>
            <w:tcW w:w="1729" w:type="pct"/>
            <w:vAlign w:val="center"/>
          </w:tcPr>
          <w:p w14:paraId="28985405" w14:textId="084E3771" w:rsidR="005475EF" w:rsidRP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5EF">
              <w:t>8.87</w:t>
            </w:r>
          </w:p>
        </w:tc>
      </w:tr>
    </w:tbl>
    <w:p w14:paraId="62769172" w14:textId="77777777" w:rsidR="00D55580" w:rsidRDefault="00D55580" w:rsidP="00E66BF9">
      <w:pPr>
        <w:rPr>
          <w:b/>
          <w:bCs/>
          <w:lang w:val="sr-Cyrl-BA"/>
        </w:rPr>
      </w:pPr>
    </w:p>
    <w:p w14:paraId="40FB4B8F" w14:textId="163E1239" w:rsidR="00D55580" w:rsidRPr="00D55580" w:rsidRDefault="00D5558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3A48A7">
        <w:rPr>
          <w:b/>
          <w:bCs/>
          <w:i/>
          <w:iCs/>
          <w:lang w:val="sr-Cyrl-BA"/>
        </w:rPr>
        <w:t>Рачуноводство и ревизија</w:t>
      </w:r>
      <w:r>
        <w:rPr>
          <w:i/>
          <w:iCs/>
          <w:lang w:val="sr-Cyrl-BA"/>
        </w:rPr>
        <w:t xml:space="preserve"> који се изводи на </w:t>
      </w:r>
      <w:r w:rsidR="00C75003">
        <w:rPr>
          <w:i/>
          <w:iCs/>
          <w:lang w:val="sr-Cyrl-BA"/>
        </w:rPr>
        <w:t>Економском</w:t>
      </w:r>
      <w:r>
        <w:rPr>
          <w:i/>
          <w:iCs/>
          <w:lang w:val="sr-Cyrl-BA"/>
        </w:rPr>
        <w:t xml:space="preserve">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5B2DBC84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38E7F39" w14:textId="77777777" w:rsidR="00D55580" w:rsidRDefault="00D55580" w:rsidP="00383BE1">
            <w:pPr>
              <w:jc w:val="center"/>
            </w:pPr>
            <w:r>
              <w:t>Критеријум</w:t>
            </w:r>
          </w:p>
        </w:tc>
        <w:tc>
          <w:tcPr>
            <w:tcW w:w="1729" w:type="pct"/>
            <w:shd w:val="clear" w:color="auto" w:fill="F2F2F2" w:themeFill="background1" w:themeFillShade="F2"/>
          </w:tcPr>
          <w:p w14:paraId="0CB3721F" w14:textId="77777777" w:rsidR="00D55580" w:rsidRDefault="00D55580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Оцјена</w:t>
            </w:r>
          </w:p>
        </w:tc>
      </w:tr>
      <w:tr w:rsidR="005475EF" w14:paraId="2A3EB077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4A60912" w14:textId="349665C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</w:t>
            </w:r>
          </w:p>
        </w:tc>
        <w:tc>
          <w:tcPr>
            <w:tcW w:w="1729" w:type="pct"/>
            <w:vAlign w:val="center"/>
          </w:tcPr>
          <w:p w14:paraId="70B6A757" w14:textId="1A541E62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8.85</w:t>
            </w:r>
          </w:p>
        </w:tc>
      </w:tr>
      <w:tr w:rsidR="005475EF" w14:paraId="1041B9C7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2048272" w14:textId="2D1FD35A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</w:t>
            </w:r>
          </w:p>
        </w:tc>
        <w:tc>
          <w:tcPr>
            <w:tcW w:w="1729" w:type="pct"/>
            <w:vAlign w:val="center"/>
          </w:tcPr>
          <w:p w14:paraId="420D389D" w14:textId="354E8D0C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8.80</w:t>
            </w:r>
          </w:p>
        </w:tc>
      </w:tr>
      <w:tr w:rsidR="005475EF" w14:paraId="08189A69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480B97F" w14:textId="26A586A7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Рачунари, опрема, приступ Интернету</w:t>
            </w:r>
          </w:p>
        </w:tc>
        <w:tc>
          <w:tcPr>
            <w:tcW w:w="1729" w:type="pct"/>
            <w:vAlign w:val="center"/>
          </w:tcPr>
          <w:p w14:paraId="19590B71" w14:textId="1832DA83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8.92</w:t>
            </w:r>
          </w:p>
        </w:tc>
      </w:tr>
      <w:tr w:rsidR="005475EF" w14:paraId="79CD17F9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2E87600" w14:textId="7453DCF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</w:t>
            </w:r>
          </w:p>
        </w:tc>
        <w:tc>
          <w:tcPr>
            <w:tcW w:w="1729" w:type="pct"/>
            <w:vAlign w:val="center"/>
          </w:tcPr>
          <w:p w14:paraId="1B03BF42" w14:textId="2FF3B967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9.02</w:t>
            </w:r>
          </w:p>
        </w:tc>
      </w:tr>
      <w:tr w:rsidR="005475EF" w14:paraId="4BE82FC1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C1D92DC" w14:textId="4507916F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Логистичка подршка добро функционише</w:t>
            </w:r>
          </w:p>
        </w:tc>
        <w:tc>
          <w:tcPr>
            <w:tcW w:w="1729" w:type="pct"/>
            <w:vAlign w:val="center"/>
          </w:tcPr>
          <w:p w14:paraId="2597CEE0" w14:textId="4A5202E8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8.93</w:t>
            </w:r>
          </w:p>
        </w:tc>
      </w:tr>
      <w:tr w:rsidR="005475EF" w14:paraId="18897A6F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57CEACA" w14:textId="72DFF5B6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4447FB88" w14:textId="481343BF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8.85</w:t>
            </w:r>
          </w:p>
        </w:tc>
      </w:tr>
      <w:tr w:rsidR="005475EF" w14:paraId="7A2E32B3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D2AA89F" w14:textId="6C29447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ме оспособљава за професију</w:t>
            </w:r>
          </w:p>
        </w:tc>
        <w:tc>
          <w:tcPr>
            <w:tcW w:w="1729" w:type="pct"/>
            <w:vAlign w:val="center"/>
          </w:tcPr>
          <w:p w14:paraId="1893D3BA" w14:textId="1B57B0F5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9.14</w:t>
            </w:r>
          </w:p>
        </w:tc>
      </w:tr>
      <w:tr w:rsidR="005475EF" w14:paraId="7B1B09F6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95BFCB4" w14:textId="57CB8484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38FA7303" w14:textId="7C019DB2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9.40</w:t>
            </w:r>
          </w:p>
        </w:tc>
      </w:tr>
      <w:tr w:rsidR="005475EF" w14:paraId="43CDC427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75A1455" w14:textId="0C36040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</w:t>
            </w:r>
          </w:p>
        </w:tc>
        <w:tc>
          <w:tcPr>
            <w:tcW w:w="1729" w:type="pct"/>
            <w:vAlign w:val="center"/>
          </w:tcPr>
          <w:p w14:paraId="35CAE55C" w14:textId="6019A90C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9.02</w:t>
            </w:r>
          </w:p>
        </w:tc>
      </w:tr>
      <w:tr w:rsidR="005475EF" w14:paraId="49285D50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7EADBD1" w14:textId="1C28B05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запослења</w:t>
            </w:r>
          </w:p>
        </w:tc>
        <w:tc>
          <w:tcPr>
            <w:tcW w:w="1729" w:type="pct"/>
            <w:vAlign w:val="center"/>
          </w:tcPr>
          <w:p w14:paraId="17FFBDFD" w14:textId="433E9563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8.65</w:t>
            </w:r>
          </w:p>
        </w:tc>
      </w:tr>
      <w:tr w:rsidR="005475EF" w14:paraId="53C4D194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C90AE11" w14:textId="384D438E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Уџбеници и литература су лако доступни</w:t>
            </w:r>
          </w:p>
        </w:tc>
        <w:tc>
          <w:tcPr>
            <w:tcW w:w="1729" w:type="pct"/>
            <w:vAlign w:val="center"/>
          </w:tcPr>
          <w:p w14:paraId="45727A26" w14:textId="441C58AD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9.08</w:t>
            </w:r>
          </w:p>
        </w:tc>
      </w:tr>
      <w:tr w:rsidR="005475EF" w14:paraId="1E2F072E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0A9096F" w14:textId="4608B81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Литература је усклађена са тематиком</w:t>
            </w:r>
          </w:p>
        </w:tc>
        <w:tc>
          <w:tcPr>
            <w:tcW w:w="1729" w:type="pct"/>
            <w:vAlign w:val="center"/>
          </w:tcPr>
          <w:p w14:paraId="2FDBCC07" w14:textId="72F1D224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8.82</w:t>
            </w:r>
          </w:p>
        </w:tc>
      </w:tr>
      <w:tr w:rsidR="005475EF" w14:paraId="08CEE47F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D333300" w14:textId="1FCC246E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Литература је разумљива</w:t>
            </w:r>
          </w:p>
        </w:tc>
        <w:tc>
          <w:tcPr>
            <w:tcW w:w="1729" w:type="pct"/>
            <w:vAlign w:val="center"/>
          </w:tcPr>
          <w:p w14:paraId="00383ED3" w14:textId="53239625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8.92</w:t>
            </w:r>
          </w:p>
        </w:tc>
      </w:tr>
      <w:tr w:rsidR="005475EF" w14:paraId="6C9B78E2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4208654" w14:textId="223F5528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Степен разумијевања ЕЦТС-а</w:t>
            </w:r>
          </w:p>
        </w:tc>
        <w:tc>
          <w:tcPr>
            <w:tcW w:w="1729" w:type="pct"/>
            <w:vAlign w:val="center"/>
          </w:tcPr>
          <w:p w14:paraId="6ECDEA1E" w14:textId="4D0B485B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9.08</w:t>
            </w:r>
          </w:p>
        </w:tc>
      </w:tr>
      <w:tr w:rsidR="005475EF" w14:paraId="26BEE5FD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379764E" w14:textId="6DE34A1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Вријеме ангажовања одговара ЕЦТС-у</w:t>
            </w:r>
          </w:p>
        </w:tc>
        <w:tc>
          <w:tcPr>
            <w:tcW w:w="1729" w:type="pct"/>
            <w:vAlign w:val="center"/>
          </w:tcPr>
          <w:p w14:paraId="05BC6016" w14:textId="2123822E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9.05</w:t>
            </w:r>
          </w:p>
        </w:tc>
      </w:tr>
      <w:tr w:rsidR="005475EF" w14:paraId="25549A96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489E505" w14:textId="14ED9DFB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Понашање студената је примјерено</w:t>
            </w:r>
          </w:p>
        </w:tc>
        <w:tc>
          <w:tcPr>
            <w:tcW w:w="1729" w:type="pct"/>
            <w:vAlign w:val="center"/>
          </w:tcPr>
          <w:p w14:paraId="39239695" w14:textId="75307E42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8.78</w:t>
            </w:r>
          </w:p>
        </w:tc>
      </w:tr>
      <w:tr w:rsidR="005475EF" w14:paraId="176DA868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9BB38C5" w14:textId="29BA3F71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5E7DB3F5" w14:textId="2543FD71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8.63</w:t>
            </w:r>
          </w:p>
        </w:tc>
      </w:tr>
      <w:tr w:rsidR="005475EF" w14:paraId="09DB2FA2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4E24E8F" w14:textId="158E0404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58ECA74E" w14:textId="29D09B7D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8.87</w:t>
            </w:r>
          </w:p>
        </w:tc>
      </w:tr>
      <w:tr w:rsidR="005475EF" w14:paraId="45083E79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8BF1A97" w14:textId="1EBE8144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Студијско мишљење се уважава</w:t>
            </w:r>
          </w:p>
        </w:tc>
        <w:tc>
          <w:tcPr>
            <w:tcW w:w="1729" w:type="pct"/>
            <w:vAlign w:val="center"/>
          </w:tcPr>
          <w:p w14:paraId="166BEA4D" w14:textId="610CA7DF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8.91</w:t>
            </w:r>
          </w:p>
        </w:tc>
      </w:tr>
      <w:tr w:rsidR="005475EF" w14:paraId="25D13E36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8519221" w14:textId="7EC3D38B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Познавање контроле квалитета</w:t>
            </w:r>
          </w:p>
        </w:tc>
        <w:tc>
          <w:tcPr>
            <w:tcW w:w="1729" w:type="pct"/>
            <w:vAlign w:val="center"/>
          </w:tcPr>
          <w:p w14:paraId="1C5FE497" w14:textId="005AD745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8.90</w:t>
            </w:r>
          </w:p>
        </w:tc>
      </w:tr>
      <w:tr w:rsidR="005475EF" w14:paraId="77DFE877" w14:textId="77777777" w:rsidTr="00EC4A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74C70C9" w14:textId="1C555657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7A8FC0AF" w14:textId="3068F59E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9.02</w:t>
            </w:r>
          </w:p>
        </w:tc>
      </w:tr>
      <w:tr w:rsidR="005475EF" w14:paraId="61DC1584" w14:textId="77777777" w:rsidTr="00EC4A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3E616D6" w14:textId="2E6EF52B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Финансирање доприноси бољим условима</w:t>
            </w:r>
          </w:p>
        </w:tc>
        <w:tc>
          <w:tcPr>
            <w:tcW w:w="1729" w:type="pct"/>
            <w:vAlign w:val="center"/>
          </w:tcPr>
          <w:p w14:paraId="0D070875" w14:textId="780E8A60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8.88</w:t>
            </w:r>
          </w:p>
        </w:tc>
      </w:tr>
    </w:tbl>
    <w:p w14:paraId="119C51B4" w14:textId="77777777" w:rsidR="00862FB0" w:rsidRDefault="00862FB0" w:rsidP="00E66BF9">
      <w:pPr>
        <w:rPr>
          <w:b/>
          <w:bCs/>
          <w:lang w:val="sr-Cyrl-BA"/>
        </w:rPr>
      </w:pPr>
    </w:p>
    <w:p w14:paraId="32A04D9B" w14:textId="52A651FE" w:rsidR="009E2513" w:rsidRPr="00D55580" w:rsidRDefault="009E2513" w:rsidP="009E2513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="003A48A7">
        <w:rPr>
          <w:b/>
          <w:bCs/>
          <w:i/>
          <w:iCs/>
          <w:lang w:val="sr-Cyrl-BA"/>
        </w:rPr>
        <w:t>Економија</w:t>
      </w:r>
      <w:r>
        <w:rPr>
          <w:i/>
          <w:iCs/>
          <w:lang w:val="sr-Cyrl-BA"/>
        </w:rPr>
        <w:t xml:space="preserve"> који се изводи на </w:t>
      </w:r>
      <w:r w:rsidR="00C75003">
        <w:rPr>
          <w:i/>
          <w:iCs/>
          <w:lang w:val="sr-Cyrl-BA"/>
        </w:rPr>
        <w:t>Економском</w:t>
      </w:r>
      <w:r>
        <w:rPr>
          <w:i/>
          <w:iCs/>
          <w:lang w:val="sr-Cyrl-BA"/>
        </w:rPr>
        <w:t xml:space="preserve">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9E2513" w14:paraId="6A180181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4ACE092D" w14:textId="77777777" w:rsidR="009E2513" w:rsidRDefault="009E2513" w:rsidP="00383BE1">
            <w:pPr>
              <w:jc w:val="center"/>
            </w:pPr>
            <w:r>
              <w:t>Критеријум</w:t>
            </w:r>
          </w:p>
        </w:tc>
        <w:tc>
          <w:tcPr>
            <w:tcW w:w="1729" w:type="pct"/>
            <w:shd w:val="clear" w:color="auto" w:fill="F2F2F2" w:themeFill="background1" w:themeFillShade="F2"/>
          </w:tcPr>
          <w:p w14:paraId="5D42E354" w14:textId="77777777" w:rsidR="009E2513" w:rsidRDefault="009E2513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Оцјена</w:t>
            </w:r>
          </w:p>
        </w:tc>
      </w:tr>
      <w:tr w:rsidR="005475EF" w14:paraId="086E2F26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5FE9299" w14:textId="5323ED00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</w:t>
            </w:r>
          </w:p>
        </w:tc>
        <w:tc>
          <w:tcPr>
            <w:tcW w:w="1729" w:type="pct"/>
            <w:vAlign w:val="center"/>
          </w:tcPr>
          <w:p w14:paraId="024ABE2B" w14:textId="38CEC783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8.75</w:t>
            </w:r>
          </w:p>
        </w:tc>
      </w:tr>
      <w:tr w:rsidR="005475EF" w14:paraId="7925A259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61368C7" w14:textId="040F800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</w:t>
            </w:r>
          </w:p>
        </w:tc>
        <w:tc>
          <w:tcPr>
            <w:tcW w:w="1729" w:type="pct"/>
            <w:vAlign w:val="center"/>
          </w:tcPr>
          <w:p w14:paraId="31A74598" w14:textId="24A664DB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8.82</w:t>
            </w:r>
          </w:p>
        </w:tc>
      </w:tr>
      <w:tr w:rsidR="005475EF" w14:paraId="67D0EE7E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3D22A3E" w14:textId="7B238E05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Рачунари, опрема, приступ Интернету</w:t>
            </w:r>
          </w:p>
        </w:tc>
        <w:tc>
          <w:tcPr>
            <w:tcW w:w="1729" w:type="pct"/>
            <w:vAlign w:val="center"/>
          </w:tcPr>
          <w:p w14:paraId="20AB5462" w14:textId="578F6F1E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8.90</w:t>
            </w:r>
          </w:p>
        </w:tc>
      </w:tr>
      <w:tr w:rsidR="005475EF" w14:paraId="3DC86311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55A4F22" w14:textId="7B47CA1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</w:t>
            </w:r>
          </w:p>
        </w:tc>
        <w:tc>
          <w:tcPr>
            <w:tcW w:w="1729" w:type="pct"/>
            <w:vAlign w:val="center"/>
          </w:tcPr>
          <w:p w14:paraId="049AB2C2" w14:textId="7F8255D4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9.03</w:t>
            </w:r>
          </w:p>
        </w:tc>
      </w:tr>
      <w:tr w:rsidR="005475EF" w14:paraId="2164287E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B8D4B8E" w14:textId="5F22B5E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Логистичка подршка добро функционише</w:t>
            </w:r>
          </w:p>
        </w:tc>
        <w:tc>
          <w:tcPr>
            <w:tcW w:w="1729" w:type="pct"/>
            <w:vAlign w:val="center"/>
          </w:tcPr>
          <w:p w14:paraId="06987243" w14:textId="479922B2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8.91</w:t>
            </w:r>
          </w:p>
        </w:tc>
      </w:tr>
      <w:tr w:rsidR="005475EF" w14:paraId="772F1C81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A722D70" w14:textId="7B05D767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2945D5FD" w14:textId="79EE0DFD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8.87</w:t>
            </w:r>
          </w:p>
        </w:tc>
      </w:tr>
      <w:tr w:rsidR="005475EF" w14:paraId="5E447D0B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56579A5" w14:textId="3B45F06A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ме оспособљава за професију</w:t>
            </w:r>
          </w:p>
        </w:tc>
        <w:tc>
          <w:tcPr>
            <w:tcW w:w="1729" w:type="pct"/>
            <w:vAlign w:val="center"/>
          </w:tcPr>
          <w:p w14:paraId="00F8A7A8" w14:textId="7626F182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9.13</w:t>
            </w:r>
          </w:p>
        </w:tc>
      </w:tr>
      <w:tr w:rsidR="005475EF" w14:paraId="53D6DA38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47E04DD" w14:textId="19872E56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718D4682" w14:textId="6CB97F05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9.38</w:t>
            </w:r>
          </w:p>
        </w:tc>
      </w:tr>
      <w:tr w:rsidR="005475EF" w14:paraId="4FE421BC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47E6CE2" w14:textId="062B7FA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</w:t>
            </w:r>
          </w:p>
        </w:tc>
        <w:tc>
          <w:tcPr>
            <w:tcW w:w="1729" w:type="pct"/>
            <w:vAlign w:val="center"/>
          </w:tcPr>
          <w:p w14:paraId="31241270" w14:textId="52678636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9.03</w:t>
            </w:r>
          </w:p>
        </w:tc>
      </w:tr>
      <w:tr w:rsidR="005475EF" w14:paraId="54C3751D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DEF1B56" w14:textId="27434DDC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запослења</w:t>
            </w:r>
          </w:p>
        </w:tc>
        <w:tc>
          <w:tcPr>
            <w:tcW w:w="1729" w:type="pct"/>
            <w:vAlign w:val="center"/>
          </w:tcPr>
          <w:p w14:paraId="58F89D9D" w14:textId="3DA256BB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8.68</w:t>
            </w:r>
          </w:p>
        </w:tc>
      </w:tr>
      <w:tr w:rsidR="005475EF" w14:paraId="5B0C4B64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970B4A5" w14:textId="6F0BC963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Уџбеници и литература су лако доступни</w:t>
            </w:r>
          </w:p>
        </w:tc>
        <w:tc>
          <w:tcPr>
            <w:tcW w:w="1729" w:type="pct"/>
            <w:vAlign w:val="center"/>
          </w:tcPr>
          <w:p w14:paraId="23CF195A" w14:textId="6FF039EC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9.07</w:t>
            </w:r>
          </w:p>
        </w:tc>
      </w:tr>
      <w:tr w:rsidR="005475EF" w14:paraId="5876F64A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1B50FED" w14:textId="6A629FA0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Литература је усклађена са тематиком</w:t>
            </w:r>
          </w:p>
        </w:tc>
        <w:tc>
          <w:tcPr>
            <w:tcW w:w="1729" w:type="pct"/>
            <w:vAlign w:val="center"/>
          </w:tcPr>
          <w:p w14:paraId="1A30AD59" w14:textId="6917B7FC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8.83</w:t>
            </w:r>
          </w:p>
        </w:tc>
      </w:tr>
      <w:tr w:rsidR="005475EF" w14:paraId="2E40D2CC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66D3663F" w14:textId="0FC2916A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Литература је разумљива</w:t>
            </w:r>
          </w:p>
        </w:tc>
        <w:tc>
          <w:tcPr>
            <w:tcW w:w="1729" w:type="pct"/>
            <w:vAlign w:val="center"/>
          </w:tcPr>
          <w:p w14:paraId="57067845" w14:textId="678083D6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8.93</w:t>
            </w:r>
          </w:p>
        </w:tc>
      </w:tr>
      <w:tr w:rsidR="005475EF" w14:paraId="04F7C2E7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07E3ACE3" w14:textId="0A07FC5E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Степен разумијевања ЕЦТС-а</w:t>
            </w:r>
          </w:p>
        </w:tc>
        <w:tc>
          <w:tcPr>
            <w:tcW w:w="1729" w:type="pct"/>
            <w:vAlign w:val="center"/>
          </w:tcPr>
          <w:p w14:paraId="446C2C99" w14:textId="3A370812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9.07</w:t>
            </w:r>
          </w:p>
        </w:tc>
      </w:tr>
      <w:tr w:rsidR="005475EF" w14:paraId="0A9E3B4B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FFCB8D0" w14:textId="09AFA10E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Вријеме ангажовања одговара ЕЦТС-у</w:t>
            </w:r>
          </w:p>
        </w:tc>
        <w:tc>
          <w:tcPr>
            <w:tcW w:w="1729" w:type="pct"/>
            <w:vAlign w:val="center"/>
          </w:tcPr>
          <w:p w14:paraId="0D4AD371" w14:textId="079253B6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9.06</w:t>
            </w:r>
          </w:p>
        </w:tc>
      </w:tr>
      <w:tr w:rsidR="005475EF" w14:paraId="30579CCA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73556A49" w14:textId="4BC98FE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lastRenderedPageBreak/>
              <w:t>Понашање студената је примјерено</w:t>
            </w:r>
          </w:p>
        </w:tc>
        <w:tc>
          <w:tcPr>
            <w:tcW w:w="1729" w:type="pct"/>
            <w:vAlign w:val="center"/>
          </w:tcPr>
          <w:p w14:paraId="2EDB5BA5" w14:textId="1406DA7B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8.79</w:t>
            </w:r>
          </w:p>
        </w:tc>
      </w:tr>
      <w:tr w:rsidR="005475EF" w14:paraId="420E9949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2C26AEAD" w14:textId="02993C6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6307ECA6" w14:textId="71658590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8.64</w:t>
            </w:r>
          </w:p>
        </w:tc>
      </w:tr>
      <w:tr w:rsidR="005475EF" w14:paraId="1410616C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51B5E76" w14:textId="4CC8CA91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46039FA5" w14:textId="58707518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8.86</w:t>
            </w:r>
          </w:p>
        </w:tc>
      </w:tr>
      <w:tr w:rsidR="005475EF" w14:paraId="3977AA4D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537635F7" w14:textId="2477D252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Студијско мишљење се уважава</w:t>
            </w:r>
          </w:p>
        </w:tc>
        <w:tc>
          <w:tcPr>
            <w:tcW w:w="1729" w:type="pct"/>
            <w:vAlign w:val="center"/>
          </w:tcPr>
          <w:p w14:paraId="79011460" w14:textId="6F8EC518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8.93</w:t>
            </w:r>
          </w:p>
        </w:tc>
      </w:tr>
      <w:tr w:rsidR="005475EF" w14:paraId="7FE56B7D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3ECD1687" w14:textId="60F7CCFB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Познавање контроле квалитета</w:t>
            </w:r>
          </w:p>
        </w:tc>
        <w:tc>
          <w:tcPr>
            <w:tcW w:w="1729" w:type="pct"/>
            <w:vAlign w:val="center"/>
          </w:tcPr>
          <w:p w14:paraId="5CE6089E" w14:textId="41DF02DC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8.91</w:t>
            </w:r>
          </w:p>
        </w:tc>
      </w:tr>
      <w:tr w:rsidR="005475EF" w14:paraId="7AEF65A6" w14:textId="77777777" w:rsidTr="00CA29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1F598F4D" w14:textId="243C146F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  <w:lang w:val="ru-RU"/>
              </w:rPr>
              <w:t>Присуство студената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49DB3E3C" w14:textId="0C215F77" w:rsidR="005475EF" w:rsidRDefault="005475EF" w:rsidP="005475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9.03</w:t>
            </w:r>
          </w:p>
        </w:tc>
      </w:tr>
      <w:tr w:rsidR="005475EF" w14:paraId="7042CD59" w14:textId="77777777" w:rsidTr="00CA29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vAlign w:val="center"/>
          </w:tcPr>
          <w:p w14:paraId="4D1B9A0C" w14:textId="05E02649" w:rsidR="005475EF" w:rsidRPr="005475EF" w:rsidRDefault="005475EF" w:rsidP="005475EF">
            <w:pPr>
              <w:spacing w:line="276" w:lineRule="auto"/>
              <w:rPr>
                <w:b w:val="0"/>
                <w:bCs w:val="0"/>
                <w:sz w:val="20"/>
                <w:szCs w:val="20"/>
                <w:lang w:val="ru-RU"/>
              </w:rPr>
            </w:pPr>
            <w:r w:rsidRPr="005475EF">
              <w:rPr>
                <w:b w:val="0"/>
                <w:bCs w:val="0"/>
                <w:sz w:val="20"/>
                <w:szCs w:val="20"/>
              </w:rPr>
              <w:t>Финансирање доприноси бољим условима</w:t>
            </w:r>
          </w:p>
        </w:tc>
        <w:tc>
          <w:tcPr>
            <w:tcW w:w="1729" w:type="pct"/>
            <w:vAlign w:val="center"/>
          </w:tcPr>
          <w:p w14:paraId="36F1AB3B" w14:textId="68DBCBBC" w:rsidR="005475EF" w:rsidRDefault="005475EF" w:rsidP="005475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8.86</w:t>
            </w:r>
          </w:p>
        </w:tc>
      </w:tr>
    </w:tbl>
    <w:p w14:paraId="084618B3" w14:textId="77777777" w:rsidR="00862FB0" w:rsidRDefault="00862FB0" w:rsidP="00E66BF9">
      <w:pPr>
        <w:rPr>
          <w:b/>
          <w:bCs/>
          <w:lang w:val="sr-Cyrl-BA"/>
        </w:rPr>
      </w:pPr>
    </w:p>
    <w:p w14:paraId="001D4A23" w14:textId="77777777" w:rsidR="00862FB0" w:rsidRPr="00E66BF9" w:rsidRDefault="00862FB0" w:rsidP="00E66BF9">
      <w:pPr>
        <w:rPr>
          <w:b/>
          <w:bCs/>
          <w:lang w:val="sr-Cyrl-BA"/>
        </w:rPr>
      </w:pPr>
    </w:p>
    <w:p w14:paraId="0D5D4FFA" w14:textId="232A7235" w:rsidR="00200D5B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</w:t>
      </w:r>
      <w:r w:rsidRPr="009E2513">
        <w:rPr>
          <w:b/>
          <w:bCs/>
          <w:i/>
          <w:iCs/>
          <w:lang w:val="sr-Cyrl-BA"/>
        </w:rPr>
        <w:t>укупни резултати за све активне студијске програме</w:t>
      </w:r>
      <w:r>
        <w:rPr>
          <w:i/>
          <w:iCs/>
          <w:lang w:val="sr-Cyrl-BA"/>
        </w:rPr>
        <w:t xml:space="preserve"> који се изводе на </w:t>
      </w:r>
      <w:r w:rsidR="003A0465">
        <w:rPr>
          <w:i/>
          <w:iCs/>
          <w:lang w:val="sr-Cyrl-BA"/>
        </w:rPr>
        <w:t>Економском</w:t>
      </w:r>
      <w:r>
        <w:rPr>
          <w:i/>
          <w:iCs/>
          <w:lang w:val="sr-Cyrl-BA"/>
        </w:rPr>
        <w:t xml:space="preserve"> факултету 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360"/>
        <w:gridCol w:w="5093"/>
        <w:gridCol w:w="977"/>
        <w:gridCol w:w="977"/>
        <w:gridCol w:w="980"/>
        <w:gridCol w:w="980"/>
        <w:gridCol w:w="980"/>
        <w:gridCol w:w="985"/>
        <w:gridCol w:w="1628"/>
      </w:tblGrid>
      <w:tr w:rsidR="00ED044B" w:rsidRPr="00E66BF9" w14:paraId="03791FE9" w14:textId="77777777" w:rsidTr="003A48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pct"/>
            <w:gridSpan w:val="2"/>
            <w:shd w:val="clear" w:color="auto" w:fill="F2F2F2" w:themeFill="background1" w:themeFillShade="F2"/>
          </w:tcPr>
          <w:p w14:paraId="2EC48322" w14:textId="77777777" w:rsidR="00ED044B" w:rsidRPr="003A48A7" w:rsidRDefault="00ED044B" w:rsidP="00031970">
            <w:pPr>
              <w:pStyle w:val="TableParagraph"/>
              <w:ind w:left="93" w:right="2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bookmarkStart w:id="0" w:name="_Hlk192237788"/>
            <w:r w:rsidRPr="003A48A7">
              <w:rPr>
                <w:rFonts w:asciiTheme="minorHAnsi" w:hAnsiTheme="minorHAnsi" w:cstheme="minorHAnsi"/>
                <w:spacing w:val="-2"/>
                <w:sz w:val="20"/>
                <w:szCs w:val="20"/>
                <w:lang w:val="sr-Cyrl-BA"/>
              </w:rPr>
              <w:t>Претпоставке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shd w:val="clear" w:color="auto" w:fill="F2F2F2" w:themeFill="background1" w:themeFillShade="F2"/>
          </w:tcPr>
          <w:p w14:paraId="5337212D" w14:textId="1C7EC2F4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shd w:val="clear" w:color="auto" w:fill="F2F2F2" w:themeFill="background1" w:themeFillShade="F2"/>
          </w:tcPr>
          <w:p w14:paraId="7132FFAD" w14:textId="4609C90E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231CBC82" w14:textId="007303B1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C2B4C69" w14:textId="57615C77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03F079DA" w14:textId="4D251FCA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0" w:type="pct"/>
            <w:shd w:val="clear" w:color="auto" w:fill="F2F2F2" w:themeFill="background1" w:themeFillShade="F2"/>
          </w:tcPr>
          <w:p w14:paraId="76C404BE" w14:textId="7E6CF354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shd w:val="clear" w:color="auto" w:fill="F2F2F2" w:themeFill="background1" w:themeFillShade="F2"/>
          </w:tcPr>
          <w:p w14:paraId="0578B9B6" w14:textId="13CB3BDB" w:rsidR="00ED044B" w:rsidRPr="003A48A7" w:rsidRDefault="00ED044B" w:rsidP="00031970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Просјечна оцјена</w:t>
            </w:r>
          </w:p>
        </w:tc>
      </w:tr>
      <w:tr w:rsidR="003A48A7" w:rsidRPr="00E66BF9" w14:paraId="089C6E56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3DD9C79" w14:textId="7BF89E55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1198F6D2" w14:textId="1F81FBA5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структуриран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08D96B4B" w14:textId="02037B3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4B3FF388" w14:textId="048CD59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9D350A" w14:textId="5CFC5E0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41DD7F4" w14:textId="66D47EA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6D564D0" w14:textId="54090C7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802E38" w14:textId="1B8543F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0A12A6FA" w14:textId="628CE957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8.75</w:t>
            </w:r>
          </w:p>
        </w:tc>
      </w:tr>
      <w:tr w:rsidR="003A48A7" w:rsidRPr="00E66BF9" w14:paraId="55145F8F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74417E7B" w14:textId="0BDF1DEA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F354A1E" w14:textId="0D495349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 процес је добро организован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4C7F3A42" w14:textId="7236516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EE90CA6" w14:textId="78CC2F93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F2B4B74" w14:textId="522D9B2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56E40" w14:textId="1291E113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D0E52D7" w14:textId="684C1C1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D9E6717" w14:textId="4F4C462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7C5146C1" w14:textId="3C2B1351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8.82</w:t>
            </w:r>
          </w:p>
        </w:tc>
      </w:tr>
      <w:tr w:rsidR="003A48A7" w:rsidRPr="00E66BF9" w14:paraId="75C84BAA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9A2DE20" w14:textId="098B5761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8099F43" w14:textId="5D41DC86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Рачунари, опрема, приступ Интернету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61697E5" w14:textId="5972651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CB167B8" w14:textId="06821E9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5BFE731" w14:textId="1A339EA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DEE9033" w14:textId="3F0989A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C9C5C21" w14:textId="3A0E289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3E076CE" w14:textId="1423D08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9A4E3E9" w14:textId="3D03FB33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8.91</w:t>
            </w:r>
          </w:p>
        </w:tc>
      </w:tr>
      <w:tr w:rsidR="003A48A7" w:rsidRPr="00E66BF9" w14:paraId="6F5D1A21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00BB9C9" w14:textId="41A3CEA6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12CB090" w14:textId="19E65E5E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Остварени су услови за несметан рад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46670A8" w14:textId="78AE024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ED7ACE9" w14:textId="35F0746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C6E4083" w14:textId="0F9D117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7597D74" w14:textId="4126A75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A2BAE9B" w14:textId="1C7B454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6A45AB6" w14:textId="437DE48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322FD076" w14:textId="4FB42B9D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9.02</w:t>
            </w:r>
          </w:p>
        </w:tc>
      </w:tr>
      <w:tr w:rsidR="003A48A7" w:rsidRPr="00E66BF9" w14:paraId="1C6F00C6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1C046F8" w14:textId="443B88CD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86F6FFD" w14:textId="0AA36882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Логистичка подршка добро функционише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F70F82B" w14:textId="52EC471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2E445D57" w14:textId="105F602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12A0F0F" w14:textId="233E753E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D08FAE" w14:textId="4E6D180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C3633D" w14:textId="77EAA5B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00D3FE" w14:textId="57C21B2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059B484" w14:textId="4C9777C3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8.95</w:t>
            </w:r>
          </w:p>
        </w:tc>
      </w:tr>
      <w:tr w:rsidR="003A48A7" w:rsidRPr="00E66BF9" w14:paraId="199BF5CC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D1458B4" w14:textId="3AFBF9CA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09BE335" w14:textId="759E0C7E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351B6EC9" w14:textId="2DDB491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97D0208" w14:textId="32A21EA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8CB304" w14:textId="79E5EA5E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D05C6F4" w14:textId="7ECA511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6DE6E3" w14:textId="10ACC69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4DDA69B" w14:textId="0AFC1EA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4C274557" w14:textId="135CE623" w:rsidR="003A48A7" w:rsidRPr="003A0465" w:rsidRDefault="003A48A7" w:rsidP="00031970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3A0465">
              <w:rPr>
                <w:rFonts w:cstheme="minorHAnsi"/>
              </w:rPr>
              <w:t>8.88</w:t>
            </w:r>
          </w:p>
        </w:tc>
      </w:tr>
      <w:tr w:rsidR="003A48A7" w:rsidRPr="00E66BF9" w14:paraId="40188604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F3148C3" w14:textId="6FAA81A3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A85B57A" w14:textId="00D02C1F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 програм ме оспособљава за професију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FA9BBF9" w14:textId="2930027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D1D280D" w14:textId="3DC70E8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F756C5B" w14:textId="630B57E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CDEEAD" w14:textId="0F09FE2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535338" w14:textId="453AEE2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AFC981" w14:textId="35B4D45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70F46B7" w14:textId="754203E3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9.12</w:t>
            </w:r>
          </w:p>
        </w:tc>
      </w:tr>
      <w:tr w:rsidR="003A48A7" w:rsidRPr="00E66BF9" w14:paraId="41EFDCCD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7DA0F63" w14:textId="7B3C4073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538D0AD3" w14:textId="7CAB05CC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EC94B50" w14:textId="515FF37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233050E" w14:textId="15320BE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99D074D" w14:textId="2E3FC37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4BE278D7" w14:textId="7DE11F0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E6DE7DE" w14:textId="5CE1FB8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4F6B37C" w14:textId="5FF2027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3FB7CCE" w14:textId="0289FF42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9.41</w:t>
            </w:r>
          </w:p>
        </w:tc>
      </w:tr>
      <w:tr w:rsidR="003A48A7" w:rsidRPr="00E66BF9" w14:paraId="3622A115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9F688E1" w14:textId="51816DE4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E171C45" w14:textId="6BB87891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захтјевима тржишта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5439877" w14:textId="6607DCD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5C05E7C" w14:textId="2AFDFC3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B25CE90" w14:textId="78165A2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B926E2B" w14:textId="2A560F0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81DA4A3" w14:textId="06AC011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C182E4" w14:textId="5123769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26ACC0B" w14:textId="588959AB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9.00</w:t>
            </w:r>
          </w:p>
        </w:tc>
      </w:tr>
      <w:tr w:rsidR="003A48A7" w:rsidRPr="00E66BF9" w14:paraId="1D517EA1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98A695C" w14:textId="6D61B63E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ED964F9" w14:textId="0087FB37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су упознати са начином запослења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0D6191E" w14:textId="209045D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F6B4B73" w14:textId="178FBFB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5FC156" w14:textId="1BC3A6F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53B0DF" w14:textId="7EF9720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9CBC44F" w14:textId="59E2D79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2521F1B" w14:textId="49379CBE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2F6A5527" w14:textId="7584F006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8.65</w:t>
            </w:r>
          </w:p>
        </w:tc>
      </w:tr>
      <w:tr w:rsidR="003A48A7" w:rsidRPr="00E66BF9" w14:paraId="2F29E41D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A8B6F4D" w14:textId="3FBE46CB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00571F7D" w14:textId="78D6EB0A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 и литература су лако доступни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32BD2846" w14:textId="762CB93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5591DB4E" w14:textId="6434B12D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7972490" w14:textId="7D834BF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C62915C" w14:textId="4E07F25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3A9BB02E" w14:textId="5202D98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086C362" w14:textId="62D9587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4F25169" w14:textId="4724F4E0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9.05</w:t>
            </w:r>
          </w:p>
        </w:tc>
      </w:tr>
      <w:tr w:rsidR="003A48A7" w:rsidRPr="00E66BF9" w14:paraId="33C02697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75210480" w14:textId="01AEBB9B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0B371710" w14:textId="0EF5C2EA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Литература је усклађена са тематиком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3E8B0B9C" w14:textId="00EBDF4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932804C" w14:textId="2082E91D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170D786" w14:textId="7E0DB82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1090971" w14:textId="1D0310E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20%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2E61D76" w14:textId="627A120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23A1E31" w14:textId="518485F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6931602" w14:textId="6415758E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8.87</w:t>
            </w:r>
          </w:p>
        </w:tc>
      </w:tr>
      <w:tr w:rsidR="003A48A7" w:rsidRPr="00E66BF9" w14:paraId="78AA508C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D953CDA" w14:textId="275FE554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E0EAFE8" w14:textId="435D2AD3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Литература је разумљива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4E80D026" w14:textId="14E3751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06E8CD7D" w14:textId="7FEB678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C1FE2DF" w14:textId="718E63E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E4F40CB" w14:textId="44F65A4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2A131D" w14:textId="2D115C9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C4C0BF2" w14:textId="2499FE3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8CFD851" w14:textId="42B96E59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8.96</w:t>
            </w:r>
          </w:p>
        </w:tc>
      </w:tr>
      <w:tr w:rsidR="003A48A7" w:rsidRPr="00E66BF9" w14:paraId="38E4C17B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3502C68" w14:textId="24ED8DF4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5C464CE" w14:textId="34084633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Степен разумијевања ЕЦТС-а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F5AC631" w14:textId="2979A5D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8BF3241" w14:textId="1B4BE41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9F7DE14" w14:textId="08A613A3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50F5F6A" w14:textId="0FC6EC5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26BE17B" w14:textId="1FB97D8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51BE5025" w14:textId="109ACC8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39%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7462420" w14:textId="35C3A378" w:rsidR="003A48A7" w:rsidRPr="003A0465" w:rsidRDefault="003A48A7" w:rsidP="00031970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3A0465">
              <w:rPr>
                <w:rFonts w:cstheme="minorHAnsi"/>
              </w:rPr>
              <w:t>9.04</w:t>
            </w:r>
          </w:p>
        </w:tc>
      </w:tr>
      <w:tr w:rsidR="003A48A7" w:rsidRPr="00E66BF9" w14:paraId="780AE27B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ADF6E11" w14:textId="486B8A3B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584589E" w14:textId="4B6AF54C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Вријеме ангажовања одговара ЕЦТС-у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5DDB60BF" w14:textId="0717597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65A25052" w14:textId="2941449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EF0495C" w14:textId="1CE3C1A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33B13A9" w14:textId="7BAE8F6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4FEB75A" w14:textId="37A2A663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A63C6CA" w14:textId="2BE42B9D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1B50197" w14:textId="6B6A0112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9.07</w:t>
            </w:r>
          </w:p>
        </w:tc>
      </w:tr>
      <w:tr w:rsidR="003A48A7" w:rsidRPr="00E66BF9" w14:paraId="5ECDD411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43CFDF0" w14:textId="60A2C2F0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648A7D9B" w14:textId="1A7D7227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Понашање студената је примјерено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4AE2D87B" w14:textId="2A6B9E4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C220C9B" w14:textId="7700B65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14A93BD" w14:textId="7C746D5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5129632" w14:textId="2B83D37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C017A0F" w14:textId="4F7EBB6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48848DD" w14:textId="0849ACA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7529C740" w14:textId="0D70D770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8.80</w:t>
            </w:r>
          </w:p>
        </w:tc>
      </w:tr>
      <w:tr w:rsidR="003A48A7" w:rsidRPr="00E66BF9" w14:paraId="2D27259E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94D66B8" w14:textId="5F1D524B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496A72D1" w14:textId="1BA18B21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08E3F94B" w14:textId="3B83037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76B6C06F" w14:textId="5EA39EA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5C016466" w14:textId="6B1B693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3C75837B" w14:textId="61E8276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16%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892FB65" w14:textId="7F7F309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242FE12E" w14:textId="2CE3EAB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105522DD" w14:textId="09CAFADF" w:rsidR="003A48A7" w:rsidRPr="003A0465" w:rsidRDefault="003A48A7" w:rsidP="00031970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3A0465">
              <w:rPr>
                <w:rFonts w:cstheme="minorHAnsi"/>
              </w:rPr>
              <w:t>8.61</w:t>
            </w:r>
          </w:p>
        </w:tc>
      </w:tr>
      <w:tr w:rsidR="003A48A7" w:rsidRPr="00E66BF9" w14:paraId="2514D347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1DAF41E" w14:textId="02EAF0AD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57D3F4F2" w14:textId="66C00080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Присуство студената у управљачким структурама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21D3292" w14:textId="2519D2DB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12E6754F" w14:textId="1DA506E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2E2F1824" w14:textId="390D12DE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5FBDEFA6" w14:textId="3490C1A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1488972F" w14:textId="678D2C7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FC99251" w14:textId="5239F0B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31%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69EF86D7" w14:textId="13D3A3A0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8.90</w:t>
            </w:r>
          </w:p>
        </w:tc>
      </w:tr>
      <w:tr w:rsidR="003A48A7" w:rsidRPr="00E66BF9" w14:paraId="3BC86EAE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AFA1739" w14:textId="0A1FBFC5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24E8DFA4" w14:textId="56BAD8B6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Студијско мишљење се уважава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EF44ED0" w14:textId="20E6340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48EDCAFE" w14:textId="146083EC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5914285" w14:textId="1E942E81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10B1D6C4" w14:textId="71C1FB3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04C9B9D" w14:textId="4884A4D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406703C1" w14:textId="54E4582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5A1D07F" w14:textId="57169600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8.85</w:t>
            </w:r>
          </w:p>
        </w:tc>
      </w:tr>
      <w:tr w:rsidR="003A48A7" w:rsidRPr="00E66BF9" w14:paraId="442146D4" w14:textId="77777777" w:rsidTr="00EC7F8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34ADB2F" w14:textId="7F0C8E67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39C768F9" w14:textId="503111A3" w:rsidR="003A48A7" w:rsidRPr="003A48A7" w:rsidRDefault="003A48A7" w:rsidP="005475EF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Познавање контроле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7061CE89" w14:textId="5FBB48C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47394636" w14:textId="2390D93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B476E24" w14:textId="428BB3A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7E5943D3" w14:textId="14F1170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463B269E" w14:textId="085E0D62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05BA6514" w14:textId="3BA9EDA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5D37E38C" w14:textId="010DE480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8.92</w:t>
            </w:r>
          </w:p>
        </w:tc>
      </w:tr>
      <w:tr w:rsidR="003A48A7" w:rsidRPr="00E66BF9" w14:paraId="7E74A82C" w14:textId="77777777" w:rsidTr="00EC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4BA70C1B" w14:textId="1FC01233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62884086" w14:textId="63EA3829" w:rsidR="003A48A7" w:rsidRPr="003A48A7" w:rsidRDefault="003A48A7" w:rsidP="005475EF">
            <w:pPr>
              <w:pStyle w:val="TableParagraph"/>
              <w:spacing w:line="276" w:lineRule="auto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Присуство студената у тијелима за контролу квалитета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1295FEDD" w14:textId="6E2450D6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3107A872" w14:textId="2447570F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DD5E832" w14:textId="3C82CF54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62398447" w14:textId="3DC80B07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0E89ABE0" w14:textId="6664BEC5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3A9808AE" w14:textId="4EA60E2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2D7F0F24" w14:textId="537A35C7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3A0465">
              <w:rPr>
                <w:rFonts w:asciiTheme="minorHAnsi" w:hAnsiTheme="minorHAnsi" w:cstheme="minorHAnsi"/>
              </w:rPr>
              <w:t>9.01</w:t>
            </w:r>
          </w:p>
        </w:tc>
      </w:tr>
      <w:tr w:rsidR="003A48A7" w:rsidRPr="00E66BF9" w14:paraId="003D6556" w14:textId="77777777" w:rsidTr="00EC7F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C64A6DB" w14:textId="268704C6" w:rsidR="003A48A7" w:rsidRPr="003A48A7" w:rsidRDefault="003A48A7" w:rsidP="00031970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  <w:vAlign w:val="center"/>
          </w:tcPr>
          <w:p w14:paraId="756492D4" w14:textId="1D8E0A45" w:rsidR="003A48A7" w:rsidRPr="003A48A7" w:rsidRDefault="003A48A7" w:rsidP="005475EF">
            <w:pPr>
              <w:pStyle w:val="TableParagraph"/>
              <w:spacing w:line="276" w:lineRule="auto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Финансирање доприноси бољим условима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vAlign w:val="center"/>
          </w:tcPr>
          <w:p w14:paraId="20FF4468" w14:textId="65E9E1E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vAlign w:val="center"/>
          </w:tcPr>
          <w:p w14:paraId="042DDF1E" w14:textId="2002D2B9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Cyrl-BA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5%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6ED53898" w14:textId="60B44B80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11%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vAlign w:val="center"/>
          </w:tcPr>
          <w:p w14:paraId="04E90FFD" w14:textId="367893A8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14%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vAlign w:val="center"/>
          </w:tcPr>
          <w:p w14:paraId="7CF72204" w14:textId="1057753E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  <w:vAlign w:val="center"/>
          </w:tcPr>
          <w:p w14:paraId="7570B35C" w14:textId="67EF277A" w:rsidR="003A48A7" w:rsidRPr="003A48A7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48A7">
              <w:rPr>
                <w:rFonts w:asciiTheme="minorHAnsi" w:hAnsiTheme="minorHAnsi" w:cstheme="minorHAnsi"/>
                <w:sz w:val="20"/>
                <w:szCs w:val="20"/>
              </w:rPr>
              <w:t>35%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vAlign w:val="center"/>
          </w:tcPr>
          <w:p w14:paraId="7018BDFC" w14:textId="5CCA74B8" w:rsidR="003A48A7" w:rsidRPr="003A0465" w:rsidRDefault="003A48A7" w:rsidP="00031970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  <w:r w:rsidRPr="003A0465">
              <w:rPr>
                <w:rFonts w:asciiTheme="minorHAnsi" w:hAnsiTheme="minorHAnsi" w:cstheme="minorHAnsi"/>
              </w:rPr>
              <w:t>8.89</w:t>
            </w:r>
          </w:p>
        </w:tc>
      </w:tr>
      <w:bookmarkEnd w:id="0"/>
    </w:tbl>
    <w:p w14:paraId="56E11D43" w14:textId="77777777" w:rsidR="0075362B" w:rsidRDefault="0075362B">
      <w:pPr>
        <w:rPr>
          <w:lang w:val="sr-Cyrl-BA"/>
        </w:rPr>
      </w:pPr>
    </w:p>
    <w:p w14:paraId="55B1AFA5" w14:textId="13DA3435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>На основу анализе резултата истраживања, евидентно је да су студенти изразили генерално позитивно мишљење о свим аспектима студијск</w:t>
      </w:r>
      <w:r>
        <w:rPr>
          <w:lang w:val="ru-RU"/>
        </w:rPr>
        <w:t xml:space="preserve">их </w:t>
      </w:r>
      <w:r w:rsidRPr="005475EF">
        <w:rPr>
          <w:lang w:val="ru-RU"/>
        </w:rPr>
        <w:t>програма и подршке коју добијају током школовања. Просјечне оцјене у свим категоријама су високе, константно изнад 8.5, што указује на задовољство студената квалитетом наставног процеса, опремом и инфраструктуром, као и организацијом студија.</w:t>
      </w:r>
    </w:p>
    <w:p w14:paraId="1CAC1FF7" w14:textId="77777777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>Наставни процес је оцијењен као добро структуриран и организован, а студенти су посебно истакли задовољство у погледу услова за несметан рад и логистичке подршке. Ове области су добиле просјечне оцјене које се крећу од 8.7 до 9.0, што говори о томе да су предавања, вјежбе, консултације и административна подршка на задовољавајућем нивоу.</w:t>
      </w:r>
    </w:p>
    <w:p w14:paraId="1253041A" w14:textId="17318281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>Посебно је значајно напоменути да студенти високо цијене обим студијск</w:t>
      </w:r>
      <w:r>
        <w:rPr>
          <w:lang w:val="ru-RU"/>
        </w:rPr>
        <w:t>их</w:t>
      </w:r>
      <w:r w:rsidRPr="005475EF">
        <w:rPr>
          <w:lang w:val="ru-RU"/>
        </w:rPr>
        <w:t xml:space="preserve"> програма, који </w:t>
      </w:r>
      <w:r>
        <w:rPr>
          <w:lang w:val="ru-RU"/>
        </w:rPr>
        <w:t>су</w:t>
      </w:r>
      <w:r w:rsidRPr="005475EF">
        <w:rPr>
          <w:lang w:val="ru-RU"/>
        </w:rPr>
        <w:t xml:space="preserve"> доби</w:t>
      </w:r>
      <w:r>
        <w:rPr>
          <w:lang w:val="ru-RU"/>
        </w:rPr>
        <w:t>ли</w:t>
      </w:r>
      <w:r w:rsidRPr="005475EF">
        <w:rPr>
          <w:lang w:val="ru-RU"/>
        </w:rPr>
        <w:t xml:space="preserve"> једну од највиших оцјена, што имплицира да постоји добра равнотежа између наставног оптерећења и исхода учења. Овај податак указује на то да су очекивања студената у погледу обима градива и времена потребног за припрему усклађена са стандардима студијског програма.</w:t>
      </w:r>
    </w:p>
    <w:p w14:paraId="15D103DC" w14:textId="77777777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>Такође, из резултата је видљиво да су студенти углавном упознати са захтјевима тржишта рада и начином запошљавања, што су такође оцијенили високим оцјенама. Ово указује на успјешну комуникацију између факултета и студената када су у питању будуће професионалне могућности и каријерно вођење.</w:t>
      </w:r>
    </w:p>
    <w:p w14:paraId="0E8DBB0F" w14:textId="77777777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>Литература и наставни материјали су добили позитивне оцјене, што сугерише да су студенти задовољни приступачношћу и релевантношћу наставних ресурса. Такође, разумљивост литературе и усклађеност са тематиком програма додатно потврђују да студијски програм пружа адекватне и квалитетне изворе знања.</w:t>
      </w:r>
    </w:p>
    <w:p w14:paraId="6E4DE166" w14:textId="77777777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>Када је ријеч о активном учешћу студената у управљачким структурама и процесима доношења одлука, просјечне оцјене такође су позитивне. Ово говори о томе да студенти осјећају да имају глас и улогу у квалитету и развоју студијског програма, што је значајно за изградњу демократског и инклузивног академског окружења.</w:t>
      </w:r>
    </w:p>
    <w:p w14:paraId="3CCCF3AD" w14:textId="61684376" w:rsidR="005475EF" w:rsidRPr="005475EF" w:rsidRDefault="005475EF" w:rsidP="005475EF">
      <w:pPr>
        <w:rPr>
          <w:lang w:val="ru-RU"/>
        </w:rPr>
      </w:pPr>
      <w:r w:rsidRPr="005475EF">
        <w:rPr>
          <w:lang w:val="ru-RU"/>
        </w:rPr>
        <w:t xml:space="preserve">У цјелини, анализа резултата показује да је укупно задовољство студената на високом нивоу. Позитивне оцјене у свим категоријама свједоче о квалитету наставног процеса, доброј организацији, релевантности студијског програма и ефикасној подршци студентима. </w:t>
      </w:r>
    </w:p>
    <w:p w14:paraId="1EE52F64" w14:textId="48CE33D8" w:rsidR="00E66BF9" w:rsidRPr="00E66BF9" w:rsidRDefault="00E66BF9">
      <w:pPr>
        <w:rPr>
          <w:i/>
          <w:iCs/>
          <w:lang w:val="sr-Cyrl-BA"/>
        </w:rPr>
      </w:pPr>
      <w:r w:rsidRPr="00E66BF9">
        <w:rPr>
          <w:i/>
          <w:iCs/>
          <w:lang w:val="ru-RU"/>
        </w:rPr>
        <w:lastRenderedPageBreak/>
        <w:t>Графички приказ</w:t>
      </w:r>
      <w:r w:rsidR="009E2513">
        <w:rPr>
          <w:i/>
          <w:iCs/>
          <w:lang w:val="ru-RU"/>
        </w:rPr>
        <w:t xml:space="preserve"> укупних</w:t>
      </w:r>
      <w:r w:rsidRPr="00E66BF9">
        <w:rPr>
          <w:i/>
          <w:iCs/>
          <w:lang w:val="ru-RU"/>
        </w:rPr>
        <w:t xml:space="preserve"> резултата </w:t>
      </w:r>
      <w:r>
        <w:rPr>
          <w:i/>
          <w:iCs/>
          <w:lang w:val="ru-RU"/>
        </w:rPr>
        <w:t>и добијених оцјена</w:t>
      </w:r>
    </w:p>
    <w:p w14:paraId="4574A3E1" w14:textId="77777777" w:rsidR="00E66BF9" w:rsidRPr="00E66BF9" w:rsidRDefault="00E66BF9">
      <w:pPr>
        <w:rPr>
          <w:i/>
          <w:iCs/>
          <w:lang w:val="sr-Cyrl-BA"/>
        </w:rPr>
        <w:sectPr w:rsidR="00E66BF9" w:rsidRPr="00E66BF9" w:rsidSect="00200D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A50EF28" w14:textId="4E5E9D89" w:rsidR="003146F1" w:rsidRDefault="00B60F88" w:rsidP="00C75003">
      <w:pPr>
        <w:spacing w:after="0"/>
        <w:rPr>
          <w:lang w:val="sr-Latn-RS"/>
        </w:rPr>
      </w:pPr>
      <w:r>
        <w:rPr>
          <w:noProof/>
        </w:rPr>
        <w:drawing>
          <wp:inline distT="0" distB="0" distL="0" distR="0" wp14:anchorId="00EC30FA" wp14:editId="7EAB452D">
            <wp:extent cx="4076700" cy="2457450"/>
            <wp:effectExtent l="0" t="0" r="0" b="0"/>
            <wp:docPr id="6886683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FCB946-BF46-E0CD-4D65-2F8C9E41EA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CE5E8C" wp14:editId="073EEE3E">
            <wp:extent cx="4067175" cy="2457450"/>
            <wp:effectExtent l="0" t="0" r="9525" b="0"/>
            <wp:docPr id="2474056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1FE671-FB20-D724-EBDD-AA72129D9C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23F9A4" w14:textId="35126A1C" w:rsidR="00ED044B" w:rsidRPr="00E66BF9" w:rsidRDefault="00B60F88">
      <w:pPr>
        <w:rPr>
          <w:lang w:val="sr-Cyrl-BA"/>
        </w:rPr>
      </w:pPr>
      <w:r>
        <w:rPr>
          <w:noProof/>
        </w:rPr>
        <w:drawing>
          <wp:inline distT="0" distB="0" distL="0" distR="0" wp14:anchorId="017EC404" wp14:editId="5EE080FA">
            <wp:extent cx="4076700" cy="2571750"/>
            <wp:effectExtent l="0" t="0" r="0" b="0"/>
            <wp:docPr id="3816906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6704A9-ABD3-50DA-5223-93B33D6FCB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7D907C" wp14:editId="0DFBE4D3">
            <wp:extent cx="4067175" cy="2560320"/>
            <wp:effectExtent l="0" t="0" r="9525" b="11430"/>
            <wp:docPr id="9165433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53349E6-F198-1660-27CA-00F063699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AE1F467" w14:textId="34B07502" w:rsidR="00B60F88" w:rsidRDefault="00C75003" w:rsidP="00C75003">
      <w:pPr>
        <w:rPr>
          <w:lang w:val="sr-Cyrl-BA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9EF30D3" wp14:editId="403FE567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4029075" cy="2676525"/>
            <wp:effectExtent l="0" t="0" r="9525" b="9525"/>
            <wp:wrapSquare wrapText="bothSides"/>
            <wp:docPr id="10357226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548EFDD-2928-7653-2988-CA6E4C5FB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A31C6" wp14:editId="34F30145">
            <wp:simplePos x="0" y="0"/>
            <wp:positionH relativeFrom="column">
              <wp:posOffset>4029075</wp:posOffset>
            </wp:positionH>
            <wp:positionV relativeFrom="paragraph">
              <wp:posOffset>257175</wp:posOffset>
            </wp:positionV>
            <wp:extent cx="4105275" cy="2676525"/>
            <wp:effectExtent l="0" t="0" r="9525" b="9525"/>
            <wp:wrapSquare wrapText="bothSides"/>
            <wp:docPr id="8866780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48E2E0-2132-03EF-1200-99A723CC3D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93B3A" w14:textId="4D79EE33" w:rsidR="00B60F88" w:rsidRPr="00B60F88" w:rsidRDefault="00B60F88">
      <w:pPr>
        <w:rPr>
          <w:lang w:val="sr-Cyrl-BA"/>
        </w:rPr>
      </w:pPr>
      <w:r>
        <w:rPr>
          <w:noProof/>
        </w:rPr>
        <w:drawing>
          <wp:inline distT="0" distB="0" distL="0" distR="0" wp14:anchorId="72A72A63" wp14:editId="79D0FCC3">
            <wp:extent cx="4038600" cy="2667000"/>
            <wp:effectExtent l="0" t="0" r="0" b="0"/>
            <wp:docPr id="21232208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EDAF5D-547B-B7A8-4FA1-475E75791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75003">
        <w:rPr>
          <w:noProof/>
        </w:rPr>
        <w:drawing>
          <wp:inline distT="0" distB="0" distL="0" distR="0" wp14:anchorId="59B40B98" wp14:editId="3B53CAE9">
            <wp:extent cx="4095750" cy="2663190"/>
            <wp:effectExtent l="0" t="0" r="0" b="3810"/>
            <wp:docPr id="186590793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1B6BE0-DD29-EA03-2FC7-C5F1E27E7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lang w:val="sr-Cyrl-BA"/>
        </w:rPr>
        <w:br w:type="textWrapping" w:clear="all"/>
      </w:r>
    </w:p>
    <w:p w14:paraId="374F90A5" w14:textId="7B183E19" w:rsidR="008E6A2E" w:rsidRDefault="00C75003">
      <w:pPr>
        <w:rPr>
          <w:lang w:val="sr-Cyrl-BA"/>
        </w:rPr>
      </w:pPr>
      <w:r>
        <w:rPr>
          <w:noProof/>
        </w:rPr>
        <w:lastRenderedPageBreak/>
        <w:drawing>
          <wp:inline distT="0" distB="0" distL="0" distR="0" wp14:anchorId="5C761244" wp14:editId="2E63D8BC">
            <wp:extent cx="8162925" cy="2748915"/>
            <wp:effectExtent l="0" t="0" r="9525" b="13335"/>
            <wp:docPr id="995980739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F3EA9BB-8DF3-AB49-07E1-A911C8548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29DF5D" w14:textId="77777777" w:rsidR="00E66BF9" w:rsidRPr="00E66BF9" w:rsidRDefault="00E66BF9">
      <w:pPr>
        <w:rPr>
          <w:lang w:val="ru-RU"/>
        </w:rPr>
      </w:pPr>
    </w:p>
    <w:p w14:paraId="21ECBCD9" w14:textId="52FF13FB" w:rsidR="0014780D" w:rsidRDefault="00E66BF9">
      <w:pPr>
        <w:rPr>
          <w:i/>
          <w:iCs/>
          <w:sz w:val="24"/>
          <w:szCs w:val="24"/>
          <w:lang w:val="sr-Cyrl-BA"/>
        </w:rPr>
      </w:pPr>
      <w:r w:rsidRPr="00E66BF9">
        <w:rPr>
          <w:i/>
          <w:iCs/>
          <w:sz w:val="24"/>
          <w:szCs w:val="24"/>
          <w:lang w:val="sr-Cyrl-BA"/>
        </w:rPr>
        <w:t>Вредновање педагошког рада наставника</w:t>
      </w:r>
    </w:p>
    <w:p w14:paraId="25847962" w14:textId="06542A14" w:rsidR="00E66BF9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укупни резултати за све активне студијске програме који се изводе на </w:t>
      </w:r>
      <w:r w:rsidR="005475EF">
        <w:rPr>
          <w:i/>
          <w:iCs/>
          <w:lang w:val="sr-Cyrl-BA"/>
        </w:rPr>
        <w:t>Економском</w:t>
      </w:r>
      <w:r>
        <w:rPr>
          <w:i/>
          <w:iCs/>
          <w:lang w:val="sr-Cyrl-BA"/>
        </w:rPr>
        <w:t xml:space="preserve"> факултету 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568"/>
        <w:gridCol w:w="2690"/>
        <w:gridCol w:w="1750"/>
        <w:gridCol w:w="1680"/>
        <w:gridCol w:w="1589"/>
        <w:gridCol w:w="1591"/>
        <w:gridCol w:w="1949"/>
        <w:gridCol w:w="1143"/>
      </w:tblGrid>
      <w:tr w:rsidR="00706C34" w:rsidRPr="00E66BF9" w14:paraId="59116B81" w14:textId="77777777" w:rsidTr="000C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F2F2F2" w:themeFill="background1" w:themeFillShade="F2"/>
          </w:tcPr>
          <w:p w14:paraId="5BE916CD" w14:textId="341EEBA6" w:rsidR="006F3B04" w:rsidRPr="00E66BF9" w:rsidRDefault="00DC376A" w:rsidP="00DC376A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bookmarkStart w:id="1" w:name="_Hlk192236016"/>
            <w:r w:rsidRPr="00E66BF9">
              <w:rPr>
                <w:rFonts w:asciiTheme="minorHAnsi" w:hAnsiTheme="minorHAnsi" w:cstheme="minorHAnsi"/>
                <w:lang w:val="sr-Cyrl-BA"/>
              </w:rPr>
              <w:t>Р.б.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shd w:val="clear" w:color="auto" w:fill="F2F2F2" w:themeFill="background1" w:themeFillShade="F2"/>
          </w:tcPr>
          <w:p w14:paraId="181C9E8D" w14:textId="08DF3482" w:rsidR="006F3B04" w:rsidRPr="00E66BF9" w:rsidRDefault="00DC376A" w:rsidP="00DC376A">
            <w:pPr>
              <w:pStyle w:val="TableParagraph"/>
              <w:spacing w:line="247" w:lineRule="exact"/>
              <w:ind w:left="107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Наставник/сарадник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shd w:val="clear" w:color="auto" w:fill="F2F2F2" w:themeFill="background1" w:themeFillShade="F2"/>
          </w:tcPr>
          <w:p w14:paraId="1CFB462A" w14:textId="77BAA114" w:rsidR="006F3B04" w:rsidRPr="00E66BF9" w:rsidRDefault="006F3B04" w:rsidP="00DC376A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излаже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јасно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разумљиво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2F2F2" w:themeFill="background1" w:themeFillShade="F2"/>
          </w:tcPr>
          <w:p w14:paraId="7F7BF3F9" w14:textId="77777777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долази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час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добро</w:t>
            </w:r>
          </w:p>
          <w:p w14:paraId="6EBF82E9" w14:textId="4DC28409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припремљен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shd w:val="clear" w:color="auto" w:fill="F2F2F2" w:themeFill="background1" w:themeFillShade="F2"/>
          </w:tcPr>
          <w:p w14:paraId="440E13B0" w14:textId="3A502C34" w:rsidR="006F3B04" w:rsidRPr="00E66BF9" w:rsidRDefault="006F3B04" w:rsidP="00DC376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Контакт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студентима</w:t>
            </w:r>
            <w:r w:rsidRPr="00E66BF9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току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</w:tcPr>
          <w:p w14:paraId="6B162844" w14:textId="2EEAD4B6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подстиче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укључивање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учествовање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студента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shd w:val="clear" w:color="auto" w:fill="F2F2F2" w:themeFill="background1" w:themeFillShade="F2"/>
          </w:tcPr>
          <w:p w14:paraId="4C13B708" w14:textId="30BCA60D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пружа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корисне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савјете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повратне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информације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о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мом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напретку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F2F2F2" w:themeFill="background1" w:themeFillShade="F2"/>
          </w:tcPr>
          <w:p w14:paraId="2B619156" w14:textId="7C9D1156" w:rsidR="006F3B04" w:rsidRPr="00E66BF9" w:rsidRDefault="00706C34" w:rsidP="00DC376A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Укупна о</w:t>
            </w:r>
            <w:r w:rsidR="006F3B04" w:rsidRPr="00E66BF9">
              <w:rPr>
                <w:rFonts w:asciiTheme="minorHAnsi" w:hAnsiTheme="minorHAnsi" w:cstheme="minorHAnsi"/>
                <w:lang w:val="sr-Cyrl-BA"/>
              </w:rPr>
              <w:t>цјена</w:t>
            </w:r>
          </w:p>
        </w:tc>
      </w:tr>
      <w:tr w:rsidR="00787BD1" w:rsidRPr="00787BD1" w14:paraId="7792D455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C5616D9" w14:textId="22B764E6" w:rsidR="00787BD1" w:rsidRPr="00E66BF9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DB73449" w14:textId="01045A40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 xml:space="preserve">Проф. др Маринко Маркић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85DA9DD" w14:textId="5BB3269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7.50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C4A58DB" w14:textId="658DA8B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B3F8DAB" w14:textId="745DB54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7.80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02AB73C" w14:textId="610B8D4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01C431AC" w14:textId="383E2B7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7.90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EB241CA" w14:textId="7E38E9AB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7.50</w:t>
            </w:r>
          </w:p>
        </w:tc>
      </w:tr>
      <w:tr w:rsidR="00787BD1" w:rsidRPr="00787BD1" w14:paraId="27725979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13509C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085526" w14:textId="1F07038C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Бранка Марковић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2B782E5" w14:textId="061F71E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5258135" w14:textId="5B76B4E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ADA8508" w14:textId="5929185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C2E2EE9" w14:textId="7B4CED3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12CAAAE4" w14:textId="7B6EB5C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040AA541" w14:textId="2889FF0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9.10</w:t>
            </w:r>
          </w:p>
        </w:tc>
      </w:tr>
      <w:tr w:rsidR="00787BD1" w:rsidRPr="00787BD1" w14:paraId="073BF092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70F3DE8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6EC6A77F" w14:textId="76F2C59B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Драган Вукасовић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614B882" w14:textId="09FEEBEB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3F7395A" w14:textId="7A44780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E6021A3" w14:textId="7D28AA4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8F75270" w14:textId="444BBD86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3228601" w14:textId="65A543E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E7B9CD2" w14:textId="4FA11F2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9.30</w:t>
            </w:r>
          </w:p>
        </w:tc>
      </w:tr>
      <w:tr w:rsidR="00787BD1" w:rsidRPr="00787BD1" w14:paraId="1BBA8E6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0870F27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85CF282" w14:textId="467BC85D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 др Дарко Мартинов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10D02691" w14:textId="63177B3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C644B24" w14:textId="6FCDDE96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4EA35BF9" w14:textId="219F0AA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C0C4CA0" w14:textId="30822BD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EE488EB" w14:textId="49D5FD8D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0655D57" w14:textId="473F774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8.80</w:t>
            </w:r>
          </w:p>
        </w:tc>
      </w:tr>
      <w:tr w:rsidR="00787BD1" w:rsidRPr="00787BD1" w14:paraId="000D1F47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4C88035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EB635E" w14:textId="6BC19F84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Слободан Пешевић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34FFF7D" w14:textId="3BF9EE8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F093F72" w14:textId="7B705D5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40D3B482" w14:textId="030162F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4C0ACA1" w14:textId="363D8B6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EAB6851" w14:textId="4AC96AA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0CDBE5F" w14:textId="0CF2088D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9.60</w:t>
            </w:r>
          </w:p>
        </w:tc>
      </w:tr>
      <w:tr w:rsidR="00787BD1" w:rsidRPr="00787BD1" w14:paraId="59FDFFEA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F96507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3BA58194" w14:textId="0A093BDD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 xml:space="preserve">Проф. др Ружица Ђервида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768E1E8" w14:textId="0F81CEE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6DAF64A2" w14:textId="14DFD51E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CB49581" w14:textId="0F499596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6D88367" w14:textId="2CA5465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B35E4E7" w14:textId="06CEB63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4D9B4DA1" w14:textId="4BAC49C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9.50</w:t>
            </w:r>
          </w:p>
        </w:tc>
      </w:tr>
      <w:tr w:rsidR="00787BD1" w:rsidRPr="00787BD1" w14:paraId="29547642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1C0C276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F0ECF9" w14:textId="5E80A2EE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Доц.др</w:t>
            </w: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 xml:space="preserve"> Слађана Бабић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7C010EF" w14:textId="41FBA27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6E5659B1" w14:textId="0444C8FB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1BBD656" w14:textId="4D5B040D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E1A5E9C" w14:textId="0AFE33F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4AC5772" w14:textId="29B0288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2A399EB" w14:textId="7286FBC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</w:tr>
      <w:tr w:rsidR="00787BD1" w:rsidRPr="00787BD1" w14:paraId="0AAF53BF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A2FC028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EBA962" w14:textId="6E44563F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 др Далибор Дончић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FCDC8D3" w14:textId="6C28406B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49E37A6" w14:textId="2647F59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14C98B7D" w14:textId="40AA818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2F8E606" w14:textId="5000614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19D1CB7" w14:textId="5732B6A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3637C96" w14:textId="0D2F66F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</w:tr>
      <w:tr w:rsidR="00787BD1" w:rsidRPr="00787BD1" w14:paraId="66616EB3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B5D2BE5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069C469" w14:textId="7A2A9B60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Саша Чекрлија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4A0D048" w14:textId="4DE072E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8630F5B" w14:textId="50A5D88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B50EE8C" w14:textId="2E376A0C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ADC5E8D" w14:textId="6117890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324446E" w14:textId="328F297B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4161F785" w14:textId="383643E6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</w:tr>
      <w:tr w:rsidR="00787BD1" w:rsidRPr="00787BD1" w14:paraId="12447369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8294A68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63186ADF" w14:textId="69DAB2FA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 др Радмила Бојанић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AC8C6DA" w14:textId="14F41E3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43816ADE" w14:textId="7AF2A10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56EDA009" w14:textId="5D8EBC2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5216DDB" w14:textId="60A311CC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1E805CAD" w14:textId="621A69A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D7024E6" w14:textId="2FCE8317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9.70</w:t>
            </w:r>
          </w:p>
        </w:tc>
      </w:tr>
      <w:tr w:rsidR="00787BD1" w:rsidRPr="00787BD1" w14:paraId="74ED8041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602DE4D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17172B62" w14:textId="6B2C13A4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 др Срђан Шупут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6EE8084B" w14:textId="7F1A628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56932034" w14:textId="3AA7C8A7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5474793" w14:textId="3CE844FE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A91C6B0" w14:textId="1292FF1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5804A8B" w14:textId="28ACF2D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65B89308" w14:textId="15B1230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9.10</w:t>
            </w:r>
          </w:p>
        </w:tc>
      </w:tr>
      <w:tr w:rsidR="00401E8F" w:rsidRPr="00787BD1" w14:paraId="6015852D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C012502" w14:textId="77777777" w:rsidR="00401E8F" w:rsidRPr="00787BD1" w:rsidRDefault="00401E8F" w:rsidP="00401E8F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2F5AD25" w14:textId="2DDCABB1" w:rsidR="00401E8F" w:rsidRPr="00787BD1" w:rsidRDefault="00401E8F" w:rsidP="00401E8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 xml:space="preserve">Доц. др Зоран Ђуричић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600422D" w14:textId="31FB8A74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8.4</w:t>
            </w:r>
            <w:r w:rsidR="00401E8F" w:rsidRPr="00D90B8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42F79B1A" w14:textId="01FFB2E1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8.9</w:t>
            </w:r>
            <w:r w:rsidR="00401E8F" w:rsidRPr="00D90B8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0061DB9" w14:textId="0D0A0D4E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01E8F" w:rsidRPr="00D90B88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5AEFD8C" w14:textId="1A4E00FF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9.2</w:t>
            </w:r>
            <w:r w:rsidR="00401E8F" w:rsidRPr="00D90B8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5541DEAA" w14:textId="574747BF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8.5</w:t>
            </w:r>
            <w:r w:rsidR="00401E8F" w:rsidRPr="00D90B8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B0814DF" w14:textId="555D134B" w:rsidR="00401E8F" w:rsidRPr="00787BD1" w:rsidRDefault="00CB0444" w:rsidP="00CB0444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401E8F" w:rsidRPr="00D90B8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80</w:t>
            </w:r>
            <w:bookmarkStart w:id="2" w:name="_GoBack"/>
            <w:bookmarkEnd w:id="2"/>
          </w:p>
        </w:tc>
      </w:tr>
      <w:tr w:rsidR="00787BD1" w:rsidRPr="00787BD1" w14:paraId="2B2817EF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8F7CDE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CB63114" w14:textId="2C186A56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 др Милош Грујић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485C3B3" w14:textId="1FE91A96" w:rsidR="00787BD1" w:rsidRPr="00787BD1" w:rsidRDefault="00401E8F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AB19866" w14:textId="7062593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</w:t>
            </w:r>
            <w:r w:rsidR="00401E8F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A3049E2" w14:textId="067CF705" w:rsidR="00787BD1" w:rsidRPr="00787BD1" w:rsidRDefault="00401E8F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87BD1" w:rsidRPr="00787BD1">
              <w:rPr>
                <w:rFonts w:asciiTheme="minorHAnsi" w:hAnsiTheme="minorHAnsi" w:cstheme="minorHAnsi"/>
              </w:rPr>
              <w:t>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98F5239" w14:textId="12F8943D" w:rsidR="00787BD1" w:rsidRPr="00787BD1" w:rsidRDefault="00401E8F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787BD1" w:rsidRPr="00787BD1">
              <w:rPr>
                <w:rFonts w:asciiTheme="minorHAnsi" w:hAnsiTheme="minorHAnsi" w:cstheme="minorHAnsi"/>
              </w:rPr>
              <w:t>.20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A521691" w14:textId="3A2645D4" w:rsidR="00787BD1" w:rsidRPr="00787BD1" w:rsidRDefault="00401E8F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787BD1" w:rsidRPr="00787BD1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A38ABEB" w14:textId="1AF7F00C" w:rsidR="00787BD1" w:rsidRPr="00787BD1" w:rsidRDefault="00401E8F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9.26</w:t>
            </w:r>
          </w:p>
        </w:tc>
      </w:tr>
      <w:tr w:rsidR="00787BD1" w:rsidRPr="00787BD1" w14:paraId="26981EE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3F9D71D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2BE66D9" w14:textId="4626F597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Жељко</w:t>
            </w: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u w:val="single"/>
                <w:lang w:val="sr-Cyrl-CS"/>
              </w:rPr>
              <w:t xml:space="preserve"> </w:t>
            </w: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Војиновић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6D7C81A6" w14:textId="0895D16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5C86AFF2" w14:textId="6E581CB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618AD75" w14:textId="72E4ECC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BC33379" w14:textId="10F5C6B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A9A9E38" w14:textId="5552615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8B4AE86" w14:textId="121F672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9.20</w:t>
            </w:r>
          </w:p>
        </w:tc>
      </w:tr>
      <w:tr w:rsidR="00787BD1" w:rsidRPr="00787BD1" w14:paraId="7216AB7E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1AF9B22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DF5E56" w14:textId="09F89D6F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Слободан Жупљанин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2C32F42B" w14:textId="0CD5888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39CDD0E4" w14:textId="7FA51AC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27D3884E" w14:textId="612D607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920EB21" w14:textId="7CDE1F6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EE9462C" w14:textId="3205E51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636097C" w14:textId="0778ABD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</w:tr>
      <w:tr w:rsidR="00787BD1" w:rsidRPr="00787BD1" w14:paraId="2D000622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F8903E5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66769F7" w14:textId="414479BE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Адриана Радосавац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85919A5" w14:textId="403FBE97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D39C4F5" w14:textId="00D4A32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C45A1C6" w14:textId="1C8599A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65C20AB" w14:textId="4E82603B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675DFDC9" w14:textId="2EE0C316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BDDF4AB" w14:textId="15F3409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9.90</w:t>
            </w:r>
          </w:p>
        </w:tc>
      </w:tr>
      <w:tr w:rsidR="00787BD1" w:rsidRPr="00787BD1" w14:paraId="66AA8890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FA4C07F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4E79A100" w14:textId="245B44CA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Доц.др Марко Милић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2B22672D" w14:textId="7FA8F4BC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61DCEB95" w14:textId="0FC1D70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346A2D8" w14:textId="1A62A51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7E23200" w14:textId="55637D9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BA51BD1" w14:textId="64D6638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4828F778" w14:textId="3000DC3C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</w:tr>
      <w:tr w:rsidR="00787BD1" w:rsidRPr="00787BD1" w14:paraId="2FEB22F1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AC9A22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0A202C2" w14:textId="3E394BBE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Доц.др Ђуро Крчић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1250C8B6" w14:textId="06775DFD" w:rsidR="00787BD1" w:rsidRPr="00787BD1" w:rsidRDefault="00CB0444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01E8F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4030A7E3" w14:textId="162DB5A4" w:rsidR="00787BD1" w:rsidRPr="00787BD1" w:rsidRDefault="00CB0444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01E8F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25A58B07" w14:textId="33969389" w:rsidR="00787BD1" w:rsidRPr="00787BD1" w:rsidRDefault="00CB0444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01E8F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5AD36408" w14:textId="3896B0B0" w:rsidR="00787BD1" w:rsidRPr="00787BD1" w:rsidRDefault="00CB0444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8.5</w:t>
            </w:r>
            <w:r w:rsidR="00401E8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AB17499" w14:textId="6AF4BF78" w:rsidR="00787BD1" w:rsidRPr="00787BD1" w:rsidRDefault="00CB0444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8.5</w:t>
            </w:r>
            <w:r w:rsidR="00401E8F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04D30ECB" w14:textId="0466D965" w:rsidR="00787BD1" w:rsidRPr="00787BD1" w:rsidRDefault="00CB0444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>
              <w:rPr>
                <w:rFonts w:asciiTheme="minorHAnsi" w:hAnsiTheme="minorHAnsi" w:cstheme="minorHAnsi"/>
              </w:rPr>
              <w:t>8.8</w:t>
            </w:r>
            <w:r w:rsidR="00401E8F">
              <w:rPr>
                <w:rFonts w:asciiTheme="minorHAnsi" w:hAnsiTheme="minorHAnsi" w:cstheme="minorHAnsi"/>
              </w:rPr>
              <w:t>0</w:t>
            </w:r>
          </w:p>
        </w:tc>
      </w:tr>
      <w:tr w:rsidR="00401E8F" w:rsidRPr="00787BD1" w14:paraId="17B6A8BD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B1DC717" w14:textId="77777777" w:rsidR="00401E8F" w:rsidRPr="00787BD1" w:rsidRDefault="00401E8F" w:rsidP="00401E8F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006B9C4B" w14:textId="52340490" w:rsidR="00401E8F" w:rsidRPr="00787BD1" w:rsidRDefault="00401E8F" w:rsidP="00401E8F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 др Милица Лакић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B57A20B" w14:textId="5FFAA184" w:rsidR="00401E8F" w:rsidRPr="00401E8F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01E8F" w:rsidRPr="002A18F1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BF04DB3" w14:textId="73C8305E" w:rsidR="00401E8F" w:rsidRPr="00401E8F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Latn-RS"/>
              </w:rPr>
            </w:pPr>
            <w:r>
              <w:rPr>
                <w:rFonts w:asciiTheme="minorHAnsi" w:hAnsiTheme="minorHAnsi" w:cstheme="minorHAnsi"/>
              </w:rPr>
              <w:t>9.2</w:t>
            </w:r>
            <w:r w:rsidR="00401E8F" w:rsidRPr="002A18F1">
              <w:rPr>
                <w:rFonts w:asciiTheme="minorHAnsi" w:hAnsiTheme="minorHAnsi" w:cstheme="minorHAnsi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CE198D4" w14:textId="0ABCFFD7" w:rsidR="00401E8F" w:rsidRPr="00787BD1" w:rsidRDefault="00401E8F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A18F1">
              <w:rPr>
                <w:rFonts w:asciiTheme="minorHAnsi" w:hAnsiTheme="minorHAnsi" w:cstheme="minorHAnsi"/>
              </w:rPr>
              <w:t>10.00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5B0DDD3" w14:textId="5E9029B2" w:rsidR="00401E8F" w:rsidRPr="00787BD1" w:rsidRDefault="00401E8F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 w:rsidRPr="002A18F1">
              <w:rPr>
                <w:rFonts w:asciiTheme="minorHAnsi" w:hAnsiTheme="minorHAnsi" w:cstheme="minorHAnsi"/>
              </w:rPr>
              <w:t>10.00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5D3AB534" w14:textId="7D711567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401E8F" w:rsidRPr="002A18F1">
              <w:rPr>
                <w:rFonts w:asciiTheme="minorHAnsi" w:hAnsiTheme="minorHAnsi" w:cstheme="minorHAnsi"/>
              </w:rPr>
              <w:t>.00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04665A8" w14:textId="5EFB48EF" w:rsidR="00401E8F" w:rsidRPr="00787BD1" w:rsidRDefault="00CB0444" w:rsidP="00401E8F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</w:rPr>
              <w:t>9.44</w:t>
            </w:r>
          </w:p>
        </w:tc>
      </w:tr>
      <w:tr w:rsidR="00787BD1" w:rsidRPr="00787BD1" w14:paraId="769351FD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8D97B32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58190F" w14:textId="5B7D2C38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Проф.др Цариша Бешић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20C64F55" w14:textId="6A2558A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2DE4585" w14:textId="085B364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541DF0C2" w14:textId="7BFC430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BAA1C9E" w14:textId="22F370A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6818A094" w14:textId="3A754B9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3D53D0A" w14:textId="010E8E9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</w:tr>
      <w:tr w:rsidR="00787BD1" w:rsidRPr="00787BD1" w14:paraId="77985686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B385E29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C811B70" w14:textId="618E8BCD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sr-Cyrl-CS"/>
              </w:rPr>
              <w:t>Доц.др Горан Михајловић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006A202" w14:textId="1C5BC59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981E632" w14:textId="66A9826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2768B9E0" w14:textId="422AA0EC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7AF7FDC" w14:textId="6E32020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2C91F79" w14:textId="02B2B36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8.90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8C924E0" w14:textId="24E4EB5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8.30</w:t>
            </w:r>
          </w:p>
        </w:tc>
      </w:tr>
      <w:tr w:rsidR="00787BD1" w:rsidRPr="00787BD1" w14:paraId="4D7F4E1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6A0FE96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9539430" w14:textId="4E620AD8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  <w:t>Др Алма Кратовац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668CB29" w14:textId="2C9DCC8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D468F93" w14:textId="6E9C9B3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16FEF6A3" w14:textId="6093646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E4884FC" w14:textId="15E40B4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F22931C" w14:textId="05D02F0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7C7271A9" w14:textId="7488FA3E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8.60</w:t>
            </w:r>
          </w:p>
        </w:tc>
      </w:tr>
      <w:tr w:rsidR="00787BD1" w:rsidRPr="00787BD1" w14:paraId="22F34BD7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5E0FEBA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398D3F4" w14:textId="73FD5BC0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iCs/>
                <w:noProof/>
                <w:color w:val="000000" w:themeColor="text1"/>
                <w:sz w:val="20"/>
                <w:szCs w:val="20"/>
                <w:lang w:val="sr-Cyrl-CS"/>
              </w:rPr>
              <w:t>Драгица Тепић 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907FBD3" w14:textId="63A41C3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254B2BC" w14:textId="29DB975E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6598B0D" w14:textId="684AB0C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4382068" w14:textId="146C0AD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68400678" w14:textId="0FE8F0CA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7B450C3C" w14:textId="766A339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8.49</w:t>
            </w:r>
          </w:p>
        </w:tc>
      </w:tr>
      <w:tr w:rsidR="00787BD1" w:rsidRPr="00787BD1" w14:paraId="6006DB5C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243A32F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7D801D6" w14:textId="59273380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  <w:t xml:space="preserve">Саша Калинић МА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4CB5EB0" w14:textId="63495F1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8FC5EB9" w14:textId="10D2340D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8.71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4CAE8C8" w14:textId="6B2394C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750E0A6" w14:textId="4F0EE5F7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4C72FA5" w14:textId="0999089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87BCA26" w14:textId="4EEAD30E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8.36</w:t>
            </w:r>
          </w:p>
        </w:tc>
      </w:tr>
      <w:tr w:rsidR="00787BD1" w:rsidRPr="00787BD1" w14:paraId="18C6EE33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1B05154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2CE6DF" w14:textId="181EF575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  <w:t>Рада Рељић 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69A1CD4E" w14:textId="409EAC5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9.18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F4E106F" w14:textId="22461BA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9.02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0D97020" w14:textId="769EFF1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9.57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0AF7AED" w14:textId="4CAE505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9.6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70BC750" w14:textId="564CA15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9.51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29EA3383" w14:textId="54D5BBD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  <w:noProof/>
                <w:lang w:val="sr-Cyrl-CS"/>
              </w:rPr>
              <w:t>9.37</w:t>
            </w:r>
          </w:p>
        </w:tc>
      </w:tr>
      <w:tr w:rsidR="00787BD1" w:rsidRPr="00787BD1" w14:paraId="65C80196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84BB06A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4ABB96EB" w14:textId="3FBFB7E6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  <w:t>Илија Трнинић 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199988FE" w14:textId="108BC70D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32294706" w14:textId="5D5FE56F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4968758" w14:textId="42F1B78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DD336D3" w14:textId="4E19A415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AEB203C" w14:textId="48B899C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9.77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694060A1" w14:textId="1666000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9.44</w:t>
            </w:r>
          </w:p>
        </w:tc>
      </w:tr>
      <w:tr w:rsidR="00787BD1" w:rsidRPr="00787BD1" w14:paraId="1607FC70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EB4A1DE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2B2A3CE" w14:textId="6E434EDD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sr-Cyrl-CS"/>
              </w:rPr>
              <w:t>Горан Калинић МА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A42EDE1" w14:textId="6CEFA966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34AC94A0" w14:textId="4142ACE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8.44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5BCE8754" w14:textId="35F02E0D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D2A8D1D" w14:textId="5A23868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04746516" w14:textId="1FECF922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8.27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00569E6A" w14:textId="621B5E29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sr-Cyrl-CS"/>
              </w:rPr>
            </w:pPr>
            <w:r w:rsidRPr="00787BD1">
              <w:rPr>
                <w:rFonts w:asciiTheme="minorHAnsi" w:hAnsiTheme="minorHAnsi" w:cstheme="minorHAnsi"/>
              </w:rPr>
              <w:t>8.85</w:t>
            </w:r>
          </w:p>
        </w:tc>
      </w:tr>
      <w:tr w:rsidR="00787BD1" w:rsidRPr="00E66BF9" w14:paraId="51948FBC" w14:textId="77777777" w:rsidTr="000C36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53112E9" w14:textId="77777777" w:rsidR="00787BD1" w:rsidRPr="00787BD1" w:rsidRDefault="00787BD1" w:rsidP="00787BD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noProof/>
                <w:spacing w:val="-5"/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06AF571B" w14:textId="7AA7A21C" w:rsidR="00787BD1" w:rsidRPr="00787BD1" w:rsidRDefault="00787BD1" w:rsidP="00787BD1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 w:val="0"/>
                <w:iCs/>
                <w:noProof/>
                <w:sz w:val="20"/>
                <w:szCs w:val="20"/>
                <w:lang w:val="sr-Cyrl-CS"/>
              </w:rPr>
            </w:pPr>
            <w:r w:rsidRPr="00787BD1">
              <w:rPr>
                <w:rFonts w:asciiTheme="minorHAnsi" w:hAnsiTheme="minorHAnsi" w:cstheme="minorHAnsi"/>
                <w:b w:val="0"/>
                <w:iCs/>
                <w:noProof/>
                <w:sz w:val="20"/>
                <w:szCs w:val="20"/>
                <w:lang w:val="sr-Cyrl-CS"/>
              </w:rPr>
              <w:t xml:space="preserve">Жана Јанковић МА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FAD4DD9" w14:textId="611E4C24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787BD1">
              <w:rPr>
                <w:rFonts w:asciiTheme="minorHAnsi" w:hAnsiTheme="minorHAnsi" w:cstheme="minorHAnsi"/>
                <w:b w:val="0"/>
                <w:bCs w:val="0"/>
              </w:rPr>
              <w:t>8.83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69049AA" w14:textId="625BE328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787BD1">
              <w:rPr>
                <w:rFonts w:asciiTheme="minorHAnsi" w:hAnsiTheme="minorHAnsi" w:cstheme="minorHAnsi"/>
                <w:b w:val="0"/>
                <w:bCs w:val="0"/>
              </w:rPr>
              <w:t>8.70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866AB57" w14:textId="7A266CD0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787BD1">
              <w:rPr>
                <w:rFonts w:asciiTheme="minorHAnsi" w:hAnsiTheme="minorHAnsi" w:cstheme="minorHAnsi"/>
                <w:b w:val="0"/>
                <w:bCs w:val="0"/>
              </w:rPr>
              <w:t>9.03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5C8055E" w14:textId="2F296E5C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787BD1">
              <w:rPr>
                <w:rFonts w:asciiTheme="minorHAnsi" w:hAnsiTheme="minorHAnsi" w:cstheme="minorHAnsi"/>
                <w:b w:val="0"/>
                <w:bCs w:val="0"/>
              </w:rPr>
              <w:t>8.12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582BC0B" w14:textId="637B9091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787BD1">
              <w:rPr>
                <w:rFonts w:asciiTheme="minorHAnsi" w:hAnsiTheme="minorHAnsi" w:cstheme="minorHAnsi"/>
                <w:b w:val="0"/>
                <w:bCs w:val="0"/>
              </w:rPr>
              <w:t>8.59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2374C41F" w14:textId="4EF83A63" w:rsidR="00787BD1" w:rsidRPr="00787BD1" w:rsidRDefault="00787BD1" w:rsidP="00787BD1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787BD1">
              <w:rPr>
                <w:rFonts w:asciiTheme="minorHAnsi" w:hAnsiTheme="minorHAnsi" w:cstheme="minorHAnsi"/>
              </w:rPr>
              <w:t>8.83</w:t>
            </w:r>
          </w:p>
        </w:tc>
      </w:tr>
      <w:bookmarkEnd w:id="1"/>
    </w:tbl>
    <w:p w14:paraId="66E97DB0" w14:textId="1DE8FAFE" w:rsidR="00886BBA" w:rsidRPr="00886BBA" w:rsidRDefault="00886BBA" w:rsidP="00886BBA">
      <w:pPr>
        <w:rPr>
          <w:lang w:val="sr-Cyrl-BA"/>
        </w:rPr>
      </w:pPr>
    </w:p>
    <w:p w14:paraId="2687A3FA" w14:textId="77777777" w:rsidR="00886BBA" w:rsidRPr="00886BBA" w:rsidRDefault="00886BBA" w:rsidP="00886BBA">
      <w:pPr>
        <w:rPr>
          <w:lang w:val="ru-RU"/>
        </w:rPr>
      </w:pPr>
      <w:r w:rsidRPr="00886BBA">
        <w:rPr>
          <w:lang w:val="ru-RU"/>
        </w:rPr>
        <w:t>На основу достављених података, извршена је анализа оцјена наставника и сарадника у различитим аспектима наставног процеса. Анализиране категорије укључују јасноћу излагања, припремљеност за час, контакт са студентима, подстицање укључености у наставу и пружање корисних савјета.</w:t>
      </w:r>
    </w:p>
    <w:p w14:paraId="3CAA7BE5" w14:textId="77BD4BB2" w:rsidR="00886BBA" w:rsidRPr="00886BBA" w:rsidRDefault="00886BBA" w:rsidP="00886BBA">
      <w:pPr>
        <w:rPr>
          <w:lang w:val="ru-RU"/>
        </w:rPr>
      </w:pPr>
      <w:r w:rsidRPr="00886BBA">
        <w:rPr>
          <w:lang w:val="ru-RU"/>
        </w:rPr>
        <w:lastRenderedPageBreak/>
        <w:t xml:space="preserve">Примјећено је да се оцјене у највећем броју случајева крећу у распону од 7.50 до </w:t>
      </w:r>
      <w:r w:rsidR="00401E8F">
        <w:rPr>
          <w:lang w:val="sr-Latn-RS"/>
        </w:rPr>
        <w:t>10.00</w:t>
      </w:r>
      <w:r w:rsidRPr="00886BBA">
        <w:rPr>
          <w:lang w:val="ru-RU"/>
        </w:rPr>
        <w:t>, што указује на значајну варијабилност у квалитету наставе међу наставним особљем. Највише оцјене додјељене су наставницима који показују висок ниво припремљености за наставу и активно укључују студенте у дискусију. С друге стране, ниже оцјене добили су они код којих су студенти препознали мањак интерактивности или недовољно ангажовање у току наставе</w:t>
      </w:r>
      <w:r w:rsidR="00401E8F">
        <w:rPr>
          <w:lang w:val="sr-Latn-RS"/>
        </w:rPr>
        <w:t xml:space="preserve">, </w:t>
      </w:r>
      <w:r w:rsidR="00401E8F">
        <w:rPr>
          <w:lang w:val="sr-Cyrl-BA"/>
        </w:rPr>
        <w:t>иако оцјене варирају и због тежине наставног градива и принципијелности наставника да остану досљедњи у инсистирању испуњавања испитних и предиспитних обавеза што у неким случајевима студенти доживљавају као додатно отежавајућу околност у односу наставник-студент</w:t>
      </w:r>
      <w:r w:rsidRPr="00886BBA">
        <w:rPr>
          <w:lang w:val="ru-RU"/>
        </w:rPr>
        <w:t>.</w:t>
      </w:r>
    </w:p>
    <w:p w14:paraId="735FE45E" w14:textId="77777777" w:rsidR="00886BBA" w:rsidRPr="00886BBA" w:rsidRDefault="00886BBA" w:rsidP="00886BBA">
      <w:pPr>
        <w:rPr>
          <w:lang w:val="ru-RU"/>
        </w:rPr>
      </w:pPr>
      <w:r w:rsidRPr="00886BBA">
        <w:rPr>
          <w:lang w:val="ru-RU"/>
        </w:rPr>
        <w:t>Један од кључних аспеката у којем је уочена варијација је контакт са студентима, који је у просјеку нешто нижи у односу на остале параметре. Ово може указивати на потребу за побољшањем комуникације и већим фокусом на интерактивне методе подучавања. Такође, уочено је да код одређеног броја наставника постоји несразмјера између оцјене припремљености за наставу и способности да јасно и разумљиво пренесу градиво, што указује на потенцијални простор за унапређење методологије предавања.</w:t>
      </w:r>
    </w:p>
    <w:p w14:paraId="568CCE34" w14:textId="77777777" w:rsidR="00886BBA" w:rsidRDefault="00886BBA" w:rsidP="00886BBA">
      <w:pPr>
        <w:rPr>
          <w:lang w:val="ru-RU"/>
        </w:rPr>
      </w:pPr>
      <w:r w:rsidRPr="00E66BF9">
        <w:rPr>
          <w:b/>
          <w:bCs/>
          <w:lang w:val="ru-RU"/>
        </w:rPr>
        <w:t>Простор за унапређење</w:t>
      </w:r>
      <w:r w:rsidRPr="00E66BF9">
        <w:rPr>
          <w:lang w:val="ru-RU"/>
        </w:rPr>
        <w:t>:</w:t>
      </w:r>
    </w:p>
    <w:p w14:paraId="75FBBA10" w14:textId="77777777" w:rsidR="00886BBA" w:rsidRPr="00886BBA" w:rsidRDefault="00886BBA" w:rsidP="00886BBA">
      <w:pPr>
        <w:numPr>
          <w:ilvl w:val="0"/>
          <w:numId w:val="5"/>
        </w:numPr>
        <w:rPr>
          <w:b/>
          <w:bCs/>
          <w:lang w:val="ru-RU"/>
        </w:rPr>
      </w:pPr>
      <w:r w:rsidRPr="00886BBA">
        <w:rPr>
          <w:b/>
          <w:bCs/>
          <w:lang w:val="ru-RU"/>
        </w:rPr>
        <w:t>Повећање интерактивности – Увођење више дискусија, практичних примјера и студија случаја како би се студенти активније укључили у наставни процес.</w:t>
      </w:r>
    </w:p>
    <w:p w14:paraId="551DF9BD" w14:textId="77777777" w:rsidR="00886BBA" w:rsidRPr="00886BBA" w:rsidRDefault="00886BBA" w:rsidP="00886BBA">
      <w:pPr>
        <w:numPr>
          <w:ilvl w:val="0"/>
          <w:numId w:val="5"/>
        </w:numPr>
        <w:rPr>
          <w:b/>
          <w:bCs/>
          <w:lang w:val="ru-RU"/>
        </w:rPr>
      </w:pPr>
      <w:r w:rsidRPr="00886BBA">
        <w:rPr>
          <w:b/>
          <w:bCs/>
          <w:lang w:val="ru-RU"/>
        </w:rPr>
        <w:t>Побољшање комуникације са студентима – Охрабривање наставника да буду доступнији за питања, повратне информације и додатне консултације.</w:t>
      </w:r>
    </w:p>
    <w:p w14:paraId="7A02A04C" w14:textId="77777777" w:rsidR="00886BBA" w:rsidRPr="00886BBA" w:rsidRDefault="00886BBA" w:rsidP="00886BBA">
      <w:pPr>
        <w:numPr>
          <w:ilvl w:val="0"/>
          <w:numId w:val="5"/>
        </w:numPr>
        <w:rPr>
          <w:b/>
          <w:bCs/>
          <w:lang w:val="ru-RU"/>
        </w:rPr>
      </w:pPr>
      <w:r w:rsidRPr="00886BBA">
        <w:rPr>
          <w:b/>
          <w:bCs/>
          <w:lang w:val="ru-RU"/>
        </w:rPr>
        <w:t>Методолошко усавршавање – Организовање семинара и радионица за наставнике у циљу усавршавања наставних техника и побољшања јасноће излагања.</w:t>
      </w:r>
    </w:p>
    <w:p w14:paraId="51CC7F3E" w14:textId="77777777" w:rsidR="00886BBA" w:rsidRPr="00886BBA" w:rsidRDefault="00886BBA" w:rsidP="00886BBA">
      <w:pPr>
        <w:numPr>
          <w:ilvl w:val="0"/>
          <w:numId w:val="5"/>
        </w:numPr>
        <w:rPr>
          <w:b/>
          <w:bCs/>
          <w:lang w:val="ru-RU"/>
        </w:rPr>
      </w:pPr>
      <w:r w:rsidRPr="00886BBA">
        <w:rPr>
          <w:b/>
          <w:bCs/>
          <w:lang w:val="ru-RU"/>
        </w:rPr>
        <w:t>Праћење ефеката промјена – Спровођење редовних анкета међу студентима како би се континуирано процјењивао напредак и вршила корекција у настави.</w:t>
      </w:r>
    </w:p>
    <w:p w14:paraId="4C62B224" w14:textId="2E271F99" w:rsidR="00E66BF9" w:rsidRPr="00E66BF9" w:rsidRDefault="00E66BF9" w:rsidP="00E66BF9">
      <w:pPr>
        <w:rPr>
          <w:lang w:val="ru-RU"/>
        </w:rPr>
      </w:pPr>
    </w:p>
    <w:p w14:paraId="57407837" w14:textId="1ADCF785" w:rsidR="00E66BF9" w:rsidRPr="00A1077F" w:rsidRDefault="00E66BF9">
      <w:pPr>
        <w:rPr>
          <w:b/>
          <w:bCs/>
          <w:lang w:val="ru-RU"/>
        </w:rPr>
      </w:pPr>
      <w:r w:rsidRPr="00E66BF9">
        <w:rPr>
          <w:lang w:val="ru-RU"/>
        </w:rPr>
        <w:br/>
      </w:r>
      <w:r w:rsidRPr="00A1077F">
        <w:rPr>
          <w:b/>
          <w:bCs/>
          <w:i/>
          <w:iCs/>
          <w:lang w:val="ru-RU"/>
        </w:rPr>
        <w:br/>
      </w:r>
    </w:p>
    <w:sectPr w:rsidR="00E66BF9" w:rsidRPr="00A1077F" w:rsidSect="003146F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762CF" w14:textId="77777777" w:rsidR="00952CC6" w:rsidRDefault="00952CC6" w:rsidP="00ED044B">
      <w:pPr>
        <w:spacing w:after="0" w:line="240" w:lineRule="auto"/>
      </w:pPr>
      <w:r>
        <w:separator/>
      </w:r>
    </w:p>
  </w:endnote>
  <w:endnote w:type="continuationSeparator" w:id="0">
    <w:p w14:paraId="51B974EB" w14:textId="77777777" w:rsidR="00952CC6" w:rsidRDefault="00952CC6" w:rsidP="00ED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C2CC6" w14:textId="77777777" w:rsidR="00952CC6" w:rsidRDefault="00952CC6" w:rsidP="00ED044B">
      <w:pPr>
        <w:spacing w:after="0" w:line="240" w:lineRule="auto"/>
      </w:pPr>
      <w:r>
        <w:separator/>
      </w:r>
    </w:p>
  </w:footnote>
  <w:footnote w:type="continuationSeparator" w:id="0">
    <w:p w14:paraId="159AA75D" w14:textId="77777777" w:rsidR="00952CC6" w:rsidRDefault="00952CC6" w:rsidP="00ED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EB7"/>
    <w:multiLevelType w:val="multilevel"/>
    <w:tmpl w:val="9C62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60F1D"/>
    <w:multiLevelType w:val="hybridMultilevel"/>
    <w:tmpl w:val="AA40F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8543D"/>
    <w:multiLevelType w:val="hybridMultilevel"/>
    <w:tmpl w:val="E2043C88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2F5C1827"/>
    <w:multiLevelType w:val="hybridMultilevel"/>
    <w:tmpl w:val="AC829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A75148"/>
    <w:multiLevelType w:val="hybridMultilevel"/>
    <w:tmpl w:val="AA40F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B8"/>
    <w:rsid w:val="00002162"/>
    <w:rsid w:val="0000541B"/>
    <w:rsid w:val="00013418"/>
    <w:rsid w:val="00015DE7"/>
    <w:rsid w:val="00021A4B"/>
    <w:rsid w:val="00021A99"/>
    <w:rsid w:val="00031970"/>
    <w:rsid w:val="00036A27"/>
    <w:rsid w:val="00036EFC"/>
    <w:rsid w:val="000433BD"/>
    <w:rsid w:val="0004431B"/>
    <w:rsid w:val="0005266B"/>
    <w:rsid w:val="00052F56"/>
    <w:rsid w:val="00054AD6"/>
    <w:rsid w:val="000718B4"/>
    <w:rsid w:val="00081B9C"/>
    <w:rsid w:val="00084083"/>
    <w:rsid w:val="00091BCB"/>
    <w:rsid w:val="00092F4E"/>
    <w:rsid w:val="00095EEA"/>
    <w:rsid w:val="00096F19"/>
    <w:rsid w:val="000A205B"/>
    <w:rsid w:val="000A2188"/>
    <w:rsid w:val="000A3F70"/>
    <w:rsid w:val="000C3691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4780D"/>
    <w:rsid w:val="00150351"/>
    <w:rsid w:val="00154C9B"/>
    <w:rsid w:val="001755E6"/>
    <w:rsid w:val="00180F22"/>
    <w:rsid w:val="00181902"/>
    <w:rsid w:val="0018528C"/>
    <w:rsid w:val="001A6D12"/>
    <w:rsid w:val="001B58F0"/>
    <w:rsid w:val="001B6EDF"/>
    <w:rsid w:val="001B73F4"/>
    <w:rsid w:val="001C2E86"/>
    <w:rsid w:val="001C2FBD"/>
    <w:rsid w:val="001D4433"/>
    <w:rsid w:val="001D4A69"/>
    <w:rsid w:val="001D6600"/>
    <w:rsid w:val="001E30A9"/>
    <w:rsid w:val="001E4578"/>
    <w:rsid w:val="001E68E3"/>
    <w:rsid w:val="001F1708"/>
    <w:rsid w:val="00200D5B"/>
    <w:rsid w:val="00213204"/>
    <w:rsid w:val="00220143"/>
    <w:rsid w:val="0022345D"/>
    <w:rsid w:val="002279DC"/>
    <w:rsid w:val="002279FC"/>
    <w:rsid w:val="0023043A"/>
    <w:rsid w:val="002310A8"/>
    <w:rsid w:val="00244D51"/>
    <w:rsid w:val="002468E4"/>
    <w:rsid w:val="00250494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D1553"/>
    <w:rsid w:val="002E29CF"/>
    <w:rsid w:val="002F3427"/>
    <w:rsid w:val="002F684A"/>
    <w:rsid w:val="00305D3F"/>
    <w:rsid w:val="003104CE"/>
    <w:rsid w:val="00311E7B"/>
    <w:rsid w:val="003146F1"/>
    <w:rsid w:val="00316D52"/>
    <w:rsid w:val="00322BF1"/>
    <w:rsid w:val="00332611"/>
    <w:rsid w:val="00340C5D"/>
    <w:rsid w:val="00354210"/>
    <w:rsid w:val="00354F8A"/>
    <w:rsid w:val="0036237E"/>
    <w:rsid w:val="00362B7A"/>
    <w:rsid w:val="003632C1"/>
    <w:rsid w:val="00365C57"/>
    <w:rsid w:val="00375627"/>
    <w:rsid w:val="00376262"/>
    <w:rsid w:val="00377521"/>
    <w:rsid w:val="0037790A"/>
    <w:rsid w:val="003830D5"/>
    <w:rsid w:val="00392D21"/>
    <w:rsid w:val="003A0465"/>
    <w:rsid w:val="003A48A7"/>
    <w:rsid w:val="003A5C17"/>
    <w:rsid w:val="003A5CBB"/>
    <w:rsid w:val="003B3E2B"/>
    <w:rsid w:val="003B3F99"/>
    <w:rsid w:val="003B5A56"/>
    <w:rsid w:val="003C4F0F"/>
    <w:rsid w:val="003D4E50"/>
    <w:rsid w:val="003D718C"/>
    <w:rsid w:val="003E07B8"/>
    <w:rsid w:val="003E60AB"/>
    <w:rsid w:val="003F3A0E"/>
    <w:rsid w:val="003F7575"/>
    <w:rsid w:val="00401E8F"/>
    <w:rsid w:val="00402221"/>
    <w:rsid w:val="00406F9D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8402D"/>
    <w:rsid w:val="00491A0D"/>
    <w:rsid w:val="004937AB"/>
    <w:rsid w:val="00494B29"/>
    <w:rsid w:val="004A063E"/>
    <w:rsid w:val="004A68D7"/>
    <w:rsid w:val="004B21CE"/>
    <w:rsid w:val="004B6A0A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40B51"/>
    <w:rsid w:val="0054252D"/>
    <w:rsid w:val="00546749"/>
    <w:rsid w:val="005475EF"/>
    <w:rsid w:val="005564A7"/>
    <w:rsid w:val="00562F81"/>
    <w:rsid w:val="00565CE9"/>
    <w:rsid w:val="00573F53"/>
    <w:rsid w:val="0057702B"/>
    <w:rsid w:val="00584D0E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40F58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97AEA"/>
    <w:rsid w:val="006A07D9"/>
    <w:rsid w:val="006A573E"/>
    <w:rsid w:val="006B0AB8"/>
    <w:rsid w:val="006B22E7"/>
    <w:rsid w:val="006C7E69"/>
    <w:rsid w:val="006D0F08"/>
    <w:rsid w:val="006D50A9"/>
    <w:rsid w:val="006D58B7"/>
    <w:rsid w:val="006D687A"/>
    <w:rsid w:val="006E02C1"/>
    <w:rsid w:val="006E05E4"/>
    <w:rsid w:val="006E3E94"/>
    <w:rsid w:val="006E6858"/>
    <w:rsid w:val="006F0646"/>
    <w:rsid w:val="006F0C54"/>
    <w:rsid w:val="006F1C57"/>
    <w:rsid w:val="006F382B"/>
    <w:rsid w:val="006F3B04"/>
    <w:rsid w:val="006F521E"/>
    <w:rsid w:val="00701724"/>
    <w:rsid w:val="00706C34"/>
    <w:rsid w:val="007167D1"/>
    <w:rsid w:val="00717392"/>
    <w:rsid w:val="007225DF"/>
    <w:rsid w:val="0072426C"/>
    <w:rsid w:val="00726E77"/>
    <w:rsid w:val="0073114C"/>
    <w:rsid w:val="00735693"/>
    <w:rsid w:val="0075362B"/>
    <w:rsid w:val="00755539"/>
    <w:rsid w:val="0075754A"/>
    <w:rsid w:val="0076592E"/>
    <w:rsid w:val="00785A81"/>
    <w:rsid w:val="00787A0C"/>
    <w:rsid w:val="00787A99"/>
    <w:rsid w:val="00787BD1"/>
    <w:rsid w:val="00795686"/>
    <w:rsid w:val="007A706B"/>
    <w:rsid w:val="007B58A1"/>
    <w:rsid w:val="007B5C2F"/>
    <w:rsid w:val="007B5E5F"/>
    <w:rsid w:val="007B7489"/>
    <w:rsid w:val="007C3CDE"/>
    <w:rsid w:val="007C48BD"/>
    <w:rsid w:val="007D4B42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40B6B"/>
    <w:rsid w:val="008568DA"/>
    <w:rsid w:val="00862FB0"/>
    <w:rsid w:val="00864D43"/>
    <w:rsid w:val="00864EEB"/>
    <w:rsid w:val="008713A7"/>
    <w:rsid w:val="00872031"/>
    <w:rsid w:val="00873FC6"/>
    <w:rsid w:val="00874C72"/>
    <w:rsid w:val="00877133"/>
    <w:rsid w:val="008820BA"/>
    <w:rsid w:val="00884606"/>
    <w:rsid w:val="00886BBA"/>
    <w:rsid w:val="00887FA6"/>
    <w:rsid w:val="008A14F2"/>
    <w:rsid w:val="008A3CE5"/>
    <w:rsid w:val="008A633D"/>
    <w:rsid w:val="008B190B"/>
    <w:rsid w:val="008B6AF4"/>
    <w:rsid w:val="008C5D5C"/>
    <w:rsid w:val="008D082D"/>
    <w:rsid w:val="008D358D"/>
    <w:rsid w:val="008D46DE"/>
    <w:rsid w:val="008D54F0"/>
    <w:rsid w:val="008D7B11"/>
    <w:rsid w:val="008E5162"/>
    <w:rsid w:val="008E543C"/>
    <w:rsid w:val="008E6A2E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41D80"/>
    <w:rsid w:val="00952CC6"/>
    <w:rsid w:val="00954AF8"/>
    <w:rsid w:val="00956724"/>
    <w:rsid w:val="00957F22"/>
    <w:rsid w:val="00964DDE"/>
    <w:rsid w:val="009746DC"/>
    <w:rsid w:val="00976DD7"/>
    <w:rsid w:val="009A022F"/>
    <w:rsid w:val="009A6078"/>
    <w:rsid w:val="009B0E02"/>
    <w:rsid w:val="009B2595"/>
    <w:rsid w:val="009C219E"/>
    <w:rsid w:val="009D553A"/>
    <w:rsid w:val="009E11B1"/>
    <w:rsid w:val="009E2513"/>
    <w:rsid w:val="00A06CD1"/>
    <w:rsid w:val="00A07475"/>
    <w:rsid w:val="00A1077F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6488"/>
    <w:rsid w:val="00A5775C"/>
    <w:rsid w:val="00A65207"/>
    <w:rsid w:val="00A83445"/>
    <w:rsid w:val="00A86CBD"/>
    <w:rsid w:val="00A91605"/>
    <w:rsid w:val="00A931F2"/>
    <w:rsid w:val="00A95BBE"/>
    <w:rsid w:val="00A96AB8"/>
    <w:rsid w:val="00AA4038"/>
    <w:rsid w:val="00AB6A2F"/>
    <w:rsid w:val="00AC1E6A"/>
    <w:rsid w:val="00AC3258"/>
    <w:rsid w:val="00AD5809"/>
    <w:rsid w:val="00AE0149"/>
    <w:rsid w:val="00AE45C7"/>
    <w:rsid w:val="00AF10E0"/>
    <w:rsid w:val="00B00789"/>
    <w:rsid w:val="00B04F96"/>
    <w:rsid w:val="00B05A53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0F6C"/>
    <w:rsid w:val="00B60F88"/>
    <w:rsid w:val="00B630E5"/>
    <w:rsid w:val="00B655E7"/>
    <w:rsid w:val="00B67460"/>
    <w:rsid w:val="00B74541"/>
    <w:rsid w:val="00B751E3"/>
    <w:rsid w:val="00B77BC5"/>
    <w:rsid w:val="00B80DAB"/>
    <w:rsid w:val="00B84AEB"/>
    <w:rsid w:val="00B924F5"/>
    <w:rsid w:val="00B957B9"/>
    <w:rsid w:val="00BA27E1"/>
    <w:rsid w:val="00BA3B22"/>
    <w:rsid w:val="00BA6661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4D9B"/>
    <w:rsid w:val="00C0644D"/>
    <w:rsid w:val="00C13499"/>
    <w:rsid w:val="00C165FB"/>
    <w:rsid w:val="00C23F35"/>
    <w:rsid w:val="00C24ADA"/>
    <w:rsid w:val="00C50AB9"/>
    <w:rsid w:val="00C52B3D"/>
    <w:rsid w:val="00C6410F"/>
    <w:rsid w:val="00C649CA"/>
    <w:rsid w:val="00C65F98"/>
    <w:rsid w:val="00C75003"/>
    <w:rsid w:val="00C85D58"/>
    <w:rsid w:val="00C85FF9"/>
    <w:rsid w:val="00C90720"/>
    <w:rsid w:val="00C939D8"/>
    <w:rsid w:val="00C93CD6"/>
    <w:rsid w:val="00CA071C"/>
    <w:rsid w:val="00CA17B0"/>
    <w:rsid w:val="00CA5F92"/>
    <w:rsid w:val="00CB0444"/>
    <w:rsid w:val="00CB3886"/>
    <w:rsid w:val="00CB3E62"/>
    <w:rsid w:val="00CB6CD6"/>
    <w:rsid w:val="00CC0489"/>
    <w:rsid w:val="00CC0B8E"/>
    <w:rsid w:val="00CD141C"/>
    <w:rsid w:val="00CD1F88"/>
    <w:rsid w:val="00CD2689"/>
    <w:rsid w:val="00CD56EC"/>
    <w:rsid w:val="00CE0D4A"/>
    <w:rsid w:val="00CE1D70"/>
    <w:rsid w:val="00CE2EEB"/>
    <w:rsid w:val="00CF27E6"/>
    <w:rsid w:val="00CF6180"/>
    <w:rsid w:val="00D036ED"/>
    <w:rsid w:val="00D11D29"/>
    <w:rsid w:val="00D1278B"/>
    <w:rsid w:val="00D21E8D"/>
    <w:rsid w:val="00D25847"/>
    <w:rsid w:val="00D27366"/>
    <w:rsid w:val="00D325BA"/>
    <w:rsid w:val="00D353A1"/>
    <w:rsid w:val="00D36187"/>
    <w:rsid w:val="00D523AC"/>
    <w:rsid w:val="00D55580"/>
    <w:rsid w:val="00D6025D"/>
    <w:rsid w:val="00D61A1B"/>
    <w:rsid w:val="00D6608A"/>
    <w:rsid w:val="00D66FC5"/>
    <w:rsid w:val="00D705C3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94E31"/>
    <w:rsid w:val="00DA3669"/>
    <w:rsid w:val="00DA543B"/>
    <w:rsid w:val="00DA784F"/>
    <w:rsid w:val="00DB0ED4"/>
    <w:rsid w:val="00DB2984"/>
    <w:rsid w:val="00DB350B"/>
    <w:rsid w:val="00DC376A"/>
    <w:rsid w:val="00DC7753"/>
    <w:rsid w:val="00DE3A2D"/>
    <w:rsid w:val="00DE503C"/>
    <w:rsid w:val="00E018E9"/>
    <w:rsid w:val="00E0644D"/>
    <w:rsid w:val="00E12685"/>
    <w:rsid w:val="00E12ADE"/>
    <w:rsid w:val="00E2122E"/>
    <w:rsid w:val="00E27453"/>
    <w:rsid w:val="00E334BC"/>
    <w:rsid w:val="00E46E55"/>
    <w:rsid w:val="00E47338"/>
    <w:rsid w:val="00E478B3"/>
    <w:rsid w:val="00E51D4A"/>
    <w:rsid w:val="00E55189"/>
    <w:rsid w:val="00E60B58"/>
    <w:rsid w:val="00E66BF9"/>
    <w:rsid w:val="00E70496"/>
    <w:rsid w:val="00E725D1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044B"/>
    <w:rsid w:val="00ED18F0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3DF5"/>
    <w:rsid w:val="00F14E90"/>
    <w:rsid w:val="00F17634"/>
    <w:rsid w:val="00F24957"/>
    <w:rsid w:val="00F3675E"/>
    <w:rsid w:val="00F410D3"/>
    <w:rsid w:val="00F46098"/>
    <w:rsid w:val="00F4673A"/>
    <w:rsid w:val="00F516BF"/>
    <w:rsid w:val="00F574F0"/>
    <w:rsid w:val="00F847C1"/>
    <w:rsid w:val="00F9190C"/>
    <w:rsid w:val="00F91A88"/>
    <w:rsid w:val="00FB34FA"/>
    <w:rsid w:val="00FB45EB"/>
    <w:rsid w:val="00FB4EA1"/>
    <w:rsid w:val="00FB5752"/>
    <w:rsid w:val="00FC1599"/>
    <w:rsid w:val="00FD5E94"/>
    <w:rsid w:val="00FD7EF9"/>
    <w:rsid w:val="00FE5C48"/>
    <w:rsid w:val="00FE6241"/>
    <w:rsid w:val="00FE7935"/>
    <w:rsid w:val="00FE7F7D"/>
    <w:rsid w:val="00FF16D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A267"/>
  <w15:chartTrackingRefBased/>
  <w15:docId w15:val="{55798471-C6A1-48FB-B1E8-1E4ABD2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13"/>
  </w:style>
  <w:style w:type="paragraph" w:styleId="Heading1">
    <w:name w:val="heading 1"/>
    <w:basedOn w:val="Normal"/>
    <w:next w:val="Normal"/>
    <w:link w:val="Heading1Char"/>
    <w:uiPriority w:val="9"/>
    <w:qFormat/>
    <w:rsid w:val="003E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B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8E6A2E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4B"/>
  </w:style>
  <w:style w:type="paragraph" w:styleId="Footer">
    <w:name w:val="footer"/>
    <w:basedOn w:val="Normal"/>
    <w:link w:val="Foot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4B"/>
  </w:style>
  <w:style w:type="table" w:styleId="TableGrid">
    <w:name w:val="Table Grid"/>
    <w:basedOn w:val="TableNormal"/>
    <w:uiPriority w:val="59"/>
    <w:rsid w:val="00B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94E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886B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IDrive-Sync\&#1062;&#1077;&#1085;&#1090;&#1072;&#1088;%20&#1079;&#1072;%20&#1082;&#1074;&#1072;&#1083;&#1080;&#1090;&#1077;&#1090;%202024\&#1040;&#1085;&#1082;&#1077;&#1090;&#1080;&#1088;&#1072;&#1114;&#1077;%202023-24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0.02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04-4BA0-80E8-41CAF9522CD4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Sheet1!$C$2:$C$3</c:f>
              <c:numCache>
                <c:formatCode>0%</c:formatCode>
                <c:ptCount val="2"/>
                <c:pt idx="0">
                  <c:v>0.05</c:v>
                </c:pt>
                <c:pt idx="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04-4BA0-80E8-41CAF9522CD4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Sheet1!$D$2:$D$3</c:f>
              <c:numCache>
                <c:formatCode>0%</c:formatCode>
                <c:ptCount val="2"/>
                <c:pt idx="0">
                  <c:v>0.1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04-4BA0-80E8-41CAF9522CD4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Sheet1!$E$2:$E$3</c:f>
              <c:numCache>
                <c:formatCode>0%</c:formatCode>
                <c:ptCount val="2"/>
                <c:pt idx="0">
                  <c:v>0.15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04-4BA0-80E8-41CAF9522CD4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Sheet1!$F$2:$F$3</c:f>
              <c:numCache>
                <c:formatCode>0%</c:formatCode>
                <c:ptCount val="2"/>
                <c:pt idx="0">
                  <c:v>0.35</c:v>
                </c:pt>
                <c:pt idx="1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04-4BA0-80E8-41CAF9522CD4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Sheet1!$G$2:$G$3</c:f>
              <c:numCache>
                <c:formatCode>0%</c:formatCode>
                <c:ptCount val="2"/>
                <c:pt idx="0">
                  <c:v>0.33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D04-4BA0-80E8-41CAF9522C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741280"/>
        <c:axId val="763739480"/>
      </c:barChart>
      <c:catAx>
        <c:axId val="76374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739480"/>
        <c:crosses val="autoZero"/>
        <c:auto val="1"/>
        <c:lblAlgn val="ctr"/>
        <c:lblOffset val="100"/>
        <c:noMultiLvlLbl val="0"/>
      </c:catAx>
      <c:valAx>
        <c:axId val="7637394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6374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Sheet1!$A$16:$A$17</c:f>
              <c:strCache>
                <c:ptCount val="2"/>
                <c:pt idx="0">
                  <c:v>Понашање студената на предавањима, вјежбама је примјерено стандардима универзитетског кодекса понашања</c:v>
                </c:pt>
                <c:pt idx="1">
                  <c:v>Студенти имају одговоран однос према студијама</c:v>
                </c:pt>
              </c:strCache>
            </c:strRef>
          </c:cat>
          <c:val>
            <c:numRef>
              <c:f>Sheet1!$B$16:$B$17</c:f>
              <c:numCache>
                <c:formatCode>0%</c:formatCode>
                <c:ptCount val="2"/>
                <c:pt idx="0">
                  <c:v>0.02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A8-4D43-B1FC-14D89D9EAC2E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Sheet1!$A$16:$A$17</c:f>
              <c:strCache>
                <c:ptCount val="2"/>
                <c:pt idx="0">
                  <c:v>Понашање студената на предавањима, вјежбама је примјерено стандардима универзитетског кодекса понашања</c:v>
                </c:pt>
                <c:pt idx="1">
                  <c:v>Студенти имају одговоран однос према студијама</c:v>
                </c:pt>
              </c:strCache>
            </c:strRef>
          </c:cat>
          <c:val>
            <c:numRef>
              <c:f>Sheet1!$C$16:$C$17</c:f>
              <c:numCache>
                <c:formatCode>0%</c:formatCode>
                <c:ptCount val="2"/>
                <c:pt idx="0">
                  <c:v>0.04</c:v>
                </c:pt>
                <c:pt idx="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A8-4D43-B1FC-14D89D9EAC2E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Sheet1!$A$16:$A$17</c:f>
              <c:strCache>
                <c:ptCount val="2"/>
                <c:pt idx="0">
                  <c:v>Понашање студената на предавањима, вјежбама је примјерено стандардима универзитетског кодекса понашања</c:v>
                </c:pt>
                <c:pt idx="1">
                  <c:v>Студенти имају одговоран однос према студијама</c:v>
                </c:pt>
              </c:strCache>
            </c:strRef>
          </c:cat>
          <c:val>
            <c:numRef>
              <c:f>Sheet1!$D$16:$D$17</c:f>
              <c:numCache>
                <c:formatCode>0%</c:formatCode>
                <c:ptCount val="2"/>
                <c:pt idx="0">
                  <c:v>0.1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A8-4D43-B1FC-14D89D9EAC2E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Sheet1!$A$16:$A$17</c:f>
              <c:strCache>
                <c:ptCount val="2"/>
                <c:pt idx="0">
                  <c:v>Понашање студената на предавањима, вјежбама је примјерено стандардима универзитетског кодекса понашања</c:v>
                </c:pt>
                <c:pt idx="1">
                  <c:v>Студенти имају одговоран однос према студијама</c:v>
                </c:pt>
              </c:strCache>
            </c:strRef>
          </c:cat>
          <c:val>
            <c:numRef>
              <c:f>Sheet1!$E$16:$E$17</c:f>
              <c:numCache>
                <c:formatCode>0%</c:formatCode>
                <c:ptCount val="2"/>
                <c:pt idx="0">
                  <c:v>0.12</c:v>
                </c:pt>
                <c:pt idx="1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2A8-4D43-B1FC-14D89D9EAC2E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Sheet1!$A$16:$A$17</c:f>
              <c:strCache>
                <c:ptCount val="2"/>
                <c:pt idx="0">
                  <c:v>Понашање студената на предавањима, вјежбама је примјерено стандардима универзитетског кодекса понашања</c:v>
                </c:pt>
                <c:pt idx="1">
                  <c:v>Студенти имају одговоран однос према студијама</c:v>
                </c:pt>
              </c:strCache>
            </c:strRef>
          </c:cat>
          <c:val>
            <c:numRef>
              <c:f>Sheet1!$F$16:$F$17</c:f>
              <c:numCache>
                <c:formatCode>0%</c:formatCode>
                <c:ptCount val="2"/>
                <c:pt idx="0">
                  <c:v>0.34</c:v>
                </c:pt>
                <c:pt idx="1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2A8-4D43-B1FC-14D89D9EAC2E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Sheet1!$A$16:$A$17</c:f>
              <c:strCache>
                <c:ptCount val="2"/>
                <c:pt idx="0">
                  <c:v>Понашање студената на предавањима, вјежбама је примјерено стандардима универзитетског кодекса понашања</c:v>
                </c:pt>
                <c:pt idx="1">
                  <c:v>Студенти имају одговоран однос према студијама</c:v>
                </c:pt>
              </c:strCache>
            </c:strRef>
          </c:cat>
          <c:val>
            <c:numRef>
              <c:f>Sheet1!$G$16:$G$17</c:f>
              <c:numCache>
                <c:formatCode>0%</c:formatCode>
                <c:ptCount val="2"/>
                <c:pt idx="0">
                  <c:v>0.38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2A8-4D43-B1FC-14D89D9EAC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265624"/>
        <c:axId val="995267064"/>
      </c:barChart>
      <c:catAx>
        <c:axId val="995265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267064"/>
        <c:crosses val="autoZero"/>
        <c:auto val="1"/>
        <c:lblAlgn val="ctr"/>
        <c:lblOffset val="100"/>
        <c:noMultiLvlLbl val="0"/>
      </c:catAx>
      <c:valAx>
        <c:axId val="99526706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95265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Sheet1!$B$6:$B$7</c:f>
              <c:numCache>
                <c:formatCode>0%</c:formatCode>
                <c:ptCount val="2"/>
                <c:pt idx="0">
                  <c:v>0.02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8-4704-909A-698DC214E0BE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Sheet1!$C$6:$C$7</c:f>
              <c:numCache>
                <c:formatCode>0%</c:formatCode>
                <c:ptCount val="2"/>
                <c:pt idx="0">
                  <c:v>0.06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8-4704-909A-698DC214E0BE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Sheet1!$D$6:$D$7</c:f>
              <c:numCache>
                <c:formatCode>0%</c:formatCode>
                <c:ptCount val="2"/>
                <c:pt idx="0">
                  <c:v>0.11</c:v>
                </c:pt>
                <c:pt idx="1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8-4704-909A-698DC214E0BE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Sheet1!$E$6:$E$7</c:f>
              <c:numCache>
                <c:formatCode>0%</c:formatCode>
                <c:ptCount val="2"/>
                <c:pt idx="0">
                  <c:v>0.15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78-4704-909A-698DC214E0BE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Sheet1!$F$6:$F$7</c:f>
              <c:numCache>
                <c:formatCode>0%</c:formatCode>
                <c:ptCount val="2"/>
                <c:pt idx="0">
                  <c:v>0.28999999999999998</c:v>
                </c:pt>
                <c:pt idx="1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78-4704-909A-698DC214E0BE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Sheet1!$G$6:$G$7</c:f>
              <c:numCache>
                <c:formatCode>0%</c:formatCode>
                <c:ptCount val="2"/>
                <c:pt idx="0">
                  <c:v>0.37</c:v>
                </c:pt>
                <c:pt idx="1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A78-4704-909A-698DC214E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4739208"/>
        <c:axId val="624739568"/>
      </c:barChart>
      <c:catAx>
        <c:axId val="624739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4739568"/>
        <c:crosses val="autoZero"/>
        <c:auto val="1"/>
        <c:lblAlgn val="ctr"/>
        <c:lblOffset val="100"/>
        <c:noMultiLvlLbl val="0"/>
      </c:catAx>
      <c:valAx>
        <c:axId val="6247395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4739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Sheet1!$B$4:$B$5</c:f>
              <c:numCache>
                <c:formatCode>0%</c:formatCode>
                <c:ptCount val="2"/>
                <c:pt idx="0">
                  <c:v>0.04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F8-4392-9DAB-20471E276756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Sheet1!$C$4:$C$5</c:f>
              <c:numCache>
                <c:formatCode>0%</c:formatCode>
                <c:ptCount val="2"/>
                <c:pt idx="0">
                  <c:v>0.05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F8-4392-9DAB-20471E276756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Sheet1!$D$4:$D$5</c:f>
              <c:numCache>
                <c:formatCode>0%</c:formatCode>
                <c:ptCount val="2"/>
                <c:pt idx="0">
                  <c:v>0.1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F8-4392-9DAB-20471E276756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Sheet1!$E$4:$E$5</c:f>
              <c:numCache>
                <c:formatCode>0%</c:formatCode>
                <c:ptCount val="2"/>
                <c:pt idx="0">
                  <c:v>0.12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F8-4392-9DAB-20471E276756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Sheet1!$F$4:$F$5</c:f>
              <c:numCache>
                <c:formatCode>0%</c:formatCode>
                <c:ptCount val="2"/>
                <c:pt idx="0">
                  <c:v>0.32</c:v>
                </c:pt>
                <c:pt idx="1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F8-4392-9DAB-20471E276756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Sheet1!$G$4:$G$5</c:f>
              <c:numCache>
                <c:formatCode>0%</c:formatCode>
                <c:ptCount val="2"/>
                <c:pt idx="0">
                  <c:v>0.37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F8-4392-9DAB-20471E2767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2333352"/>
        <c:axId val="1097793432"/>
      </c:barChart>
      <c:catAx>
        <c:axId val="412333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7793432"/>
        <c:crosses val="autoZero"/>
        <c:auto val="1"/>
        <c:lblAlgn val="ctr"/>
        <c:lblOffset val="100"/>
        <c:noMultiLvlLbl val="0"/>
      </c:catAx>
      <c:valAx>
        <c:axId val="10977934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12333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Sheet1!$B$8:$B$9</c:f>
              <c:numCache>
                <c:formatCode>0%</c:formatCode>
                <c:ptCount val="2"/>
                <c:pt idx="0">
                  <c:v>0</c:v>
                </c:pt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C6-457F-B560-AFDA53C3099E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Sheet1!$C$8:$C$9</c:f>
              <c:numCache>
                <c:formatCode>0%</c:formatCode>
                <c:ptCount val="2"/>
                <c:pt idx="0">
                  <c:v>0.03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C6-457F-B560-AFDA53C3099E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Sheet1!$D$8:$D$9</c:f>
              <c:numCache>
                <c:formatCode>0%</c:formatCode>
                <c:ptCount val="2"/>
                <c:pt idx="0">
                  <c:v>0.08</c:v>
                </c:pt>
                <c:pt idx="1">
                  <c:v>7.0000000000000007E-2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C6-457F-B560-AFDA53C3099E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Sheet1!$E$8:$E$9</c:f>
              <c:numCache>
                <c:formatCode>0%</c:formatCode>
                <c:ptCount val="2"/>
                <c:pt idx="0">
                  <c:v>0.2</c:v>
                </c:pt>
                <c:pt idx="1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8C6-457F-B560-AFDA53C3099E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Sheet1!$F$8:$F$9</c:f>
              <c:numCache>
                <c:formatCode>0%</c:formatCode>
                <c:ptCount val="2"/>
                <c:pt idx="0">
                  <c:v>0.33</c:v>
                </c:pt>
                <c:pt idx="1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C6-457F-B560-AFDA53C3099E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Sheet1!$G$8:$G$9</c:f>
              <c:numCache>
                <c:formatCode>0%</c:formatCode>
                <c:ptCount val="2"/>
                <c:pt idx="0">
                  <c:v>0.36</c:v>
                </c:pt>
                <c:pt idx="1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8C6-457F-B560-AFDA53C309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4595504"/>
        <c:axId val="564592984"/>
      </c:barChart>
      <c:catAx>
        <c:axId val="564595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64592984"/>
        <c:crosses val="autoZero"/>
        <c:auto val="1"/>
        <c:lblAlgn val="ctr"/>
        <c:lblOffset val="100"/>
        <c:noMultiLvlLbl val="0"/>
      </c:catAx>
      <c:valAx>
        <c:axId val="5645929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645955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Sheet1!$B$12:$B$13</c:f>
              <c:numCache>
                <c:formatCode>0%</c:formatCode>
                <c:ptCount val="2"/>
                <c:pt idx="0">
                  <c:v>0.01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E-478B-97FE-30A6CCC5AAE7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Sheet1!$C$12:$C$13</c:f>
              <c:numCache>
                <c:formatCode>0%</c:formatCode>
                <c:ptCount val="2"/>
                <c:pt idx="0">
                  <c:v>0.04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DE-478B-97FE-30A6CCC5AAE7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Sheet1!$D$12:$D$13</c:f>
              <c:numCache>
                <c:formatCode>0%</c:formatCode>
                <c:ptCount val="2"/>
                <c:pt idx="0">
                  <c:v>0.08</c:v>
                </c:pt>
                <c:pt idx="1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DE-478B-97FE-30A6CCC5AAE7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Sheet1!$E$12:$E$13</c:f>
              <c:numCache>
                <c:formatCode>0%</c:formatCode>
                <c:ptCount val="2"/>
                <c:pt idx="0">
                  <c:v>0.12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DE-478B-97FE-30A6CCC5AAE7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Sheet1!$F$12:$F$13</c:f>
              <c:numCache>
                <c:formatCode>0%</c:formatCode>
                <c:ptCount val="2"/>
                <c:pt idx="0">
                  <c:v>0.33</c:v>
                </c:pt>
                <c:pt idx="1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DE-478B-97FE-30A6CCC5AAE7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Sheet1!$G$12:$G$13</c:f>
              <c:numCache>
                <c:formatCode>0%</c:formatCode>
                <c:ptCount val="2"/>
                <c:pt idx="0">
                  <c:v>0.42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DE-478B-97FE-30A6CCC5AA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86080"/>
        <c:axId val="625285360"/>
      </c:barChart>
      <c:catAx>
        <c:axId val="625286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85360"/>
        <c:crosses val="autoZero"/>
        <c:auto val="1"/>
        <c:lblAlgn val="ctr"/>
        <c:lblOffset val="100"/>
        <c:noMultiLvlLbl val="0"/>
      </c:catAx>
      <c:valAx>
        <c:axId val="625285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5286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Sheet1!$B$18:$B$19</c:f>
              <c:numCache>
                <c:formatCode>0%</c:formatCode>
                <c:ptCount val="2"/>
                <c:pt idx="0">
                  <c:v>0.05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57-4EDD-8AD3-B267A5B6B0A5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Sheet1!$C$18:$C$19</c:f>
              <c:numCache>
                <c:formatCode>0%</c:formatCode>
                <c:ptCount val="2"/>
                <c:pt idx="0">
                  <c:v>7.0000000000000007E-2</c:v>
                </c:pt>
                <c:pt idx="1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57-4EDD-8AD3-B267A5B6B0A5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Sheet1!$D$18:$D$19</c:f>
              <c:numCache>
                <c:formatCode>0%</c:formatCode>
                <c:ptCount val="2"/>
                <c:pt idx="0">
                  <c:v>0.09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57-4EDD-8AD3-B267A5B6B0A5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Sheet1!$E$18:$E$19</c:f>
              <c:numCache>
                <c:formatCode>0%</c:formatCode>
                <c:ptCount val="2"/>
                <c:pt idx="0">
                  <c:v>0.16</c:v>
                </c:pt>
                <c:pt idx="1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57-4EDD-8AD3-B267A5B6B0A5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Sheet1!$F$18:$F$19</c:f>
              <c:numCache>
                <c:formatCode>0%</c:formatCode>
                <c:ptCount val="2"/>
                <c:pt idx="0">
                  <c:v>0.31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57-4EDD-8AD3-B267A5B6B0A5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Sheet1!$G$18:$G$19</c:f>
              <c:numCache>
                <c:formatCode>0%</c:formatCode>
                <c:ptCount val="2"/>
                <c:pt idx="0">
                  <c:v>0.32</c:v>
                </c:pt>
                <c:pt idx="1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57-4EDD-8AD3-B267A5B6B0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5075240"/>
        <c:axId val="995076320"/>
      </c:barChart>
      <c:catAx>
        <c:axId val="99507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5076320"/>
        <c:crosses val="autoZero"/>
        <c:auto val="1"/>
        <c:lblAlgn val="ctr"/>
        <c:lblOffset val="100"/>
        <c:noMultiLvlLbl val="0"/>
      </c:catAx>
      <c:valAx>
        <c:axId val="995076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95075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Sheet1!$B$14:$B$15</c:f>
              <c:numCache>
                <c:formatCode>0%</c:formatCode>
                <c:ptCount val="2"/>
                <c:pt idx="0">
                  <c:v>0.02</c:v>
                </c:pt>
                <c:pt idx="1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7-424C-BB94-1DAEACEE32A1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Sheet1!$C$14:$C$15</c:f>
              <c:numCache>
                <c:formatCode>0%</c:formatCode>
                <c:ptCount val="2"/>
                <c:pt idx="0">
                  <c:v>0.06</c:v>
                </c:pt>
                <c:pt idx="1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F07-424C-BB94-1DAEACEE32A1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Sheet1!$D$14:$D$15</c:f>
              <c:numCache>
                <c:formatCode>0%</c:formatCode>
                <c:ptCount val="2"/>
                <c:pt idx="0">
                  <c:v>0.11</c:v>
                </c:pt>
                <c:pt idx="1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07-424C-BB94-1DAEACEE32A1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Sheet1!$E$14:$E$15</c:f>
              <c:numCache>
                <c:formatCode>0%</c:formatCode>
                <c:ptCount val="2"/>
                <c:pt idx="0">
                  <c:v>0.13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F07-424C-BB94-1DAEACEE32A1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Sheet1!$F$14:$F$15</c:f>
              <c:numCache>
                <c:formatCode>0%</c:formatCode>
                <c:ptCount val="2"/>
                <c:pt idx="0">
                  <c:v>0.3</c:v>
                </c:pt>
                <c:pt idx="1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F07-424C-BB94-1DAEACEE32A1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Sheet1!$G$14:$G$15</c:f>
              <c:numCache>
                <c:formatCode>0%</c:formatCode>
                <c:ptCount val="2"/>
                <c:pt idx="0">
                  <c:v>0.38</c:v>
                </c:pt>
                <c:pt idx="1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07-424C-BB94-1DAEACEE3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84850080"/>
        <c:axId val="984848280"/>
      </c:barChart>
      <c:catAx>
        <c:axId val="98485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84848280"/>
        <c:crosses val="autoZero"/>
        <c:auto val="1"/>
        <c:lblAlgn val="ctr"/>
        <c:lblOffset val="100"/>
        <c:noMultiLvlLbl val="0"/>
      </c:catAx>
      <c:valAx>
        <c:axId val="9848482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984850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Sheet1!$B$20:$B$22</c:f>
              <c:numCache>
                <c:formatCode>0%</c:formatCode>
                <c:ptCount val="3"/>
                <c:pt idx="0">
                  <c:v>0.04</c:v>
                </c:pt>
                <c:pt idx="1">
                  <c:v>0.01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63-4BA7-A9B6-2EAA35832A8F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Sheet1!$C$20:$C$22</c:f>
              <c:numCache>
                <c:formatCode>0%</c:formatCode>
                <c:ptCount val="3"/>
                <c:pt idx="0">
                  <c:v>0.08</c:v>
                </c:pt>
                <c:pt idx="1">
                  <c:v>0.03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63-4BA7-A9B6-2EAA35832A8F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Sheet1!$D$20:$D$22</c:f>
              <c:numCache>
                <c:formatCode>0%</c:formatCode>
                <c:ptCount val="3"/>
                <c:pt idx="0">
                  <c:v>0.1</c:v>
                </c:pt>
                <c:pt idx="1">
                  <c:v>0.13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63-4BA7-A9B6-2EAA35832A8F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Sheet1!$E$20:$E$22</c:f>
              <c:numCache>
                <c:formatCode>0%</c:formatCode>
                <c:ptCount val="3"/>
                <c:pt idx="0">
                  <c:v>0.14000000000000001</c:v>
                </c:pt>
                <c:pt idx="1">
                  <c:v>0.17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63-4BA7-A9B6-2EAA35832A8F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Sheet1!$F$20:$F$22</c:f>
              <c:numCache>
                <c:formatCode>0%</c:formatCode>
                <c:ptCount val="3"/>
                <c:pt idx="0">
                  <c:v>0.3</c:v>
                </c:pt>
                <c:pt idx="1">
                  <c:v>0.32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963-4BA7-A9B6-2EAA35832A8F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Sheet1!$G$20:$G$22</c:f>
              <c:numCache>
                <c:formatCode>0%</c:formatCode>
                <c:ptCount val="3"/>
                <c:pt idx="0">
                  <c:v>0.34</c:v>
                </c:pt>
                <c:pt idx="1">
                  <c:v>0.34</c:v>
                </c:pt>
                <c:pt idx="2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963-4BA7-A9B6-2EAA35832A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5054992"/>
        <c:axId val="1095051752"/>
      </c:barChart>
      <c:catAx>
        <c:axId val="109505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5051752"/>
        <c:crosses val="autoZero"/>
        <c:auto val="1"/>
        <c:lblAlgn val="ctr"/>
        <c:lblOffset val="100"/>
        <c:noMultiLvlLbl val="0"/>
      </c:catAx>
      <c:valAx>
        <c:axId val="10950517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1095054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E627E-1D09-4191-A546-13C8186F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User</cp:lastModifiedBy>
  <cp:revision>2</cp:revision>
  <cp:lastPrinted>2025-03-10T09:38:00Z</cp:lastPrinted>
  <dcterms:created xsi:type="dcterms:W3CDTF">2025-04-04T10:55:00Z</dcterms:created>
  <dcterms:modified xsi:type="dcterms:W3CDTF">2025-04-04T10:55:00Z</dcterms:modified>
</cp:coreProperties>
</file>