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7A699" w14:textId="150BD075" w:rsidR="00B44911" w:rsidRDefault="007C3E16" w:rsidP="007C3E16">
      <w:pPr>
        <w:jc w:val="center"/>
      </w:pPr>
      <w:r>
        <w:rPr>
          <w:noProof/>
        </w:rPr>
        <w:drawing>
          <wp:inline distT="0" distB="0" distL="0" distR="0" wp14:anchorId="0148CEE8" wp14:editId="0883D4C9">
            <wp:extent cx="2152650" cy="717550"/>
            <wp:effectExtent l="0" t="0" r="0" b="0"/>
            <wp:docPr id="505436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14:paraId="03ABDA24" w14:textId="22302057" w:rsidR="007C3E16" w:rsidRDefault="007C3E16" w:rsidP="007C3E16">
      <w:pPr>
        <w:jc w:val="center"/>
        <w:rPr>
          <w:rFonts w:ascii="Times New Roman" w:hAnsi="Times New Roman" w:cs="Times New Roman"/>
          <w:b/>
          <w:bCs/>
          <w:sz w:val="24"/>
          <w:szCs w:val="24"/>
          <w:lang w:val="sr-Cyrl-BA"/>
        </w:rPr>
      </w:pPr>
    </w:p>
    <w:p w14:paraId="1E7F1891" w14:textId="77777777" w:rsidR="00DA76A4" w:rsidRPr="002569AB" w:rsidRDefault="00DA76A4" w:rsidP="007C3E16">
      <w:pPr>
        <w:jc w:val="center"/>
        <w:rPr>
          <w:rFonts w:ascii="Times New Roman" w:hAnsi="Times New Roman" w:cs="Times New Roman"/>
          <w:b/>
          <w:bCs/>
          <w:sz w:val="24"/>
          <w:szCs w:val="24"/>
          <w:lang w:val="sr-Cyrl-BA"/>
        </w:rPr>
      </w:pPr>
    </w:p>
    <w:p w14:paraId="773D2F67" w14:textId="77777777" w:rsidR="007C3E16" w:rsidRDefault="007C3E16" w:rsidP="007C3E16">
      <w:pPr>
        <w:jc w:val="center"/>
        <w:rPr>
          <w:rFonts w:ascii="Times New Roman" w:hAnsi="Times New Roman" w:cs="Times New Roman"/>
          <w:sz w:val="24"/>
          <w:szCs w:val="24"/>
          <w:lang w:val="sr-Cyrl-BA"/>
        </w:rPr>
      </w:pPr>
    </w:p>
    <w:p w14:paraId="050109EE" w14:textId="77777777" w:rsidR="007C3E16" w:rsidRDefault="007C3E16" w:rsidP="007C3E16">
      <w:pPr>
        <w:jc w:val="center"/>
        <w:rPr>
          <w:rFonts w:ascii="Times New Roman" w:hAnsi="Times New Roman" w:cs="Times New Roman"/>
          <w:sz w:val="24"/>
          <w:szCs w:val="24"/>
          <w:lang w:val="sr-Cyrl-BA"/>
        </w:rPr>
      </w:pPr>
    </w:p>
    <w:p w14:paraId="1458B397" w14:textId="77777777" w:rsidR="007C3E16" w:rsidRDefault="007C3E16" w:rsidP="007C3E16">
      <w:pPr>
        <w:jc w:val="center"/>
        <w:rPr>
          <w:rFonts w:ascii="Times New Roman" w:hAnsi="Times New Roman" w:cs="Times New Roman"/>
          <w:sz w:val="24"/>
          <w:szCs w:val="24"/>
          <w:lang w:val="sr-Cyrl-BA"/>
        </w:rPr>
      </w:pPr>
    </w:p>
    <w:p w14:paraId="10CD08DF" w14:textId="77777777" w:rsidR="007C3E16" w:rsidRDefault="007C3E16" w:rsidP="007C3E16">
      <w:pPr>
        <w:jc w:val="center"/>
        <w:rPr>
          <w:rFonts w:ascii="Times New Roman" w:hAnsi="Times New Roman" w:cs="Times New Roman"/>
          <w:sz w:val="24"/>
          <w:szCs w:val="24"/>
          <w:lang w:val="sr-Cyrl-BA"/>
        </w:rPr>
      </w:pPr>
    </w:p>
    <w:p w14:paraId="37D309DA" w14:textId="77777777" w:rsidR="007C3E16" w:rsidRDefault="007C3E16" w:rsidP="007C3E16">
      <w:pPr>
        <w:jc w:val="center"/>
        <w:rPr>
          <w:rFonts w:ascii="Times New Roman" w:hAnsi="Times New Roman" w:cs="Times New Roman"/>
          <w:sz w:val="24"/>
          <w:szCs w:val="24"/>
          <w:lang w:val="sr-Cyrl-BA"/>
        </w:rPr>
      </w:pPr>
    </w:p>
    <w:p w14:paraId="1495B97D" w14:textId="77777777" w:rsidR="007C3E16" w:rsidRDefault="007C3E16" w:rsidP="007C3E16">
      <w:pPr>
        <w:jc w:val="center"/>
        <w:rPr>
          <w:rFonts w:ascii="Times New Roman" w:hAnsi="Times New Roman" w:cs="Times New Roman"/>
          <w:sz w:val="24"/>
          <w:szCs w:val="24"/>
          <w:lang w:val="sr-Cyrl-BA"/>
        </w:rPr>
      </w:pPr>
    </w:p>
    <w:p w14:paraId="1B08E3AD" w14:textId="77777777" w:rsidR="007C3E16" w:rsidRDefault="007C3E16" w:rsidP="007C3E16">
      <w:pPr>
        <w:jc w:val="center"/>
        <w:rPr>
          <w:rFonts w:ascii="Times New Roman" w:hAnsi="Times New Roman" w:cs="Times New Roman"/>
          <w:sz w:val="24"/>
          <w:szCs w:val="24"/>
          <w:lang w:val="sr-Cyrl-BA"/>
        </w:rPr>
      </w:pPr>
    </w:p>
    <w:p w14:paraId="5C69D21B" w14:textId="77777777" w:rsidR="007C3E16" w:rsidRPr="007C3E16" w:rsidRDefault="007C3E16" w:rsidP="007C3E16">
      <w:pPr>
        <w:jc w:val="center"/>
        <w:rPr>
          <w:rFonts w:ascii="Times New Roman" w:hAnsi="Times New Roman" w:cs="Times New Roman"/>
          <w:sz w:val="28"/>
          <w:szCs w:val="28"/>
          <w:lang w:val="sr-Cyrl-BA"/>
        </w:rPr>
      </w:pPr>
    </w:p>
    <w:p w14:paraId="041A103C" w14:textId="77777777" w:rsidR="007C3E16" w:rsidRDefault="007C3E16" w:rsidP="007C3E16">
      <w:pPr>
        <w:jc w:val="center"/>
        <w:rPr>
          <w:rFonts w:ascii="Times New Roman" w:hAnsi="Times New Roman" w:cs="Times New Roman"/>
          <w:b/>
          <w:bCs/>
          <w:sz w:val="24"/>
          <w:szCs w:val="24"/>
          <w:lang w:val="ru-RU"/>
        </w:rPr>
      </w:pPr>
      <w:bookmarkStart w:id="0" w:name="_Hlk141778304"/>
      <w:r w:rsidRPr="007C3E16">
        <w:rPr>
          <w:rFonts w:ascii="Times New Roman" w:hAnsi="Times New Roman" w:cs="Times New Roman"/>
          <w:b/>
          <w:bCs/>
          <w:sz w:val="24"/>
          <w:szCs w:val="24"/>
          <w:lang w:val="ru-RU"/>
        </w:rPr>
        <w:t xml:space="preserve">ИЗВЈЕШТАЈ </w:t>
      </w:r>
    </w:p>
    <w:p w14:paraId="527D4169" w14:textId="2615FF7D" w:rsidR="007C3E16" w:rsidRDefault="007C3E16" w:rsidP="007C3E16">
      <w:pPr>
        <w:jc w:val="cente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 xml:space="preserve">О САМОЕВАЛУАЦИЈИ </w:t>
      </w:r>
      <w:r w:rsidR="007613B9">
        <w:rPr>
          <w:rFonts w:ascii="Times New Roman" w:hAnsi="Times New Roman" w:cs="Times New Roman"/>
          <w:b/>
          <w:bCs/>
          <w:sz w:val="24"/>
          <w:szCs w:val="24"/>
          <w:lang w:val="ru-RU"/>
        </w:rPr>
        <w:t>НЕЗАВИСНОГ УНИВЕРЗИТЕТА БАЊА ЛУКА</w:t>
      </w:r>
    </w:p>
    <w:p w14:paraId="1E70728F" w14:textId="7BB87D7B" w:rsidR="007C3E16" w:rsidRDefault="00230F70"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ПЕРИОД ОД АКАДЕМСКЕ 2019/20 ДО 2021/22</w:t>
      </w:r>
    </w:p>
    <w:bookmarkEnd w:id="0"/>
    <w:p w14:paraId="03747CE4" w14:textId="77777777" w:rsidR="007C3E16" w:rsidRDefault="007C3E16" w:rsidP="007C3E16">
      <w:pPr>
        <w:jc w:val="center"/>
        <w:rPr>
          <w:rFonts w:ascii="Times New Roman" w:hAnsi="Times New Roman" w:cs="Times New Roman"/>
          <w:b/>
          <w:bCs/>
          <w:sz w:val="24"/>
          <w:szCs w:val="24"/>
          <w:lang w:val="ru-RU"/>
        </w:rPr>
      </w:pPr>
    </w:p>
    <w:p w14:paraId="27DB5D9E" w14:textId="77777777" w:rsidR="007C3E16" w:rsidRDefault="007C3E16" w:rsidP="007C3E16">
      <w:pPr>
        <w:jc w:val="center"/>
        <w:rPr>
          <w:rFonts w:ascii="Times New Roman" w:hAnsi="Times New Roman" w:cs="Times New Roman"/>
          <w:b/>
          <w:bCs/>
          <w:sz w:val="24"/>
          <w:szCs w:val="24"/>
          <w:lang w:val="ru-RU"/>
        </w:rPr>
      </w:pPr>
    </w:p>
    <w:p w14:paraId="0105B6FB" w14:textId="77777777" w:rsidR="007C3E16" w:rsidRDefault="007C3E16" w:rsidP="007C3E16">
      <w:pPr>
        <w:jc w:val="center"/>
        <w:rPr>
          <w:rFonts w:ascii="Times New Roman" w:hAnsi="Times New Roman" w:cs="Times New Roman"/>
          <w:b/>
          <w:bCs/>
          <w:sz w:val="24"/>
          <w:szCs w:val="24"/>
          <w:lang w:val="ru-RU"/>
        </w:rPr>
      </w:pPr>
    </w:p>
    <w:p w14:paraId="420D67BE" w14:textId="77777777" w:rsidR="007C3E16" w:rsidRDefault="007C3E16" w:rsidP="007C3E16">
      <w:pPr>
        <w:jc w:val="center"/>
        <w:rPr>
          <w:rFonts w:ascii="Times New Roman" w:hAnsi="Times New Roman" w:cs="Times New Roman"/>
          <w:b/>
          <w:bCs/>
          <w:sz w:val="24"/>
          <w:szCs w:val="24"/>
          <w:lang w:val="ru-RU"/>
        </w:rPr>
      </w:pPr>
    </w:p>
    <w:p w14:paraId="34DC853E" w14:textId="77777777" w:rsidR="007C3E16" w:rsidRDefault="007C3E16" w:rsidP="007C3E16">
      <w:pPr>
        <w:jc w:val="center"/>
        <w:rPr>
          <w:rFonts w:ascii="Times New Roman" w:hAnsi="Times New Roman" w:cs="Times New Roman"/>
          <w:b/>
          <w:bCs/>
          <w:sz w:val="24"/>
          <w:szCs w:val="24"/>
          <w:lang w:val="ru-RU"/>
        </w:rPr>
      </w:pPr>
    </w:p>
    <w:p w14:paraId="46EFD5A7" w14:textId="77777777" w:rsidR="007C3E16" w:rsidRDefault="007C3E16" w:rsidP="007C3E16">
      <w:pPr>
        <w:jc w:val="center"/>
        <w:rPr>
          <w:rFonts w:ascii="Times New Roman" w:hAnsi="Times New Roman" w:cs="Times New Roman"/>
          <w:b/>
          <w:bCs/>
          <w:sz w:val="24"/>
          <w:szCs w:val="24"/>
          <w:lang w:val="ru-RU"/>
        </w:rPr>
      </w:pPr>
    </w:p>
    <w:p w14:paraId="46BA327E" w14:textId="77777777" w:rsidR="007C3E16" w:rsidRDefault="007C3E16" w:rsidP="007C3E16">
      <w:pPr>
        <w:jc w:val="center"/>
        <w:rPr>
          <w:rFonts w:ascii="Times New Roman" w:hAnsi="Times New Roman" w:cs="Times New Roman"/>
          <w:b/>
          <w:bCs/>
          <w:sz w:val="24"/>
          <w:szCs w:val="24"/>
          <w:lang w:val="ru-RU"/>
        </w:rPr>
      </w:pPr>
    </w:p>
    <w:p w14:paraId="75EDA7B5" w14:textId="77777777" w:rsidR="007C3E16" w:rsidRDefault="007C3E16" w:rsidP="007C3E16">
      <w:pPr>
        <w:jc w:val="center"/>
        <w:rPr>
          <w:rFonts w:ascii="Times New Roman" w:hAnsi="Times New Roman" w:cs="Times New Roman"/>
          <w:b/>
          <w:bCs/>
          <w:sz w:val="24"/>
          <w:szCs w:val="24"/>
          <w:lang w:val="ru-RU"/>
        </w:rPr>
      </w:pPr>
    </w:p>
    <w:p w14:paraId="11C37072" w14:textId="77777777" w:rsidR="007C3E16" w:rsidRDefault="007C3E16" w:rsidP="007C3E16">
      <w:pPr>
        <w:jc w:val="center"/>
        <w:rPr>
          <w:rFonts w:ascii="Times New Roman" w:hAnsi="Times New Roman" w:cs="Times New Roman"/>
          <w:b/>
          <w:bCs/>
          <w:sz w:val="24"/>
          <w:szCs w:val="24"/>
          <w:lang w:val="ru-RU"/>
        </w:rPr>
      </w:pPr>
    </w:p>
    <w:p w14:paraId="2C3B3B5B" w14:textId="77777777" w:rsidR="007C3E16" w:rsidRDefault="007C3E16" w:rsidP="007C3E16">
      <w:pPr>
        <w:jc w:val="center"/>
        <w:rPr>
          <w:rFonts w:ascii="Times New Roman" w:hAnsi="Times New Roman" w:cs="Times New Roman"/>
          <w:b/>
          <w:bCs/>
          <w:sz w:val="24"/>
          <w:szCs w:val="24"/>
          <w:lang w:val="ru-RU"/>
        </w:rPr>
      </w:pPr>
    </w:p>
    <w:p w14:paraId="7AE92D43" w14:textId="77777777" w:rsidR="007C3E16" w:rsidRDefault="007C3E16" w:rsidP="007C3E16">
      <w:pPr>
        <w:jc w:val="center"/>
        <w:rPr>
          <w:rFonts w:ascii="Times New Roman" w:hAnsi="Times New Roman" w:cs="Times New Roman"/>
          <w:b/>
          <w:bCs/>
          <w:sz w:val="24"/>
          <w:szCs w:val="24"/>
          <w:lang w:val="ru-RU"/>
        </w:rPr>
      </w:pPr>
    </w:p>
    <w:p w14:paraId="61DAF82B" w14:textId="77777777" w:rsidR="006264C6" w:rsidRDefault="006264C6" w:rsidP="007C3E16">
      <w:pPr>
        <w:jc w:val="center"/>
        <w:rPr>
          <w:rFonts w:ascii="Times New Roman" w:hAnsi="Times New Roman" w:cs="Times New Roman"/>
          <w:b/>
          <w:bCs/>
          <w:sz w:val="24"/>
          <w:szCs w:val="24"/>
          <w:lang w:val="ru-RU"/>
        </w:rPr>
      </w:pPr>
    </w:p>
    <w:p w14:paraId="6208A837" w14:textId="77777777" w:rsidR="00A90C8F" w:rsidRDefault="00A90C8F" w:rsidP="007C3E16">
      <w:pPr>
        <w:rPr>
          <w:rFonts w:ascii="Times New Roman" w:hAnsi="Times New Roman" w:cs="Times New Roman"/>
          <w:sz w:val="24"/>
          <w:szCs w:val="24"/>
          <w:lang w:val="ru-RU"/>
        </w:rPr>
      </w:pPr>
    </w:p>
    <w:p w14:paraId="4A275509" w14:textId="77777777" w:rsidR="00A90C8F" w:rsidRDefault="00A90C8F" w:rsidP="007C3E16">
      <w:pPr>
        <w:rPr>
          <w:rFonts w:ascii="Times New Roman" w:hAnsi="Times New Roman" w:cs="Times New Roman"/>
          <w:sz w:val="24"/>
          <w:szCs w:val="24"/>
          <w:lang w:val="ru-RU"/>
        </w:rPr>
      </w:pPr>
    </w:p>
    <w:p w14:paraId="3917EBAE" w14:textId="77777777" w:rsidR="00A90C8F" w:rsidRDefault="00A90C8F" w:rsidP="007C3E16">
      <w:pPr>
        <w:rPr>
          <w:rFonts w:ascii="Times New Roman" w:hAnsi="Times New Roman" w:cs="Times New Roman"/>
          <w:sz w:val="24"/>
          <w:szCs w:val="24"/>
          <w:lang w:val="ru-RU"/>
        </w:rPr>
      </w:pPr>
    </w:p>
    <w:p w14:paraId="0D714563" w14:textId="77777777" w:rsidR="00A90C8F" w:rsidRDefault="00A90C8F" w:rsidP="007C3E16">
      <w:pPr>
        <w:rPr>
          <w:rFonts w:ascii="Times New Roman" w:hAnsi="Times New Roman" w:cs="Times New Roman"/>
          <w:sz w:val="24"/>
          <w:szCs w:val="24"/>
          <w:lang w:val="ru-RU"/>
        </w:rPr>
      </w:pPr>
    </w:p>
    <w:p w14:paraId="31AB45DD" w14:textId="77777777" w:rsidR="00A90C8F" w:rsidRDefault="00A90C8F" w:rsidP="007C3E16">
      <w:pPr>
        <w:rPr>
          <w:rFonts w:ascii="Times New Roman" w:hAnsi="Times New Roman" w:cs="Times New Roman"/>
          <w:sz w:val="24"/>
          <w:szCs w:val="24"/>
          <w:lang w:val="ru-RU"/>
        </w:rPr>
      </w:pPr>
    </w:p>
    <w:p w14:paraId="395829CC" w14:textId="77777777" w:rsidR="00A90C8F" w:rsidRDefault="00A90C8F" w:rsidP="007C3E16">
      <w:pPr>
        <w:rPr>
          <w:rFonts w:ascii="Times New Roman" w:hAnsi="Times New Roman" w:cs="Times New Roman"/>
          <w:sz w:val="24"/>
          <w:szCs w:val="24"/>
          <w:lang w:val="ru-RU"/>
        </w:rPr>
      </w:pPr>
    </w:p>
    <w:p w14:paraId="20983D78" w14:textId="77777777" w:rsidR="00A90C8F" w:rsidRDefault="00A90C8F" w:rsidP="007C3E16">
      <w:pPr>
        <w:rPr>
          <w:rFonts w:ascii="Times New Roman" w:hAnsi="Times New Roman" w:cs="Times New Roman"/>
          <w:sz w:val="24"/>
          <w:szCs w:val="24"/>
          <w:lang w:val="ru-RU"/>
        </w:rPr>
      </w:pPr>
    </w:p>
    <w:p w14:paraId="0280BF0F" w14:textId="77777777" w:rsidR="00A90C8F" w:rsidRDefault="00A90C8F" w:rsidP="007C3E16">
      <w:pPr>
        <w:rPr>
          <w:rFonts w:ascii="Times New Roman" w:hAnsi="Times New Roman" w:cs="Times New Roman"/>
          <w:sz w:val="24"/>
          <w:szCs w:val="24"/>
          <w:lang w:val="ru-RU"/>
        </w:rPr>
      </w:pPr>
    </w:p>
    <w:p w14:paraId="2EA89F7F" w14:textId="77777777" w:rsidR="00A90C8F" w:rsidRDefault="00A90C8F" w:rsidP="007C3E16">
      <w:pPr>
        <w:rPr>
          <w:rFonts w:ascii="Times New Roman" w:hAnsi="Times New Roman" w:cs="Times New Roman"/>
          <w:sz w:val="24"/>
          <w:szCs w:val="24"/>
          <w:lang w:val="ru-RU"/>
        </w:rPr>
      </w:pPr>
    </w:p>
    <w:p w14:paraId="6DA7EE06" w14:textId="77777777" w:rsidR="00A90C8F" w:rsidRDefault="00A90C8F" w:rsidP="007C3E16">
      <w:pPr>
        <w:rPr>
          <w:rFonts w:ascii="Times New Roman" w:hAnsi="Times New Roman" w:cs="Times New Roman"/>
          <w:sz w:val="24"/>
          <w:szCs w:val="24"/>
          <w:lang w:val="ru-RU"/>
        </w:rPr>
      </w:pPr>
    </w:p>
    <w:p w14:paraId="1FDCC6FA" w14:textId="77777777" w:rsidR="00A90C8F" w:rsidRDefault="00A90C8F" w:rsidP="007C3E16">
      <w:pPr>
        <w:rPr>
          <w:rFonts w:ascii="Times New Roman" w:hAnsi="Times New Roman" w:cs="Times New Roman"/>
          <w:sz w:val="24"/>
          <w:szCs w:val="24"/>
          <w:lang w:val="ru-RU"/>
        </w:rPr>
      </w:pPr>
    </w:p>
    <w:p w14:paraId="2BF60311" w14:textId="77777777" w:rsidR="00A90C8F" w:rsidRDefault="00A90C8F" w:rsidP="007C3E16">
      <w:pPr>
        <w:rPr>
          <w:rFonts w:ascii="Times New Roman" w:hAnsi="Times New Roman" w:cs="Times New Roman"/>
          <w:sz w:val="24"/>
          <w:szCs w:val="24"/>
          <w:lang w:val="ru-RU"/>
        </w:rPr>
      </w:pPr>
    </w:p>
    <w:p w14:paraId="174EB4FA" w14:textId="77777777" w:rsidR="00A90C8F" w:rsidRDefault="00A90C8F" w:rsidP="007C3E16">
      <w:pPr>
        <w:rPr>
          <w:rFonts w:ascii="Times New Roman" w:hAnsi="Times New Roman" w:cs="Times New Roman"/>
          <w:sz w:val="24"/>
          <w:szCs w:val="24"/>
          <w:lang w:val="ru-RU"/>
        </w:rPr>
      </w:pPr>
    </w:p>
    <w:p w14:paraId="23CF392D" w14:textId="77777777" w:rsidR="00A90C8F" w:rsidRDefault="00A90C8F" w:rsidP="007C3E16">
      <w:pPr>
        <w:rPr>
          <w:rFonts w:ascii="Times New Roman" w:hAnsi="Times New Roman" w:cs="Times New Roman"/>
          <w:sz w:val="24"/>
          <w:szCs w:val="24"/>
          <w:lang w:val="ru-RU"/>
        </w:rPr>
      </w:pPr>
    </w:p>
    <w:p w14:paraId="7B403F78" w14:textId="77777777" w:rsidR="00A90C8F" w:rsidRDefault="00A90C8F" w:rsidP="007C3E16">
      <w:pPr>
        <w:rPr>
          <w:rFonts w:ascii="Times New Roman" w:hAnsi="Times New Roman" w:cs="Times New Roman"/>
          <w:sz w:val="24"/>
          <w:szCs w:val="24"/>
          <w:lang w:val="ru-RU"/>
        </w:rPr>
      </w:pPr>
    </w:p>
    <w:p w14:paraId="42611857" w14:textId="77777777" w:rsidR="00A90C8F" w:rsidRDefault="00A90C8F" w:rsidP="007C3E16">
      <w:pPr>
        <w:rPr>
          <w:rFonts w:ascii="Times New Roman" w:hAnsi="Times New Roman" w:cs="Times New Roman"/>
          <w:sz w:val="24"/>
          <w:szCs w:val="24"/>
          <w:lang w:val="ru-RU"/>
        </w:rPr>
      </w:pPr>
    </w:p>
    <w:p w14:paraId="015628A4" w14:textId="77777777" w:rsidR="00A90C8F" w:rsidRDefault="00A90C8F" w:rsidP="007C3E16">
      <w:pPr>
        <w:rPr>
          <w:rFonts w:ascii="Times New Roman" w:hAnsi="Times New Roman" w:cs="Times New Roman"/>
          <w:sz w:val="24"/>
          <w:szCs w:val="24"/>
          <w:lang w:val="ru-RU"/>
        </w:rPr>
      </w:pPr>
    </w:p>
    <w:p w14:paraId="7F42E9E9" w14:textId="77777777" w:rsidR="00A90C8F" w:rsidRDefault="00A90C8F" w:rsidP="007C3E16">
      <w:pPr>
        <w:rPr>
          <w:rFonts w:ascii="Times New Roman" w:hAnsi="Times New Roman" w:cs="Times New Roman"/>
          <w:sz w:val="24"/>
          <w:szCs w:val="24"/>
          <w:lang w:val="ru-RU"/>
        </w:rPr>
      </w:pPr>
    </w:p>
    <w:p w14:paraId="1A3EC567" w14:textId="77777777" w:rsidR="00C375D2" w:rsidRDefault="00C375D2" w:rsidP="007C3E16">
      <w:pPr>
        <w:rPr>
          <w:rFonts w:ascii="Times New Roman" w:hAnsi="Times New Roman" w:cs="Times New Roman"/>
          <w:sz w:val="24"/>
          <w:szCs w:val="24"/>
          <w:lang w:val="ru-RU"/>
        </w:rPr>
      </w:pPr>
    </w:p>
    <w:p w14:paraId="7527D336" w14:textId="77777777" w:rsidR="00C375D2" w:rsidRDefault="00C375D2" w:rsidP="007C3E16">
      <w:pPr>
        <w:rPr>
          <w:rFonts w:ascii="Times New Roman" w:hAnsi="Times New Roman" w:cs="Times New Roman"/>
          <w:sz w:val="24"/>
          <w:szCs w:val="24"/>
          <w:lang w:val="ru-RU"/>
        </w:rPr>
      </w:pPr>
    </w:p>
    <w:p w14:paraId="13DEB3CF" w14:textId="77777777" w:rsidR="00C375D2" w:rsidRDefault="00C375D2" w:rsidP="007C3E16">
      <w:pPr>
        <w:rPr>
          <w:rFonts w:ascii="Times New Roman" w:hAnsi="Times New Roman" w:cs="Times New Roman"/>
          <w:sz w:val="24"/>
          <w:szCs w:val="24"/>
          <w:lang w:val="ru-RU"/>
        </w:rPr>
      </w:pPr>
    </w:p>
    <w:p w14:paraId="61A4C2F8" w14:textId="77777777" w:rsidR="00C375D2" w:rsidRDefault="00C375D2" w:rsidP="007C3E16">
      <w:pPr>
        <w:rPr>
          <w:rFonts w:ascii="Times New Roman" w:hAnsi="Times New Roman" w:cs="Times New Roman"/>
          <w:sz w:val="24"/>
          <w:szCs w:val="24"/>
          <w:lang w:val="ru-RU"/>
        </w:rPr>
      </w:pPr>
    </w:p>
    <w:p w14:paraId="20E93174" w14:textId="77777777" w:rsidR="00AD5810" w:rsidRDefault="00AD5810" w:rsidP="007C3E16">
      <w:pPr>
        <w:rPr>
          <w:rFonts w:ascii="Times New Roman" w:hAnsi="Times New Roman" w:cs="Times New Roman"/>
          <w:sz w:val="24"/>
          <w:szCs w:val="24"/>
          <w:lang w:val="ru-RU"/>
        </w:rPr>
      </w:pPr>
    </w:p>
    <w:p w14:paraId="2D1AE025" w14:textId="77777777" w:rsidR="00AD5810" w:rsidRDefault="00AD5810" w:rsidP="007C3E16">
      <w:pPr>
        <w:rPr>
          <w:rFonts w:ascii="Times New Roman" w:hAnsi="Times New Roman" w:cs="Times New Roman"/>
          <w:sz w:val="24"/>
          <w:szCs w:val="24"/>
          <w:lang w:val="ru-RU"/>
        </w:rPr>
      </w:pPr>
    </w:p>
    <w:p w14:paraId="7B15BD56" w14:textId="77777777" w:rsidR="00AD5810" w:rsidRDefault="00AD5810" w:rsidP="007C3E16">
      <w:pPr>
        <w:rPr>
          <w:rFonts w:ascii="Times New Roman" w:hAnsi="Times New Roman" w:cs="Times New Roman"/>
          <w:sz w:val="24"/>
          <w:szCs w:val="24"/>
          <w:lang w:val="ru-RU"/>
        </w:rPr>
      </w:pPr>
    </w:p>
    <w:p w14:paraId="0C0D7A8A" w14:textId="77777777" w:rsidR="00AD5810" w:rsidRDefault="00AD5810" w:rsidP="007C3E16">
      <w:pPr>
        <w:rPr>
          <w:rFonts w:ascii="Times New Roman" w:hAnsi="Times New Roman" w:cs="Times New Roman"/>
          <w:sz w:val="24"/>
          <w:szCs w:val="24"/>
          <w:lang w:val="ru-RU"/>
        </w:rPr>
      </w:pPr>
    </w:p>
    <w:p w14:paraId="08D89BD5" w14:textId="77777777" w:rsidR="00C375D2" w:rsidRDefault="00C375D2" w:rsidP="007C3E16">
      <w:pPr>
        <w:rPr>
          <w:rFonts w:ascii="Times New Roman" w:hAnsi="Times New Roman" w:cs="Times New Roman"/>
          <w:sz w:val="24"/>
          <w:szCs w:val="24"/>
          <w:lang w:val="ru-RU"/>
        </w:rPr>
      </w:pPr>
    </w:p>
    <w:p w14:paraId="78DEF7E4" w14:textId="77777777" w:rsidR="00C375D2" w:rsidRDefault="00C375D2" w:rsidP="007C3E16">
      <w:pPr>
        <w:rPr>
          <w:rFonts w:ascii="Times New Roman" w:hAnsi="Times New Roman" w:cs="Times New Roman"/>
          <w:sz w:val="24"/>
          <w:szCs w:val="24"/>
          <w:lang w:val="ru-RU"/>
        </w:rPr>
      </w:pPr>
    </w:p>
    <w:p w14:paraId="52C3C629" w14:textId="589E8E9B" w:rsidR="007C3E16" w:rsidRPr="007C3E16"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ru-RU"/>
        </w:rPr>
        <w:lastRenderedPageBreak/>
        <w:t>И</w:t>
      </w:r>
      <w:r w:rsidR="004369F2">
        <w:rPr>
          <w:rFonts w:ascii="Times New Roman" w:hAnsi="Times New Roman" w:cs="Times New Roman"/>
          <w:sz w:val="24"/>
          <w:szCs w:val="24"/>
          <w:lang w:val="ru-RU"/>
        </w:rPr>
        <w:t xml:space="preserve">звјештај је резултат рада </w:t>
      </w:r>
      <w:r w:rsidR="00A90C8F">
        <w:rPr>
          <w:rFonts w:ascii="Times New Roman" w:hAnsi="Times New Roman" w:cs="Times New Roman"/>
          <w:sz w:val="24"/>
          <w:szCs w:val="24"/>
          <w:lang w:val="ru-RU"/>
        </w:rPr>
        <w:t>чланова</w:t>
      </w:r>
      <w:r w:rsidR="004369F2">
        <w:rPr>
          <w:rFonts w:ascii="Times New Roman" w:hAnsi="Times New Roman" w:cs="Times New Roman"/>
          <w:sz w:val="24"/>
          <w:szCs w:val="24"/>
          <w:lang w:val="ru-RU"/>
        </w:rPr>
        <w:t xml:space="preserve"> Центра за квалитет </w:t>
      </w:r>
      <w:r w:rsidR="007613B9">
        <w:rPr>
          <w:rFonts w:ascii="Times New Roman" w:hAnsi="Times New Roman" w:cs="Times New Roman"/>
          <w:sz w:val="24"/>
          <w:szCs w:val="24"/>
          <w:lang w:val="ru-RU"/>
        </w:rPr>
        <w:t>Универзитета</w:t>
      </w:r>
      <w:r>
        <w:rPr>
          <w:rFonts w:ascii="Times New Roman" w:hAnsi="Times New Roman" w:cs="Times New Roman"/>
          <w:sz w:val="24"/>
          <w:szCs w:val="24"/>
          <w:lang w:val="ru-RU"/>
        </w:rPr>
        <w:t xml:space="preserve"> (</w:t>
      </w:r>
      <w:r w:rsidR="00A90C8F">
        <w:rPr>
          <w:rFonts w:ascii="Times New Roman" w:hAnsi="Times New Roman" w:cs="Times New Roman"/>
          <w:sz w:val="24"/>
          <w:szCs w:val="24"/>
          <w:lang w:val="ru-RU"/>
        </w:rPr>
        <w:t>Рјешење</w:t>
      </w:r>
      <w:r>
        <w:rPr>
          <w:rFonts w:ascii="Times New Roman" w:hAnsi="Times New Roman" w:cs="Times New Roman"/>
          <w:sz w:val="24"/>
          <w:szCs w:val="24"/>
          <w:lang w:val="ru-RU"/>
        </w:rPr>
        <w:t xml:space="preserve"> о </w:t>
      </w:r>
      <w:r w:rsidR="00A90C8F">
        <w:rPr>
          <w:rFonts w:ascii="Times New Roman" w:hAnsi="Times New Roman" w:cs="Times New Roman"/>
          <w:sz w:val="24"/>
          <w:szCs w:val="24"/>
          <w:lang w:val="ru-RU"/>
        </w:rPr>
        <w:t>именовању</w:t>
      </w:r>
      <w:r>
        <w:rPr>
          <w:rFonts w:ascii="Times New Roman" w:hAnsi="Times New Roman" w:cs="Times New Roman"/>
          <w:sz w:val="24"/>
          <w:szCs w:val="24"/>
          <w:lang w:val="ru-RU"/>
        </w:rPr>
        <w:t xml:space="preserve"> </w:t>
      </w:r>
      <w:r w:rsidR="00A90C8F">
        <w:rPr>
          <w:rFonts w:ascii="Times New Roman" w:hAnsi="Times New Roman" w:cs="Times New Roman"/>
          <w:sz w:val="24"/>
          <w:szCs w:val="24"/>
          <w:lang w:val="ru-RU"/>
        </w:rPr>
        <w:t>чланова Центра</w:t>
      </w:r>
      <w:r>
        <w:rPr>
          <w:rFonts w:ascii="Times New Roman" w:hAnsi="Times New Roman" w:cs="Times New Roman"/>
          <w:sz w:val="24"/>
          <w:szCs w:val="24"/>
          <w:lang w:val="ru-RU"/>
        </w:rPr>
        <w:t xml:space="preserve"> </w:t>
      </w:r>
      <w:r w:rsidR="004369F2">
        <w:rPr>
          <w:rFonts w:ascii="Times New Roman" w:hAnsi="Times New Roman" w:cs="Times New Roman"/>
          <w:sz w:val="24"/>
          <w:szCs w:val="24"/>
          <w:lang w:val="ru-RU"/>
        </w:rPr>
        <w:t>за квалитет</w:t>
      </w:r>
      <w:r>
        <w:rPr>
          <w:rFonts w:ascii="Times New Roman" w:hAnsi="Times New Roman" w:cs="Times New Roman"/>
          <w:sz w:val="24"/>
          <w:szCs w:val="24"/>
          <w:lang w:val="ru-RU"/>
        </w:rPr>
        <w:t xml:space="preserve"> број:</w:t>
      </w:r>
      <w:r w:rsidR="00A90C8F">
        <w:rPr>
          <w:rFonts w:ascii="Times New Roman" w:hAnsi="Times New Roman" w:cs="Times New Roman"/>
          <w:sz w:val="24"/>
          <w:szCs w:val="24"/>
          <w:lang w:val="ru-RU"/>
        </w:rPr>
        <w:t xml:space="preserve"> 370/22</w:t>
      </w:r>
      <w:r>
        <w:rPr>
          <w:rFonts w:ascii="Times New Roman" w:hAnsi="Times New Roman" w:cs="Times New Roman"/>
          <w:sz w:val="24"/>
          <w:szCs w:val="24"/>
          <w:lang w:val="ru-RU"/>
        </w:rPr>
        <w:t xml:space="preserve"> од  </w:t>
      </w:r>
      <w:r w:rsidR="00A90C8F">
        <w:rPr>
          <w:rFonts w:ascii="Times New Roman" w:hAnsi="Times New Roman" w:cs="Times New Roman"/>
          <w:sz w:val="24"/>
          <w:szCs w:val="24"/>
          <w:lang w:val="ru-RU"/>
        </w:rPr>
        <w:t>15.9.2022.</w:t>
      </w:r>
      <w:r>
        <w:rPr>
          <w:rFonts w:ascii="Times New Roman" w:hAnsi="Times New Roman" w:cs="Times New Roman"/>
          <w:sz w:val="24"/>
          <w:szCs w:val="24"/>
          <w:lang w:val="ru-RU"/>
        </w:rPr>
        <w:t>)</w:t>
      </w:r>
      <w:r w:rsidRPr="007C3E16">
        <w:rPr>
          <w:rFonts w:ascii="Times New Roman" w:hAnsi="Times New Roman" w:cs="Times New Roman"/>
          <w:sz w:val="24"/>
          <w:szCs w:val="24"/>
          <w:lang w:val="ru-RU"/>
        </w:rPr>
        <w:t xml:space="preserve"> саставу:</w:t>
      </w:r>
    </w:p>
    <w:p w14:paraId="3B9607C9" w14:textId="27FE89F3" w:rsidR="007C3E16" w:rsidRPr="00A90C8F" w:rsidRDefault="007C3E16" w:rsidP="007C3E16">
      <w:pPr>
        <w:rPr>
          <w:rFonts w:ascii="Times New Roman" w:hAnsi="Times New Roman" w:cs="Times New Roman"/>
          <w:sz w:val="24"/>
          <w:szCs w:val="24"/>
          <w:lang w:val="sr-Cyrl-BA"/>
        </w:rPr>
      </w:pPr>
      <w:r w:rsidRPr="007C3E16">
        <w:rPr>
          <w:rFonts w:ascii="Times New Roman" w:hAnsi="Times New Roman" w:cs="Times New Roman"/>
          <w:sz w:val="24"/>
          <w:szCs w:val="24"/>
          <w:lang w:val="ru-RU"/>
        </w:rPr>
        <w:t xml:space="preserve">1. </w:t>
      </w:r>
      <w:r w:rsidR="00A90C8F">
        <w:rPr>
          <w:rFonts w:ascii="Times New Roman" w:hAnsi="Times New Roman" w:cs="Times New Roman"/>
          <w:sz w:val="24"/>
          <w:szCs w:val="24"/>
          <w:lang w:val="sr-Cyrl-BA"/>
        </w:rPr>
        <w:t>проф.др Драгомир Кесеровић</w:t>
      </w:r>
    </w:p>
    <w:p w14:paraId="05B56B49" w14:textId="39D7A23D" w:rsidR="007C3E16" w:rsidRPr="007C3E16"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2. </w:t>
      </w:r>
      <w:r w:rsidR="00A90C8F">
        <w:rPr>
          <w:rFonts w:ascii="Times New Roman" w:hAnsi="Times New Roman" w:cs="Times New Roman"/>
          <w:sz w:val="24"/>
          <w:szCs w:val="24"/>
          <w:lang w:val="ru-RU"/>
        </w:rPr>
        <w:t>Кристина Кузмановић, ма</w:t>
      </w:r>
    </w:p>
    <w:p w14:paraId="1BE18B04" w14:textId="2FE9EEF9" w:rsidR="007C3E16" w:rsidRPr="007C3E16"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3. </w:t>
      </w:r>
      <w:r w:rsidR="00A90C8F">
        <w:rPr>
          <w:rFonts w:ascii="Times New Roman" w:hAnsi="Times New Roman" w:cs="Times New Roman"/>
          <w:sz w:val="24"/>
          <w:szCs w:val="24"/>
          <w:lang w:val="ru-RU"/>
        </w:rPr>
        <w:t>доц.др Драгана Поповић</w:t>
      </w:r>
    </w:p>
    <w:p w14:paraId="369ED479" w14:textId="384AC89A" w:rsidR="007C3E16" w:rsidRPr="007C3E16"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4. </w:t>
      </w:r>
      <w:r w:rsidR="00A90C8F">
        <w:rPr>
          <w:rFonts w:ascii="Times New Roman" w:hAnsi="Times New Roman" w:cs="Times New Roman"/>
          <w:sz w:val="24"/>
          <w:szCs w:val="24"/>
          <w:lang w:val="ru-RU"/>
        </w:rPr>
        <w:t>доц.др Александра Вученовић</w:t>
      </w:r>
    </w:p>
    <w:p w14:paraId="0649EC65" w14:textId="58748FFE" w:rsidR="007C3E16" w:rsidRPr="007C3E16"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5. </w:t>
      </w:r>
      <w:r w:rsidR="00A90C8F">
        <w:rPr>
          <w:rFonts w:ascii="Times New Roman" w:hAnsi="Times New Roman" w:cs="Times New Roman"/>
          <w:sz w:val="24"/>
          <w:szCs w:val="24"/>
          <w:lang w:val="ru-RU"/>
        </w:rPr>
        <w:t>мр Љиљана Радуловић</w:t>
      </w:r>
    </w:p>
    <w:p w14:paraId="25CDB9CD" w14:textId="2DB769C3" w:rsidR="007C3E16" w:rsidRDefault="004369F2" w:rsidP="007C3E16">
      <w:pPr>
        <w:rPr>
          <w:rFonts w:ascii="Times New Roman" w:hAnsi="Times New Roman" w:cs="Times New Roman"/>
          <w:sz w:val="24"/>
          <w:szCs w:val="24"/>
          <w:lang w:val="ru-RU"/>
        </w:rPr>
      </w:pPr>
      <w:r>
        <w:rPr>
          <w:rFonts w:ascii="Times New Roman" w:hAnsi="Times New Roman" w:cs="Times New Roman"/>
          <w:sz w:val="24"/>
          <w:szCs w:val="24"/>
          <w:lang w:val="ru-RU"/>
        </w:rPr>
        <w:t>6.</w:t>
      </w:r>
      <w:r w:rsidR="00A90C8F">
        <w:rPr>
          <w:rFonts w:ascii="Times New Roman" w:hAnsi="Times New Roman" w:cs="Times New Roman"/>
          <w:sz w:val="24"/>
          <w:szCs w:val="24"/>
          <w:lang w:val="ru-RU"/>
        </w:rPr>
        <w:t xml:space="preserve"> Лука Савић</w:t>
      </w:r>
    </w:p>
    <w:p w14:paraId="1F1EDA71" w14:textId="563FB81B" w:rsidR="00A90C8F" w:rsidRDefault="00A90C8F" w:rsidP="007C3E16">
      <w:pPr>
        <w:rPr>
          <w:rFonts w:ascii="Times New Roman" w:hAnsi="Times New Roman" w:cs="Times New Roman"/>
          <w:sz w:val="24"/>
          <w:szCs w:val="24"/>
          <w:lang w:val="ru-RU"/>
        </w:rPr>
      </w:pPr>
      <w:r>
        <w:rPr>
          <w:rFonts w:ascii="Times New Roman" w:hAnsi="Times New Roman" w:cs="Times New Roman"/>
          <w:sz w:val="24"/>
          <w:szCs w:val="24"/>
          <w:lang w:val="ru-RU"/>
        </w:rPr>
        <w:t>7. Маријана Гајић, студент</w:t>
      </w:r>
    </w:p>
    <w:p w14:paraId="6D2935D3" w14:textId="25CC0237" w:rsidR="007613B9" w:rsidRPr="00C375D2" w:rsidRDefault="00C375D2" w:rsidP="007C3E16">
      <w:pPr>
        <w:rPr>
          <w:rFonts w:ascii="Times New Roman" w:hAnsi="Times New Roman" w:cs="Times New Roman"/>
          <w:sz w:val="24"/>
          <w:szCs w:val="24"/>
          <w:lang w:val="sr-Cyrl-BA"/>
        </w:rPr>
      </w:pPr>
      <w:r>
        <w:rPr>
          <w:rFonts w:ascii="Times New Roman" w:hAnsi="Times New Roman" w:cs="Times New Roman"/>
          <w:sz w:val="24"/>
          <w:szCs w:val="24"/>
          <w:lang w:val="ru-RU"/>
        </w:rPr>
        <w:t>8. Михајло Алексић, студент</w:t>
      </w:r>
    </w:p>
    <w:p w14:paraId="767F4EE8" w14:textId="77777777" w:rsidR="00545A2B" w:rsidRDefault="00545A2B" w:rsidP="007C3E16">
      <w:pPr>
        <w:rPr>
          <w:rFonts w:ascii="Times New Roman" w:hAnsi="Times New Roman" w:cs="Times New Roman"/>
          <w:b/>
          <w:bCs/>
          <w:i/>
          <w:iCs/>
          <w:sz w:val="24"/>
          <w:szCs w:val="24"/>
          <w:lang w:val="ru-RU"/>
        </w:rPr>
      </w:pPr>
    </w:p>
    <w:p w14:paraId="0D0321C1" w14:textId="77777777" w:rsidR="00545A2B" w:rsidRDefault="00545A2B" w:rsidP="007C3E16">
      <w:pPr>
        <w:rPr>
          <w:rFonts w:ascii="Times New Roman" w:hAnsi="Times New Roman" w:cs="Times New Roman"/>
          <w:b/>
          <w:bCs/>
          <w:i/>
          <w:iCs/>
          <w:sz w:val="24"/>
          <w:szCs w:val="24"/>
          <w:lang w:val="ru-RU"/>
        </w:rPr>
      </w:pPr>
    </w:p>
    <w:p w14:paraId="4C32AC2C" w14:textId="77777777" w:rsidR="00545A2B" w:rsidRDefault="00545A2B" w:rsidP="007C3E16">
      <w:pPr>
        <w:rPr>
          <w:rFonts w:ascii="Times New Roman" w:hAnsi="Times New Roman" w:cs="Times New Roman"/>
          <w:b/>
          <w:bCs/>
          <w:i/>
          <w:iCs/>
          <w:sz w:val="24"/>
          <w:szCs w:val="24"/>
          <w:lang w:val="ru-RU"/>
        </w:rPr>
      </w:pPr>
    </w:p>
    <w:p w14:paraId="4F0403A0" w14:textId="77777777" w:rsidR="00545A2B" w:rsidRDefault="00545A2B" w:rsidP="007C3E16">
      <w:pPr>
        <w:rPr>
          <w:rFonts w:ascii="Times New Roman" w:hAnsi="Times New Roman" w:cs="Times New Roman"/>
          <w:b/>
          <w:bCs/>
          <w:i/>
          <w:iCs/>
          <w:sz w:val="24"/>
          <w:szCs w:val="24"/>
          <w:lang w:val="ru-RU"/>
        </w:rPr>
      </w:pPr>
    </w:p>
    <w:p w14:paraId="680C03B0" w14:textId="77777777" w:rsidR="00545A2B" w:rsidRDefault="00545A2B" w:rsidP="007C3E16">
      <w:pPr>
        <w:rPr>
          <w:rFonts w:ascii="Times New Roman" w:hAnsi="Times New Roman" w:cs="Times New Roman"/>
          <w:b/>
          <w:bCs/>
          <w:i/>
          <w:iCs/>
          <w:sz w:val="24"/>
          <w:szCs w:val="24"/>
          <w:lang w:val="ru-RU"/>
        </w:rPr>
      </w:pPr>
    </w:p>
    <w:p w14:paraId="2FF66CBA" w14:textId="77777777" w:rsidR="00545A2B" w:rsidRDefault="00545A2B" w:rsidP="007C3E16">
      <w:pPr>
        <w:rPr>
          <w:rFonts w:ascii="Times New Roman" w:hAnsi="Times New Roman" w:cs="Times New Roman"/>
          <w:b/>
          <w:bCs/>
          <w:i/>
          <w:iCs/>
          <w:sz w:val="24"/>
          <w:szCs w:val="24"/>
          <w:lang w:val="ru-RU"/>
        </w:rPr>
      </w:pPr>
    </w:p>
    <w:p w14:paraId="1BB5E3BB" w14:textId="77777777" w:rsidR="00545A2B" w:rsidRDefault="00545A2B" w:rsidP="007C3E16">
      <w:pPr>
        <w:rPr>
          <w:rFonts w:ascii="Times New Roman" w:hAnsi="Times New Roman" w:cs="Times New Roman"/>
          <w:b/>
          <w:bCs/>
          <w:i/>
          <w:iCs/>
          <w:sz w:val="24"/>
          <w:szCs w:val="24"/>
          <w:lang w:val="ru-RU"/>
        </w:rPr>
      </w:pPr>
    </w:p>
    <w:p w14:paraId="2BEE2D57" w14:textId="77777777" w:rsidR="00545A2B" w:rsidRDefault="00545A2B" w:rsidP="007C3E16">
      <w:pPr>
        <w:rPr>
          <w:rFonts w:ascii="Times New Roman" w:hAnsi="Times New Roman" w:cs="Times New Roman"/>
          <w:b/>
          <w:bCs/>
          <w:i/>
          <w:iCs/>
          <w:sz w:val="24"/>
          <w:szCs w:val="24"/>
          <w:lang w:val="ru-RU"/>
        </w:rPr>
      </w:pPr>
    </w:p>
    <w:p w14:paraId="6B4E231E" w14:textId="77777777" w:rsidR="00545A2B" w:rsidRDefault="00545A2B" w:rsidP="007C3E16">
      <w:pPr>
        <w:rPr>
          <w:rFonts w:ascii="Times New Roman" w:hAnsi="Times New Roman" w:cs="Times New Roman"/>
          <w:b/>
          <w:bCs/>
          <w:i/>
          <w:iCs/>
          <w:sz w:val="24"/>
          <w:szCs w:val="24"/>
          <w:lang w:val="ru-RU"/>
        </w:rPr>
      </w:pPr>
    </w:p>
    <w:p w14:paraId="2FA61ECD" w14:textId="77777777" w:rsidR="00545A2B" w:rsidRDefault="00545A2B" w:rsidP="007C3E16">
      <w:pPr>
        <w:rPr>
          <w:rFonts w:ascii="Times New Roman" w:hAnsi="Times New Roman" w:cs="Times New Roman"/>
          <w:b/>
          <w:bCs/>
          <w:i/>
          <w:iCs/>
          <w:sz w:val="24"/>
          <w:szCs w:val="24"/>
          <w:lang w:val="ru-RU"/>
        </w:rPr>
      </w:pPr>
    </w:p>
    <w:p w14:paraId="12F85D57" w14:textId="77777777" w:rsidR="00545A2B" w:rsidRDefault="00545A2B" w:rsidP="007C3E16">
      <w:pPr>
        <w:rPr>
          <w:rFonts w:ascii="Times New Roman" w:hAnsi="Times New Roman" w:cs="Times New Roman"/>
          <w:b/>
          <w:bCs/>
          <w:i/>
          <w:iCs/>
          <w:sz w:val="24"/>
          <w:szCs w:val="24"/>
          <w:lang w:val="ru-RU"/>
        </w:rPr>
      </w:pPr>
    </w:p>
    <w:p w14:paraId="5D21954A" w14:textId="77777777" w:rsidR="00545A2B" w:rsidRDefault="00545A2B" w:rsidP="007C3E16">
      <w:pPr>
        <w:rPr>
          <w:rFonts w:ascii="Times New Roman" w:hAnsi="Times New Roman" w:cs="Times New Roman"/>
          <w:b/>
          <w:bCs/>
          <w:i/>
          <w:iCs/>
          <w:sz w:val="24"/>
          <w:szCs w:val="24"/>
          <w:lang w:val="ru-RU"/>
        </w:rPr>
      </w:pPr>
    </w:p>
    <w:p w14:paraId="6C692B0C" w14:textId="77777777" w:rsidR="00545A2B" w:rsidRDefault="00545A2B" w:rsidP="007C3E16">
      <w:pPr>
        <w:rPr>
          <w:rFonts w:ascii="Times New Roman" w:hAnsi="Times New Roman" w:cs="Times New Roman"/>
          <w:b/>
          <w:bCs/>
          <w:i/>
          <w:iCs/>
          <w:sz w:val="24"/>
          <w:szCs w:val="24"/>
          <w:lang w:val="ru-RU"/>
        </w:rPr>
      </w:pPr>
    </w:p>
    <w:p w14:paraId="19A54C2B" w14:textId="77777777" w:rsidR="00545A2B" w:rsidRDefault="00545A2B" w:rsidP="007C3E16">
      <w:pPr>
        <w:rPr>
          <w:rFonts w:ascii="Times New Roman" w:hAnsi="Times New Roman" w:cs="Times New Roman"/>
          <w:b/>
          <w:bCs/>
          <w:i/>
          <w:iCs/>
          <w:sz w:val="24"/>
          <w:szCs w:val="24"/>
          <w:lang w:val="ru-RU"/>
        </w:rPr>
      </w:pPr>
    </w:p>
    <w:p w14:paraId="7567DB2B" w14:textId="77777777" w:rsidR="00545A2B" w:rsidRDefault="00545A2B" w:rsidP="007C3E16">
      <w:pPr>
        <w:rPr>
          <w:rFonts w:ascii="Times New Roman" w:hAnsi="Times New Roman" w:cs="Times New Roman"/>
          <w:b/>
          <w:bCs/>
          <w:i/>
          <w:iCs/>
          <w:sz w:val="24"/>
          <w:szCs w:val="24"/>
          <w:lang w:val="ru-RU"/>
        </w:rPr>
      </w:pPr>
    </w:p>
    <w:p w14:paraId="2C5000C0" w14:textId="77777777" w:rsidR="00545A2B" w:rsidRDefault="00545A2B" w:rsidP="007C3E16">
      <w:pPr>
        <w:rPr>
          <w:rFonts w:ascii="Times New Roman" w:hAnsi="Times New Roman" w:cs="Times New Roman"/>
          <w:b/>
          <w:bCs/>
          <w:i/>
          <w:iCs/>
          <w:sz w:val="24"/>
          <w:szCs w:val="24"/>
          <w:lang w:val="ru-RU"/>
        </w:rPr>
      </w:pPr>
    </w:p>
    <w:p w14:paraId="1439909B" w14:textId="77777777" w:rsidR="00545A2B" w:rsidRDefault="00545A2B" w:rsidP="007C3E16">
      <w:pPr>
        <w:rPr>
          <w:rFonts w:ascii="Times New Roman" w:hAnsi="Times New Roman" w:cs="Times New Roman"/>
          <w:b/>
          <w:bCs/>
          <w:i/>
          <w:iCs/>
          <w:sz w:val="24"/>
          <w:szCs w:val="24"/>
          <w:lang w:val="ru-RU"/>
        </w:rPr>
      </w:pPr>
    </w:p>
    <w:p w14:paraId="7F6D4F64" w14:textId="77777777" w:rsidR="00545A2B" w:rsidRDefault="00545A2B" w:rsidP="007C3E16">
      <w:pPr>
        <w:rPr>
          <w:rFonts w:ascii="Times New Roman" w:hAnsi="Times New Roman" w:cs="Times New Roman"/>
          <w:b/>
          <w:bCs/>
          <w:i/>
          <w:iCs/>
          <w:sz w:val="24"/>
          <w:szCs w:val="24"/>
          <w:lang w:val="ru-RU"/>
        </w:rPr>
      </w:pPr>
    </w:p>
    <w:p w14:paraId="0CA27AD2" w14:textId="77777777" w:rsidR="007C3E16" w:rsidRPr="00230F70" w:rsidRDefault="007C3E16" w:rsidP="007C3E16">
      <w:pPr>
        <w:rPr>
          <w:rFonts w:ascii="Times New Roman" w:hAnsi="Times New Roman" w:cs="Times New Roman"/>
          <w:b/>
          <w:bCs/>
          <w:i/>
          <w:iCs/>
          <w:sz w:val="24"/>
          <w:szCs w:val="24"/>
          <w:lang w:val="ru-RU"/>
        </w:rPr>
      </w:pPr>
      <w:r w:rsidRPr="00230F70">
        <w:rPr>
          <w:rFonts w:ascii="Times New Roman" w:hAnsi="Times New Roman" w:cs="Times New Roman"/>
          <w:b/>
          <w:bCs/>
          <w:i/>
          <w:iCs/>
          <w:sz w:val="24"/>
          <w:szCs w:val="24"/>
          <w:lang w:val="ru-RU"/>
        </w:rPr>
        <w:lastRenderedPageBreak/>
        <w:t>Садржај</w:t>
      </w:r>
    </w:p>
    <w:sdt>
      <w:sdtPr>
        <w:rPr>
          <w:rFonts w:ascii="Times New Roman" w:eastAsiaTheme="minorHAnsi" w:hAnsi="Times New Roman" w:cs="Times New Roman"/>
          <w:color w:val="auto"/>
          <w:kern w:val="2"/>
          <w:sz w:val="24"/>
          <w:szCs w:val="24"/>
          <w14:ligatures w14:val="standardContextual"/>
        </w:rPr>
        <w:id w:val="834348632"/>
        <w:docPartObj>
          <w:docPartGallery w:val="Table of Contents"/>
          <w:docPartUnique/>
        </w:docPartObj>
      </w:sdtPr>
      <w:sdtEndPr>
        <w:rPr>
          <w:b/>
          <w:bCs/>
          <w:noProof/>
        </w:rPr>
      </w:sdtEndPr>
      <w:sdtContent>
        <w:p w14:paraId="1E53277E" w14:textId="2D5D4BFE" w:rsidR="006B5CA4" w:rsidRPr="009F3FB5" w:rsidRDefault="006B5CA4">
          <w:pPr>
            <w:pStyle w:val="TOCHeading"/>
            <w:rPr>
              <w:rFonts w:ascii="Times New Roman" w:hAnsi="Times New Roman" w:cs="Times New Roman"/>
              <w:sz w:val="24"/>
              <w:szCs w:val="24"/>
            </w:rPr>
          </w:pPr>
        </w:p>
        <w:p w14:paraId="4FE4870C" w14:textId="3DC22EDE" w:rsidR="00824843" w:rsidRPr="00824843" w:rsidRDefault="006B5CA4">
          <w:pPr>
            <w:pStyle w:val="TOC1"/>
            <w:tabs>
              <w:tab w:val="right" w:leader="dot" w:pos="9350"/>
            </w:tabs>
            <w:rPr>
              <w:rFonts w:ascii="Times New Roman" w:eastAsiaTheme="minorEastAsia" w:hAnsi="Times New Roman" w:cs="Times New Roman"/>
              <w:noProof/>
              <w:sz w:val="24"/>
              <w:szCs w:val="24"/>
            </w:rPr>
          </w:pPr>
          <w:r w:rsidRPr="00824843">
            <w:rPr>
              <w:rFonts w:ascii="Times New Roman" w:hAnsi="Times New Roman" w:cs="Times New Roman"/>
              <w:sz w:val="24"/>
              <w:szCs w:val="24"/>
            </w:rPr>
            <w:fldChar w:fldCharType="begin"/>
          </w:r>
          <w:r w:rsidRPr="00824843">
            <w:rPr>
              <w:rFonts w:ascii="Times New Roman" w:hAnsi="Times New Roman" w:cs="Times New Roman"/>
              <w:sz w:val="24"/>
              <w:szCs w:val="24"/>
            </w:rPr>
            <w:instrText xml:space="preserve"> TOC \o "1-3" \h \z \u </w:instrText>
          </w:r>
          <w:r w:rsidRPr="00824843">
            <w:rPr>
              <w:rFonts w:ascii="Times New Roman" w:hAnsi="Times New Roman" w:cs="Times New Roman"/>
              <w:sz w:val="24"/>
              <w:szCs w:val="24"/>
            </w:rPr>
            <w:fldChar w:fldCharType="separate"/>
          </w:r>
          <w:hyperlink w:anchor="_Toc141705527" w:history="1">
            <w:r w:rsidR="00824843" w:rsidRPr="00824843">
              <w:rPr>
                <w:rStyle w:val="Hyperlink"/>
                <w:rFonts w:ascii="Times New Roman" w:hAnsi="Times New Roman" w:cs="Times New Roman"/>
                <w:noProof/>
                <w:sz w:val="24"/>
                <w:szCs w:val="24"/>
                <w:lang w:val="sr-Latn-RS"/>
              </w:rPr>
              <w:t xml:space="preserve">I </w:t>
            </w:r>
            <w:r w:rsidR="00824843" w:rsidRPr="00824843">
              <w:rPr>
                <w:rStyle w:val="Hyperlink"/>
                <w:rFonts w:ascii="Times New Roman" w:hAnsi="Times New Roman" w:cs="Times New Roman"/>
                <w:noProof/>
                <w:sz w:val="24"/>
                <w:szCs w:val="24"/>
                <w:lang w:val="ru-RU"/>
              </w:rPr>
              <w:t>УВОДНИ ДИО</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_Toc141705527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5</w:t>
            </w:r>
            <w:r w:rsidR="00824843" w:rsidRPr="00824843">
              <w:rPr>
                <w:rFonts w:ascii="Times New Roman" w:hAnsi="Times New Roman" w:cs="Times New Roman"/>
                <w:noProof/>
                <w:webHidden/>
                <w:sz w:val="24"/>
                <w:szCs w:val="24"/>
              </w:rPr>
              <w:fldChar w:fldCharType="end"/>
            </w:r>
          </w:hyperlink>
        </w:p>
        <w:p w14:paraId="0D1DB433" w14:textId="7C36EE4E"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28" w:history="1">
            <w:r w:rsidR="00824843" w:rsidRPr="00824843">
              <w:rPr>
                <w:rStyle w:val="Hyperlink"/>
                <w:rFonts w:ascii="Times New Roman" w:hAnsi="Times New Roman" w:cs="Times New Roman"/>
                <w:noProof/>
                <w:sz w:val="24"/>
                <w:szCs w:val="24"/>
                <w:lang w:val="ru-RU"/>
              </w:rPr>
              <w:t>1.Историја  високошколске установе</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_Toc141705528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7</w:t>
            </w:r>
            <w:r w:rsidR="00824843" w:rsidRPr="00824843">
              <w:rPr>
                <w:rFonts w:ascii="Times New Roman" w:hAnsi="Times New Roman" w:cs="Times New Roman"/>
                <w:noProof/>
                <w:webHidden/>
                <w:sz w:val="24"/>
                <w:szCs w:val="24"/>
              </w:rPr>
              <w:fldChar w:fldCharType="end"/>
            </w:r>
          </w:hyperlink>
        </w:p>
        <w:p w14:paraId="4796BE07" w14:textId="45973C4B"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29" w:history="1">
            <w:r w:rsidR="00824843" w:rsidRPr="00824843">
              <w:rPr>
                <w:rStyle w:val="Hyperlink"/>
                <w:rFonts w:ascii="Times New Roman" w:hAnsi="Times New Roman" w:cs="Times New Roman"/>
                <w:noProof/>
                <w:sz w:val="24"/>
                <w:szCs w:val="24"/>
                <w:lang w:val="sr-Latn-RS"/>
              </w:rPr>
              <w:t xml:space="preserve">I </w:t>
            </w:r>
            <w:r w:rsidR="00824843" w:rsidRPr="00824843">
              <w:rPr>
                <w:rStyle w:val="Hyperlink"/>
                <w:rFonts w:ascii="Times New Roman" w:hAnsi="Times New Roman" w:cs="Times New Roman"/>
                <w:noProof/>
                <w:sz w:val="24"/>
                <w:szCs w:val="24"/>
                <w:lang w:val="sr-Cyrl-BA"/>
              </w:rPr>
              <w:t>СТАНДАРДИ СИСТЕМА ОСИГУРАЊА КВАЛИТЕТА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_Toc141705529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10</w:t>
            </w:r>
            <w:r w:rsidR="00824843" w:rsidRPr="00824843">
              <w:rPr>
                <w:rFonts w:ascii="Times New Roman" w:hAnsi="Times New Roman" w:cs="Times New Roman"/>
                <w:noProof/>
                <w:webHidden/>
                <w:sz w:val="24"/>
                <w:szCs w:val="24"/>
              </w:rPr>
              <w:fldChar w:fldCharType="end"/>
            </w:r>
          </w:hyperlink>
        </w:p>
        <w:p w14:paraId="7D04E08A" w14:textId="12BDD1C4"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30" w:history="1">
            <w:r w:rsidR="00824843" w:rsidRPr="00824843">
              <w:rPr>
                <w:rStyle w:val="Hyperlink"/>
                <w:rFonts w:ascii="Times New Roman" w:hAnsi="Times New Roman" w:cs="Times New Roman"/>
                <w:noProof/>
                <w:sz w:val="24"/>
                <w:szCs w:val="24"/>
                <w:lang w:val="ru-RU"/>
              </w:rPr>
              <w:t>1.Политика обезбјеђења квалитета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_Toc141705530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10</w:t>
            </w:r>
            <w:r w:rsidR="00824843" w:rsidRPr="00824843">
              <w:rPr>
                <w:rFonts w:ascii="Times New Roman" w:hAnsi="Times New Roman" w:cs="Times New Roman"/>
                <w:noProof/>
                <w:webHidden/>
                <w:sz w:val="24"/>
                <w:szCs w:val="24"/>
              </w:rPr>
              <w:fldChar w:fldCharType="end"/>
            </w:r>
          </w:hyperlink>
        </w:p>
        <w:p w14:paraId="3F2711B5" w14:textId="025A5D69" w:rsidR="00824843" w:rsidRPr="00824843" w:rsidRDefault="006D3B25">
          <w:pPr>
            <w:pStyle w:val="TOC2"/>
            <w:tabs>
              <w:tab w:val="right" w:leader="dot" w:pos="9350"/>
            </w:tabs>
            <w:rPr>
              <w:rFonts w:ascii="Times New Roman" w:eastAsiaTheme="minorEastAsia" w:hAnsi="Times New Roman" w:cs="Times New Roman"/>
              <w:noProof/>
              <w:sz w:val="24"/>
              <w:szCs w:val="24"/>
            </w:rPr>
          </w:pPr>
          <w:hyperlink w:anchor="_Toc141705531" w:history="1">
            <w:r w:rsidR="00824843" w:rsidRPr="00824843">
              <w:rPr>
                <w:rStyle w:val="Hyperlink"/>
                <w:rFonts w:ascii="Times New Roman" w:hAnsi="Times New Roman" w:cs="Times New Roman"/>
                <w:noProof/>
                <w:sz w:val="24"/>
                <w:szCs w:val="24"/>
                <w:lang w:val="ru-RU"/>
              </w:rPr>
              <w:t>1.1. Основни задаци и циљеви високошколске установе</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_Toc141705531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10</w:t>
            </w:r>
            <w:r w:rsidR="00824843" w:rsidRPr="00824843">
              <w:rPr>
                <w:rFonts w:ascii="Times New Roman" w:hAnsi="Times New Roman" w:cs="Times New Roman"/>
                <w:noProof/>
                <w:webHidden/>
                <w:sz w:val="24"/>
                <w:szCs w:val="24"/>
              </w:rPr>
              <w:fldChar w:fldCharType="end"/>
            </w:r>
          </w:hyperlink>
        </w:p>
        <w:p w14:paraId="58DF2518" w14:textId="21358A6D" w:rsidR="00824843" w:rsidRPr="00824843" w:rsidRDefault="006D3B25">
          <w:pPr>
            <w:pStyle w:val="TOC2"/>
            <w:tabs>
              <w:tab w:val="right" w:leader="dot" w:pos="9350"/>
            </w:tabs>
            <w:rPr>
              <w:rFonts w:ascii="Times New Roman" w:eastAsiaTheme="minorEastAsia" w:hAnsi="Times New Roman" w:cs="Times New Roman"/>
              <w:noProof/>
              <w:sz w:val="24"/>
              <w:szCs w:val="24"/>
            </w:rPr>
          </w:pPr>
          <w:hyperlink w:anchor="_Toc141705532" w:history="1">
            <w:r w:rsidR="00824843" w:rsidRPr="00824843">
              <w:rPr>
                <w:rStyle w:val="Hyperlink"/>
                <w:rFonts w:ascii="Times New Roman" w:hAnsi="Times New Roman" w:cs="Times New Roman"/>
                <w:noProof/>
                <w:sz w:val="24"/>
                <w:szCs w:val="24"/>
                <w:lang w:val="ru-RU"/>
              </w:rPr>
              <w:t>1.2. Планирање и контрола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_Toc141705532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14</w:t>
            </w:r>
            <w:r w:rsidR="00824843" w:rsidRPr="00824843">
              <w:rPr>
                <w:rFonts w:ascii="Times New Roman" w:hAnsi="Times New Roman" w:cs="Times New Roman"/>
                <w:noProof/>
                <w:webHidden/>
                <w:sz w:val="24"/>
                <w:szCs w:val="24"/>
              </w:rPr>
              <w:fldChar w:fldCharType="end"/>
            </w:r>
          </w:hyperlink>
        </w:p>
        <w:p w14:paraId="039EE97B" w14:textId="587214CF" w:rsidR="00824843" w:rsidRPr="00824843" w:rsidRDefault="006D3B25">
          <w:pPr>
            <w:pStyle w:val="TOC2"/>
            <w:tabs>
              <w:tab w:val="right" w:leader="dot" w:pos="9350"/>
            </w:tabs>
            <w:rPr>
              <w:rFonts w:ascii="Times New Roman" w:eastAsiaTheme="minorEastAsia" w:hAnsi="Times New Roman" w:cs="Times New Roman"/>
              <w:noProof/>
              <w:sz w:val="24"/>
              <w:szCs w:val="24"/>
            </w:rPr>
          </w:pPr>
          <w:hyperlink w:anchor="_Toc141705533" w:history="1">
            <w:r w:rsidR="00824843" w:rsidRPr="00824843">
              <w:rPr>
                <w:rStyle w:val="Hyperlink"/>
                <w:rFonts w:ascii="Times New Roman" w:hAnsi="Times New Roman" w:cs="Times New Roman"/>
                <w:noProof/>
                <w:sz w:val="24"/>
                <w:szCs w:val="24"/>
                <w:lang w:val="ru-RU"/>
              </w:rPr>
              <w:t>1.3. Организација и управљање</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_Toc141705533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15</w:t>
            </w:r>
            <w:r w:rsidR="00824843" w:rsidRPr="00824843">
              <w:rPr>
                <w:rFonts w:ascii="Times New Roman" w:hAnsi="Times New Roman" w:cs="Times New Roman"/>
                <w:noProof/>
                <w:webHidden/>
                <w:sz w:val="24"/>
                <w:szCs w:val="24"/>
              </w:rPr>
              <w:fldChar w:fldCharType="end"/>
            </w:r>
          </w:hyperlink>
        </w:p>
        <w:p w14:paraId="026FCC69" w14:textId="1459BDB4" w:rsidR="00824843" w:rsidRPr="00824843" w:rsidRDefault="006D3B25">
          <w:pPr>
            <w:pStyle w:val="TOC2"/>
            <w:tabs>
              <w:tab w:val="right" w:leader="dot" w:pos="9350"/>
            </w:tabs>
            <w:rPr>
              <w:rFonts w:ascii="Times New Roman" w:eastAsiaTheme="minorEastAsia" w:hAnsi="Times New Roman" w:cs="Times New Roman"/>
              <w:noProof/>
              <w:sz w:val="24"/>
              <w:szCs w:val="24"/>
            </w:rPr>
          </w:pPr>
          <w:hyperlink w:anchor="_Toc141705534" w:history="1">
            <w:r w:rsidR="00824843" w:rsidRPr="00824843">
              <w:rPr>
                <w:rStyle w:val="Hyperlink"/>
                <w:rFonts w:ascii="Times New Roman" w:hAnsi="Times New Roman" w:cs="Times New Roman"/>
                <w:noProof/>
                <w:sz w:val="24"/>
                <w:szCs w:val="24"/>
                <w:lang w:val="ru-RU"/>
              </w:rPr>
              <w:t>1.4. Унутрашњи механизми за обезбјеђење квалитета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_Toc141705534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15</w:t>
            </w:r>
            <w:r w:rsidR="00824843" w:rsidRPr="00824843">
              <w:rPr>
                <w:rFonts w:ascii="Times New Roman" w:hAnsi="Times New Roman" w:cs="Times New Roman"/>
                <w:noProof/>
                <w:webHidden/>
                <w:sz w:val="24"/>
                <w:szCs w:val="24"/>
              </w:rPr>
              <w:fldChar w:fldCharType="end"/>
            </w:r>
          </w:hyperlink>
        </w:p>
        <w:p w14:paraId="16017884" w14:textId="1B266B6D" w:rsidR="00824843" w:rsidRPr="00824843" w:rsidRDefault="006D3B25">
          <w:pPr>
            <w:pStyle w:val="TOC2"/>
            <w:tabs>
              <w:tab w:val="right" w:leader="dot" w:pos="9350"/>
            </w:tabs>
            <w:rPr>
              <w:rFonts w:ascii="Times New Roman" w:eastAsiaTheme="minorEastAsia" w:hAnsi="Times New Roman" w:cs="Times New Roman"/>
              <w:noProof/>
              <w:sz w:val="24"/>
              <w:szCs w:val="24"/>
            </w:rPr>
          </w:pPr>
          <w:hyperlink w:anchor="_Toc141705535" w:history="1">
            <w:r w:rsidR="00824843" w:rsidRPr="00824843">
              <w:rPr>
                <w:rStyle w:val="Hyperlink"/>
                <w:rFonts w:ascii="Times New Roman" w:hAnsi="Times New Roman" w:cs="Times New Roman"/>
                <w:noProof/>
                <w:sz w:val="24"/>
                <w:szCs w:val="24"/>
                <w:lang w:val="sr-Latn-BA"/>
              </w:rPr>
              <w:t>1.5</w:t>
            </w:r>
            <w:r w:rsidR="00824843" w:rsidRPr="00824843">
              <w:rPr>
                <w:rStyle w:val="Hyperlink"/>
                <w:rFonts w:ascii="Times New Roman" w:hAnsi="Times New Roman" w:cs="Times New Roman"/>
                <w:noProof/>
                <w:sz w:val="24"/>
                <w:szCs w:val="24"/>
                <w:lang w:val="ru-RU"/>
              </w:rPr>
              <w:t>. Сврха и процедура самоевалуацијског извјештаја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_Toc141705535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16</w:t>
            </w:r>
            <w:r w:rsidR="00824843" w:rsidRPr="00824843">
              <w:rPr>
                <w:rFonts w:ascii="Times New Roman" w:hAnsi="Times New Roman" w:cs="Times New Roman"/>
                <w:noProof/>
                <w:webHidden/>
                <w:sz w:val="24"/>
                <w:szCs w:val="24"/>
              </w:rPr>
              <w:fldChar w:fldCharType="end"/>
            </w:r>
          </w:hyperlink>
        </w:p>
        <w:p w14:paraId="5179256A" w14:textId="47B62B97"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36" w:history="1">
            <w:r w:rsidR="00824843" w:rsidRPr="00824843">
              <w:rPr>
                <w:rStyle w:val="Hyperlink"/>
                <w:rFonts w:ascii="Times New Roman" w:hAnsi="Times New Roman" w:cs="Times New Roman"/>
                <w:noProof/>
                <w:sz w:val="24"/>
                <w:szCs w:val="24"/>
                <w:lang w:val="ru-RU"/>
              </w:rPr>
              <w:t>2. Креирање и усвајање студијских програма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_Toc141705536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16</w:t>
            </w:r>
            <w:r w:rsidR="00824843" w:rsidRPr="00824843">
              <w:rPr>
                <w:rFonts w:ascii="Times New Roman" w:hAnsi="Times New Roman" w:cs="Times New Roman"/>
                <w:noProof/>
                <w:webHidden/>
                <w:sz w:val="24"/>
                <w:szCs w:val="24"/>
              </w:rPr>
              <w:fldChar w:fldCharType="end"/>
            </w:r>
          </w:hyperlink>
        </w:p>
        <w:p w14:paraId="2F9D2C99" w14:textId="1D0186EC"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37" w:history="1">
            <w:r w:rsidR="00824843" w:rsidRPr="00824843">
              <w:rPr>
                <w:rStyle w:val="Hyperlink"/>
                <w:rFonts w:ascii="Times New Roman" w:hAnsi="Times New Roman" w:cs="Times New Roman"/>
                <w:noProof/>
                <w:sz w:val="24"/>
                <w:szCs w:val="24"/>
                <w:lang w:val="ru-RU"/>
              </w:rPr>
              <w:t>3. Учење, подучавање и вредновање усмјерени на студента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_Toc141705537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18</w:t>
            </w:r>
            <w:r w:rsidR="00824843" w:rsidRPr="00824843">
              <w:rPr>
                <w:rFonts w:ascii="Times New Roman" w:hAnsi="Times New Roman" w:cs="Times New Roman"/>
                <w:noProof/>
                <w:webHidden/>
                <w:sz w:val="24"/>
                <w:szCs w:val="24"/>
              </w:rPr>
              <w:fldChar w:fldCharType="end"/>
            </w:r>
          </w:hyperlink>
        </w:p>
        <w:p w14:paraId="3BC4C24C" w14:textId="0213DF8C"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38" w:history="1">
            <w:r w:rsidR="00824843" w:rsidRPr="00824843">
              <w:rPr>
                <w:rStyle w:val="Hyperlink"/>
                <w:rFonts w:ascii="Times New Roman" w:hAnsi="Times New Roman" w:cs="Times New Roman"/>
                <w:noProof/>
                <w:sz w:val="24"/>
                <w:szCs w:val="24"/>
                <w:lang w:val="ru-RU"/>
              </w:rPr>
              <w:t>4. Упис и напредовање студената, признавање и сертификовање</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_Toc141705538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19</w:t>
            </w:r>
            <w:r w:rsidR="00824843" w:rsidRPr="00824843">
              <w:rPr>
                <w:rFonts w:ascii="Times New Roman" w:hAnsi="Times New Roman" w:cs="Times New Roman"/>
                <w:noProof/>
                <w:webHidden/>
                <w:sz w:val="24"/>
                <w:szCs w:val="24"/>
              </w:rPr>
              <w:fldChar w:fldCharType="end"/>
            </w:r>
          </w:hyperlink>
        </w:p>
        <w:p w14:paraId="065EB9DA" w14:textId="235E8DD1"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39" w:history="1">
            <w:r w:rsidR="00824843" w:rsidRPr="00824843">
              <w:rPr>
                <w:rStyle w:val="Hyperlink"/>
                <w:rFonts w:ascii="Times New Roman" w:hAnsi="Times New Roman" w:cs="Times New Roman"/>
                <w:noProof/>
                <w:sz w:val="24"/>
                <w:szCs w:val="24"/>
                <w:lang w:val="ru-RU"/>
              </w:rPr>
              <w:t>5</w:t>
            </w:r>
            <w:r w:rsidR="00824843" w:rsidRPr="00824843">
              <w:rPr>
                <w:rStyle w:val="Hyperlink"/>
                <w:rFonts w:ascii="Times New Roman" w:hAnsi="Times New Roman" w:cs="Times New Roman"/>
                <w:noProof/>
                <w:sz w:val="24"/>
                <w:szCs w:val="24"/>
                <w:lang w:val="sr-Cyrl-BA"/>
              </w:rPr>
              <w:t>.</w:t>
            </w:r>
            <w:r w:rsidR="00824843" w:rsidRPr="00824843">
              <w:rPr>
                <w:rStyle w:val="Hyperlink"/>
                <w:rFonts w:ascii="Times New Roman" w:hAnsi="Times New Roman" w:cs="Times New Roman"/>
                <w:noProof/>
                <w:sz w:val="24"/>
                <w:szCs w:val="24"/>
                <w:lang w:val="ru-RU"/>
              </w:rPr>
              <w:t xml:space="preserve"> Наставно особље</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_Toc141705539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19</w:t>
            </w:r>
            <w:r w:rsidR="00824843" w:rsidRPr="00824843">
              <w:rPr>
                <w:rFonts w:ascii="Times New Roman" w:hAnsi="Times New Roman" w:cs="Times New Roman"/>
                <w:noProof/>
                <w:webHidden/>
                <w:sz w:val="24"/>
                <w:szCs w:val="24"/>
              </w:rPr>
              <w:fldChar w:fldCharType="end"/>
            </w:r>
          </w:hyperlink>
        </w:p>
        <w:p w14:paraId="7B0C844F" w14:textId="4BE287EC" w:rsidR="00824843" w:rsidRPr="00824843" w:rsidRDefault="006D3B25">
          <w:pPr>
            <w:pStyle w:val="TOC2"/>
            <w:tabs>
              <w:tab w:val="right" w:leader="dot" w:pos="9350"/>
            </w:tabs>
            <w:rPr>
              <w:rFonts w:ascii="Times New Roman" w:eastAsiaTheme="minorEastAsia" w:hAnsi="Times New Roman" w:cs="Times New Roman"/>
              <w:noProof/>
              <w:sz w:val="24"/>
              <w:szCs w:val="24"/>
            </w:rPr>
          </w:pPr>
          <w:hyperlink w:anchor="_Toc141705540" w:history="1">
            <w:r w:rsidR="00824843" w:rsidRPr="00824843">
              <w:rPr>
                <w:rStyle w:val="Hyperlink"/>
                <w:rFonts w:ascii="Times New Roman" w:hAnsi="Times New Roman" w:cs="Times New Roman"/>
                <w:noProof/>
                <w:sz w:val="24"/>
                <w:szCs w:val="24"/>
                <w:lang w:val="ru-RU"/>
              </w:rPr>
              <w:t>5.1</w:t>
            </w:r>
            <w:r w:rsidR="00824843" w:rsidRPr="00824843">
              <w:rPr>
                <w:rStyle w:val="Hyperlink"/>
                <w:rFonts w:ascii="Times New Roman" w:hAnsi="Times New Roman" w:cs="Times New Roman"/>
                <w:noProof/>
                <w:sz w:val="24"/>
                <w:szCs w:val="24"/>
                <w:lang w:val="sr-Cyrl-BA"/>
              </w:rPr>
              <w:t>.</w:t>
            </w:r>
            <w:r w:rsidR="00824843" w:rsidRPr="00824843">
              <w:rPr>
                <w:rStyle w:val="Hyperlink"/>
                <w:rFonts w:ascii="Times New Roman" w:hAnsi="Times New Roman" w:cs="Times New Roman"/>
                <w:noProof/>
                <w:sz w:val="24"/>
                <w:szCs w:val="24"/>
                <w:lang w:val="ru-RU"/>
              </w:rPr>
              <w:t xml:space="preserve"> Компетенције и број наставника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_Toc141705540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19</w:t>
            </w:r>
            <w:r w:rsidR="00824843" w:rsidRPr="00824843">
              <w:rPr>
                <w:rFonts w:ascii="Times New Roman" w:hAnsi="Times New Roman" w:cs="Times New Roman"/>
                <w:noProof/>
                <w:webHidden/>
                <w:sz w:val="24"/>
                <w:szCs w:val="24"/>
              </w:rPr>
              <w:fldChar w:fldCharType="end"/>
            </w:r>
          </w:hyperlink>
        </w:p>
        <w:p w14:paraId="2A3CB9AB" w14:textId="2FED4C5A" w:rsidR="00824843" w:rsidRPr="00824843" w:rsidRDefault="006D3B25">
          <w:pPr>
            <w:pStyle w:val="TOC2"/>
            <w:tabs>
              <w:tab w:val="right" w:leader="dot" w:pos="9350"/>
            </w:tabs>
            <w:rPr>
              <w:rFonts w:ascii="Times New Roman" w:eastAsiaTheme="minorEastAsia" w:hAnsi="Times New Roman" w:cs="Times New Roman"/>
              <w:noProof/>
              <w:sz w:val="24"/>
              <w:szCs w:val="24"/>
            </w:rPr>
          </w:pPr>
          <w:hyperlink w:anchor="_Toc141705541" w:history="1">
            <w:r w:rsidR="00824843" w:rsidRPr="00824843">
              <w:rPr>
                <w:rStyle w:val="Hyperlink"/>
                <w:rFonts w:ascii="Times New Roman" w:hAnsi="Times New Roman" w:cs="Times New Roman"/>
                <w:noProof/>
                <w:sz w:val="24"/>
                <w:szCs w:val="24"/>
                <w:lang w:val="ru-RU"/>
              </w:rPr>
              <w:t>5.2</w:t>
            </w:r>
            <w:r w:rsidR="00824843" w:rsidRPr="00824843">
              <w:rPr>
                <w:rStyle w:val="Hyperlink"/>
                <w:rFonts w:ascii="Times New Roman" w:hAnsi="Times New Roman" w:cs="Times New Roman"/>
                <w:noProof/>
                <w:sz w:val="24"/>
                <w:szCs w:val="24"/>
                <w:lang w:val="sr-Cyrl-BA"/>
              </w:rPr>
              <w:t>.</w:t>
            </w:r>
            <w:r w:rsidR="00824843" w:rsidRPr="00824843">
              <w:rPr>
                <w:rStyle w:val="Hyperlink"/>
                <w:rFonts w:ascii="Times New Roman" w:hAnsi="Times New Roman" w:cs="Times New Roman"/>
                <w:noProof/>
                <w:sz w:val="24"/>
                <w:szCs w:val="24"/>
                <w:lang w:val="ru-RU"/>
              </w:rPr>
              <w:t xml:space="preserve"> Научноистраживачки и умјетнички рад</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_Toc141705541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19</w:t>
            </w:r>
            <w:r w:rsidR="00824843" w:rsidRPr="00824843">
              <w:rPr>
                <w:rFonts w:ascii="Times New Roman" w:hAnsi="Times New Roman" w:cs="Times New Roman"/>
                <w:noProof/>
                <w:webHidden/>
                <w:sz w:val="24"/>
                <w:szCs w:val="24"/>
              </w:rPr>
              <w:fldChar w:fldCharType="end"/>
            </w:r>
          </w:hyperlink>
        </w:p>
        <w:p w14:paraId="76ABAF68" w14:textId="5F73AB03"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42" w:history="1">
            <w:r w:rsidR="00824843" w:rsidRPr="00824843">
              <w:rPr>
                <w:rStyle w:val="Hyperlink"/>
                <w:rFonts w:ascii="Times New Roman" w:hAnsi="Times New Roman" w:cs="Times New Roman"/>
                <w:noProof/>
                <w:sz w:val="24"/>
                <w:szCs w:val="24"/>
                <w:lang w:val="ru-RU"/>
              </w:rPr>
              <w:t>6. Ресурси за учење и подршка студентима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_Toc141705542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24</w:t>
            </w:r>
            <w:r w:rsidR="00824843" w:rsidRPr="00824843">
              <w:rPr>
                <w:rFonts w:ascii="Times New Roman" w:hAnsi="Times New Roman" w:cs="Times New Roman"/>
                <w:noProof/>
                <w:webHidden/>
                <w:sz w:val="24"/>
                <w:szCs w:val="24"/>
              </w:rPr>
              <w:fldChar w:fldCharType="end"/>
            </w:r>
          </w:hyperlink>
        </w:p>
        <w:p w14:paraId="33752444" w14:textId="594E223A" w:rsidR="00824843" w:rsidRPr="00824843" w:rsidRDefault="006D3B25">
          <w:pPr>
            <w:pStyle w:val="TOC2"/>
            <w:tabs>
              <w:tab w:val="right" w:leader="dot" w:pos="9350"/>
            </w:tabs>
            <w:rPr>
              <w:rFonts w:ascii="Times New Roman" w:eastAsiaTheme="minorEastAsia" w:hAnsi="Times New Roman" w:cs="Times New Roman"/>
              <w:noProof/>
              <w:sz w:val="24"/>
              <w:szCs w:val="24"/>
            </w:rPr>
          </w:pPr>
          <w:hyperlink w:anchor="_Toc141705543" w:history="1">
            <w:r w:rsidR="00824843" w:rsidRPr="00824843">
              <w:rPr>
                <w:rStyle w:val="Hyperlink"/>
                <w:rFonts w:ascii="Times New Roman" w:hAnsi="Times New Roman" w:cs="Times New Roman"/>
                <w:noProof/>
                <w:sz w:val="24"/>
                <w:szCs w:val="24"/>
                <w:lang w:val="ru-RU"/>
              </w:rPr>
              <w:t>6.1</w:t>
            </w:r>
            <w:r w:rsidR="00824843" w:rsidRPr="00824843">
              <w:rPr>
                <w:rStyle w:val="Hyperlink"/>
                <w:rFonts w:ascii="Times New Roman" w:hAnsi="Times New Roman" w:cs="Times New Roman"/>
                <w:noProof/>
                <w:sz w:val="24"/>
                <w:szCs w:val="24"/>
                <w:lang w:val="sr-Cyrl-BA"/>
              </w:rPr>
              <w:t>.</w:t>
            </w:r>
            <w:r w:rsidR="00824843" w:rsidRPr="00824843">
              <w:rPr>
                <w:rStyle w:val="Hyperlink"/>
                <w:rFonts w:ascii="Times New Roman" w:hAnsi="Times New Roman" w:cs="Times New Roman"/>
                <w:noProof/>
                <w:sz w:val="24"/>
                <w:szCs w:val="24"/>
                <w:lang w:val="ru-RU"/>
              </w:rPr>
              <w:t xml:space="preserve"> Ненаставно особље</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_Toc141705543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24</w:t>
            </w:r>
            <w:r w:rsidR="00824843" w:rsidRPr="00824843">
              <w:rPr>
                <w:rFonts w:ascii="Times New Roman" w:hAnsi="Times New Roman" w:cs="Times New Roman"/>
                <w:noProof/>
                <w:webHidden/>
                <w:sz w:val="24"/>
                <w:szCs w:val="24"/>
              </w:rPr>
              <w:fldChar w:fldCharType="end"/>
            </w:r>
          </w:hyperlink>
        </w:p>
        <w:p w14:paraId="2FFD055E" w14:textId="541EE035" w:rsidR="00824843" w:rsidRPr="00824843" w:rsidRDefault="006D3B25">
          <w:pPr>
            <w:pStyle w:val="TOC2"/>
            <w:tabs>
              <w:tab w:val="right" w:leader="dot" w:pos="9350"/>
            </w:tabs>
            <w:rPr>
              <w:rFonts w:ascii="Times New Roman" w:eastAsiaTheme="minorEastAsia" w:hAnsi="Times New Roman" w:cs="Times New Roman"/>
              <w:noProof/>
              <w:sz w:val="24"/>
              <w:szCs w:val="24"/>
            </w:rPr>
          </w:pPr>
          <w:hyperlink w:anchor="_Toc141705544" w:history="1">
            <w:r w:rsidR="00824843" w:rsidRPr="00824843">
              <w:rPr>
                <w:rStyle w:val="Hyperlink"/>
                <w:rFonts w:ascii="Times New Roman" w:hAnsi="Times New Roman" w:cs="Times New Roman"/>
                <w:noProof/>
                <w:sz w:val="24"/>
                <w:szCs w:val="24"/>
                <w:lang w:val="ru-RU"/>
              </w:rPr>
              <w:t>6.2</w:t>
            </w:r>
            <w:r w:rsidR="00824843" w:rsidRPr="00824843">
              <w:rPr>
                <w:rStyle w:val="Hyperlink"/>
                <w:rFonts w:ascii="Times New Roman" w:hAnsi="Times New Roman" w:cs="Times New Roman"/>
                <w:noProof/>
                <w:sz w:val="24"/>
                <w:szCs w:val="24"/>
                <w:lang w:val="sr-Cyrl-BA"/>
              </w:rPr>
              <w:t>.</w:t>
            </w:r>
            <w:r w:rsidR="00824843" w:rsidRPr="00824843">
              <w:rPr>
                <w:rStyle w:val="Hyperlink"/>
                <w:rFonts w:ascii="Times New Roman" w:hAnsi="Times New Roman" w:cs="Times New Roman"/>
                <w:noProof/>
                <w:sz w:val="24"/>
                <w:szCs w:val="24"/>
                <w:lang w:val="ru-RU"/>
              </w:rPr>
              <w:t xml:space="preserve"> Простор и опрема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_Toc141705544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24</w:t>
            </w:r>
            <w:r w:rsidR="00824843" w:rsidRPr="00824843">
              <w:rPr>
                <w:rFonts w:ascii="Times New Roman" w:hAnsi="Times New Roman" w:cs="Times New Roman"/>
                <w:noProof/>
                <w:webHidden/>
                <w:sz w:val="24"/>
                <w:szCs w:val="24"/>
              </w:rPr>
              <w:fldChar w:fldCharType="end"/>
            </w:r>
          </w:hyperlink>
        </w:p>
        <w:p w14:paraId="18C3B7A0" w14:textId="7F864794" w:rsidR="00824843" w:rsidRPr="00824843" w:rsidRDefault="006D3B25">
          <w:pPr>
            <w:pStyle w:val="TOC2"/>
            <w:tabs>
              <w:tab w:val="right" w:leader="dot" w:pos="9350"/>
            </w:tabs>
            <w:rPr>
              <w:rFonts w:ascii="Times New Roman" w:eastAsiaTheme="minorEastAsia" w:hAnsi="Times New Roman" w:cs="Times New Roman"/>
              <w:noProof/>
              <w:sz w:val="24"/>
              <w:szCs w:val="24"/>
            </w:rPr>
          </w:pPr>
          <w:hyperlink w:anchor="_Toc141705545" w:history="1">
            <w:r w:rsidR="00824843" w:rsidRPr="00824843">
              <w:rPr>
                <w:rStyle w:val="Hyperlink"/>
                <w:rFonts w:ascii="Times New Roman" w:hAnsi="Times New Roman" w:cs="Times New Roman"/>
                <w:noProof/>
                <w:sz w:val="24"/>
                <w:szCs w:val="24"/>
                <w:lang w:val="ru-RU"/>
              </w:rPr>
              <w:t>6.3</w:t>
            </w:r>
            <w:r w:rsidR="00824843" w:rsidRPr="00824843">
              <w:rPr>
                <w:rStyle w:val="Hyperlink"/>
                <w:rFonts w:ascii="Times New Roman" w:hAnsi="Times New Roman" w:cs="Times New Roman"/>
                <w:noProof/>
                <w:sz w:val="24"/>
                <w:szCs w:val="24"/>
                <w:lang w:val="sr-Cyrl-BA"/>
              </w:rPr>
              <w:t>.</w:t>
            </w:r>
            <w:r w:rsidR="00824843" w:rsidRPr="00824843">
              <w:rPr>
                <w:rStyle w:val="Hyperlink"/>
                <w:rFonts w:ascii="Times New Roman" w:hAnsi="Times New Roman" w:cs="Times New Roman"/>
                <w:noProof/>
                <w:sz w:val="24"/>
                <w:szCs w:val="24"/>
                <w:lang w:val="ru-RU"/>
              </w:rPr>
              <w:t xml:space="preserve"> Библиотека, уџбеници и информатичка подршка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_Toc141705545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28</w:t>
            </w:r>
            <w:r w:rsidR="00824843" w:rsidRPr="00824843">
              <w:rPr>
                <w:rFonts w:ascii="Times New Roman" w:hAnsi="Times New Roman" w:cs="Times New Roman"/>
                <w:noProof/>
                <w:webHidden/>
                <w:sz w:val="24"/>
                <w:szCs w:val="24"/>
              </w:rPr>
              <w:fldChar w:fldCharType="end"/>
            </w:r>
          </w:hyperlink>
        </w:p>
        <w:p w14:paraId="27682BC0" w14:textId="688935FB"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46" w:history="1">
            <w:r w:rsidR="00824843" w:rsidRPr="00824843">
              <w:rPr>
                <w:rStyle w:val="Hyperlink"/>
                <w:rFonts w:ascii="Times New Roman" w:hAnsi="Times New Roman" w:cs="Times New Roman"/>
                <w:noProof/>
                <w:sz w:val="24"/>
                <w:szCs w:val="24"/>
                <w:lang w:val="sr-Cyrl-BA"/>
              </w:rPr>
              <w:t>7</w:t>
            </w:r>
            <w:r w:rsidR="00824843" w:rsidRPr="00824843">
              <w:rPr>
                <w:rStyle w:val="Hyperlink"/>
                <w:rFonts w:ascii="Times New Roman" w:hAnsi="Times New Roman" w:cs="Times New Roman"/>
                <w:noProof/>
                <w:sz w:val="24"/>
                <w:szCs w:val="24"/>
                <w:lang w:val="sr-Latn-RS"/>
              </w:rPr>
              <w:t xml:space="preserve">. </w:t>
            </w:r>
            <w:r w:rsidR="00824843" w:rsidRPr="00824843">
              <w:rPr>
                <w:rStyle w:val="Hyperlink"/>
                <w:rFonts w:ascii="Times New Roman" w:hAnsi="Times New Roman" w:cs="Times New Roman"/>
                <w:noProof/>
                <w:sz w:val="24"/>
                <w:szCs w:val="24"/>
                <w:lang w:val="sr-Cyrl-BA"/>
              </w:rPr>
              <w:t>Управљање информацијама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_Toc141705546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30</w:t>
            </w:r>
            <w:r w:rsidR="00824843" w:rsidRPr="00824843">
              <w:rPr>
                <w:rFonts w:ascii="Times New Roman" w:hAnsi="Times New Roman" w:cs="Times New Roman"/>
                <w:noProof/>
                <w:webHidden/>
                <w:sz w:val="24"/>
                <w:szCs w:val="24"/>
              </w:rPr>
              <w:fldChar w:fldCharType="end"/>
            </w:r>
          </w:hyperlink>
        </w:p>
        <w:p w14:paraId="6263282F" w14:textId="67F38CCD"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47" w:history="1">
            <w:r w:rsidR="00824843" w:rsidRPr="00824843">
              <w:rPr>
                <w:rStyle w:val="Hyperlink"/>
                <w:rFonts w:ascii="Times New Roman" w:hAnsi="Times New Roman" w:cs="Times New Roman"/>
                <w:noProof/>
                <w:sz w:val="24"/>
                <w:szCs w:val="24"/>
                <w:lang w:val="ru-RU"/>
              </w:rPr>
              <w:t>8. Информисање јавности</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_Toc141705547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31</w:t>
            </w:r>
            <w:r w:rsidR="00824843" w:rsidRPr="00824843">
              <w:rPr>
                <w:rFonts w:ascii="Times New Roman" w:hAnsi="Times New Roman" w:cs="Times New Roman"/>
                <w:noProof/>
                <w:webHidden/>
                <w:sz w:val="24"/>
                <w:szCs w:val="24"/>
              </w:rPr>
              <w:fldChar w:fldCharType="end"/>
            </w:r>
          </w:hyperlink>
        </w:p>
        <w:p w14:paraId="11097F33" w14:textId="573B4A89"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48" w:history="1">
            <w:r w:rsidR="00824843" w:rsidRPr="00824843">
              <w:rPr>
                <w:rStyle w:val="Hyperlink"/>
                <w:rFonts w:ascii="Times New Roman" w:hAnsi="Times New Roman" w:cs="Times New Roman"/>
                <w:noProof/>
                <w:sz w:val="24"/>
                <w:szCs w:val="24"/>
                <w:lang w:val="ru-RU"/>
              </w:rPr>
              <w:t>9. Континуирано праћење и периодична ревизија програма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_Toc141705548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32</w:t>
            </w:r>
            <w:r w:rsidR="00824843" w:rsidRPr="00824843">
              <w:rPr>
                <w:rFonts w:ascii="Times New Roman" w:hAnsi="Times New Roman" w:cs="Times New Roman"/>
                <w:noProof/>
                <w:webHidden/>
                <w:sz w:val="24"/>
                <w:szCs w:val="24"/>
              </w:rPr>
              <w:fldChar w:fldCharType="end"/>
            </w:r>
          </w:hyperlink>
        </w:p>
        <w:p w14:paraId="34617F20" w14:textId="6793DE68"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49" w:history="1">
            <w:r w:rsidR="00824843" w:rsidRPr="00824843">
              <w:rPr>
                <w:rStyle w:val="Hyperlink"/>
                <w:rFonts w:ascii="Times New Roman" w:hAnsi="Times New Roman" w:cs="Times New Roman"/>
                <w:noProof/>
                <w:sz w:val="24"/>
                <w:szCs w:val="24"/>
                <w:lang w:val="ru-RU"/>
              </w:rPr>
              <w:t>10. Периодично спољашње обезбјеђивање квалитета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_Toc141705549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34</w:t>
            </w:r>
            <w:r w:rsidR="00824843" w:rsidRPr="00824843">
              <w:rPr>
                <w:rFonts w:ascii="Times New Roman" w:hAnsi="Times New Roman" w:cs="Times New Roman"/>
                <w:noProof/>
                <w:webHidden/>
                <w:sz w:val="24"/>
                <w:szCs w:val="24"/>
              </w:rPr>
              <w:fldChar w:fldCharType="end"/>
            </w:r>
          </w:hyperlink>
        </w:p>
        <w:p w14:paraId="1B56BFED" w14:textId="4ECF70F7"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50" w:history="1">
            <w:r w:rsidR="00824843" w:rsidRPr="00824843">
              <w:rPr>
                <w:rStyle w:val="Hyperlink"/>
                <w:rFonts w:ascii="Times New Roman" w:hAnsi="Times New Roman" w:cs="Times New Roman"/>
                <w:noProof/>
                <w:sz w:val="24"/>
                <w:szCs w:val="24"/>
                <w:lang w:val="ru-RU"/>
              </w:rPr>
              <w:t>ОЦЈЕНА СИСТЕМА ОСИГУРАЊА КВАЛИТЕТА</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_Toc141705550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35</w:t>
            </w:r>
            <w:r w:rsidR="00824843" w:rsidRPr="00824843">
              <w:rPr>
                <w:rFonts w:ascii="Times New Roman" w:hAnsi="Times New Roman" w:cs="Times New Roman"/>
                <w:noProof/>
                <w:webHidden/>
                <w:sz w:val="24"/>
                <w:szCs w:val="24"/>
              </w:rPr>
              <w:fldChar w:fldCharType="end"/>
            </w:r>
          </w:hyperlink>
        </w:p>
        <w:p w14:paraId="6A0D9DA5" w14:textId="7A82E15D" w:rsidR="00824843" w:rsidRPr="00824843" w:rsidRDefault="006D3B25">
          <w:pPr>
            <w:pStyle w:val="TOC1"/>
            <w:tabs>
              <w:tab w:val="right" w:leader="dot" w:pos="9350"/>
            </w:tabs>
            <w:rPr>
              <w:rFonts w:ascii="Times New Roman" w:eastAsiaTheme="minorEastAsia" w:hAnsi="Times New Roman" w:cs="Times New Roman"/>
              <w:noProof/>
              <w:sz w:val="24"/>
              <w:szCs w:val="24"/>
            </w:rPr>
          </w:pPr>
          <w:hyperlink w:anchor="_Toc141705551" w:history="1">
            <w:r w:rsidR="00824843" w:rsidRPr="00824843">
              <w:rPr>
                <w:rStyle w:val="Hyperlink"/>
                <w:rFonts w:ascii="Times New Roman" w:hAnsi="Times New Roman" w:cs="Times New Roman"/>
                <w:noProof/>
                <w:sz w:val="24"/>
                <w:szCs w:val="24"/>
                <w:lang w:val="ru-RU"/>
              </w:rPr>
              <w:t>ЗАКЉУЧАК</w:t>
            </w:r>
            <w:r w:rsidR="00824843" w:rsidRPr="00824843">
              <w:rPr>
                <w:rFonts w:ascii="Times New Roman" w:hAnsi="Times New Roman" w:cs="Times New Roman"/>
                <w:noProof/>
                <w:webHidden/>
                <w:sz w:val="24"/>
                <w:szCs w:val="24"/>
              </w:rPr>
              <w:tab/>
            </w:r>
            <w:r w:rsidR="00824843" w:rsidRPr="00824843">
              <w:rPr>
                <w:rFonts w:ascii="Times New Roman" w:hAnsi="Times New Roman" w:cs="Times New Roman"/>
                <w:noProof/>
                <w:webHidden/>
                <w:sz w:val="24"/>
                <w:szCs w:val="24"/>
              </w:rPr>
              <w:fldChar w:fldCharType="begin"/>
            </w:r>
            <w:r w:rsidR="00824843" w:rsidRPr="00824843">
              <w:rPr>
                <w:rFonts w:ascii="Times New Roman" w:hAnsi="Times New Roman" w:cs="Times New Roman"/>
                <w:noProof/>
                <w:webHidden/>
                <w:sz w:val="24"/>
                <w:szCs w:val="24"/>
              </w:rPr>
              <w:instrText xml:space="preserve"> PAGEREF _Toc141705551 \h </w:instrText>
            </w:r>
            <w:r w:rsidR="00824843" w:rsidRPr="00824843">
              <w:rPr>
                <w:rFonts w:ascii="Times New Roman" w:hAnsi="Times New Roman" w:cs="Times New Roman"/>
                <w:noProof/>
                <w:webHidden/>
                <w:sz w:val="24"/>
                <w:szCs w:val="24"/>
              </w:rPr>
            </w:r>
            <w:r w:rsidR="00824843" w:rsidRPr="00824843">
              <w:rPr>
                <w:rFonts w:ascii="Times New Roman" w:hAnsi="Times New Roman" w:cs="Times New Roman"/>
                <w:noProof/>
                <w:webHidden/>
                <w:sz w:val="24"/>
                <w:szCs w:val="24"/>
              </w:rPr>
              <w:fldChar w:fldCharType="separate"/>
            </w:r>
            <w:r w:rsidR="00824843">
              <w:rPr>
                <w:rFonts w:ascii="Times New Roman" w:hAnsi="Times New Roman" w:cs="Times New Roman"/>
                <w:noProof/>
                <w:webHidden/>
                <w:sz w:val="24"/>
                <w:szCs w:val="24"/>
              </w:rPr>
              <w:t>35</w:t>
            </w:r>
            <w:r w:rsidR="00824843" w:rsidRPr="00824843">
              <w:rPr>
                <w:rFonts w:ascii="Times New Roman" w:hAnsi="Times New Roman" w:cs="Times New Roman"/>
                <w:noProof/>
                <w:webHidden/>
                <w:sz w:val="24"/>
                <w:szCs w:val="24"/>
              </w:rPr>
              <w:fldChar w:fldCharType="end"/>
            </w:r>
          </w:hyperlink>
        </w:p>
        <w:p w14:paraId="771EC9C3" w14:textId="2765A5C6" w:rsidR="006B5CA4" w:rsidRPr="009F3FB5" w:rsidRDefault="006B5CA4">
          <w:pPr>
            <w:rPr>
              <w:rFonts w:ascii="Times New Roman" w:hAnsi="Times New Roman" w:cs="Times New Roman"/>
              <w:sz w:val="24"/>
              <w:szCs w:val="24"/>
            </w:rPr>
          </w:pPr>
          <w:r w:rsidRPr="00824843">
            <w:rPr>
              <w:rFonts w:ascii="Times New Roman" w:hAnsi="Times New Roman" w:cs="Times New Roman"/>
              <w:b/>
              <w:bCs/>
              <w:noProof/>
              <w:sz w:val="24"/>
              <w:szCs w:val="24"/>
            </w:rPr>
            <w:fldChar w:fldCharType="end"/>
          </w:r>
        </w:p>
      </w:sdtContent>
    </w:sdt>
    <w:p w14:paraId="09FA5A85" w14:textId="77777777" w:rsidR="00230F70" w:rsidRDefault="00230F70" w:rsidP="007C3E16">
      <w:pPr>
        <w:rPr>
          <w:rFonts w:ascii="Times New Roman" w:hAnsi="Times New Roman" w:cs="Times New Roman"/>
          <w:b/>
          <w:bCs/>
          <w:sz w:val="24"/>
          <w:szCs w:val="24"/>
          <w:lang w:val="ru-RU"/>
        </w:rPr>
      </w:pPr>
    </w:p>
    <w:p w14:paraId="6E9405D4" w14:textId="77777777" w:rsidR="00824843" w:rsidRPr="00230F70" w:rsidRDefault="00824843" w:rsidP="007C3E16">
      <w:pPr>
        <w:rPr>
          <w:rFonts w:ascii="Times New Roman" w:hAnsi="Times New Roman" w:cs="Times New Roman"/>
          <w:b/>
          <w:bCs/>
          <w:sz w:val="24"/>
          <w:szCs w:val="24"/>
          <w:lang w:val="ru-RU"/>
        </w:rPr>
      </w:pPr>
    </w:p>
    <w:p w14:paraId="34E88851" w14:textId="77777777" w:rsidR="00C375D2" w:rsidRPr="00C375D2" w:rsidRDefault="00C375D2" w:rsidP="00C375D2">
      <w:pPr>
        <w:rPr>
          <w:lang w:val="sr-Latn-RS"/>
        </w:rPr>
      </w:pPr>
      <w:bookmarkStart w:id="1" w:name="_Toc141705527"/>
    </w:p>
    <w:p w14:paraId="51AEDE2D" w14:textId="77777777" w:rsidR="006264C6" w:rsidRDefault="006264C6" w:rsidP="006264C6">
      <w:pPr>
        <w:pStyle w:val="Heading1"/>
        <w:rPr>
          <w:lang w:val="ru-RU"/>
        </w:rPr>
      </w:pPr>
      <w:r>
        <w:rPr>
          <w:lang w:val="sr-Latn-RS"/>
        </w:rPr>
        <w:lastRenderedPageBreak/>
        <w:t xml:space="preserve">I </w:t>
      </w:r>
      <w:r w:rsidRPr="00945FCE">
        <w:rPr>
          <w:lang w:val="ru-RU"/>
        </w:rPr>
        <w:t>УВОДНИ ДИО</w:t>
      </w:r>
      <w:bookmarkEnd w:id="1"/>
      <w:r w:rsidRPr="00945FCE">
        <w:rPr>
          <w:lang w:val="ru-RU"/>
        </w:rPr>
        <w:t xml:space="preserve"> </w:t>
      </w:r>
    </w:p>
    <w:p w14:paraId="5A35A6E8" w14:textId="77777777" w:rsidR="006264C6" w:rsidRPr="006264C6" w:rsidRDefault="006264C6" w:rsidP="006264C6">
      <w:pPr>
        <w:rPr>
          <w:lang w:val="ru-RU"/>
        </w:rPr>
      </w:pPr>
    </w:p>
    <w:p w14:paraId="3DBDDFD5" w14:textId="1DAD6C9B" w:rsidR="00A33F0B" w:rsidRPr="00A33F0B" w:rsidRDefault="00A33F0B" w:rsidP="00A33F0B">
      <w:pPr>
        <w:spacing w:after="0" w:line="276" w:lineRule="auto"/>
        <w:jc w:val="both"/>
        <w:rPr>
          <w:rStyle w:val="Zadanifontodlomka"/>
          <w:rFonts w:ascii="Times New Roman" w:eastAsia="Calibri" w:hAnsi="Times New Roman" w:cs="Tahoma"/>
          <w:kern w:val="3"/>
          <w:sz w:val="24"/>
          <w:szCs w:val="24"/>
          <w:lang w:val="ru-RU"/>
          <w14:ligatures w14:val="none"/>
        </w:rPr>
      </w:pPr>
      <w:r w:rsidRPr="00A33F0B">
        <w:rPr>
          <w:rStyle w:val="Zadanifontodlomka"/>
          <w:rFonts w:ascii="Times New Roman" w:eastAsia="Calibri" w:hAnsi="Times New Roman" w:cs="Tahoma"/>
          <w:kern w:val="3"/>
          <w:sz w:val="24"/>
          <w:szCs w:val="24"/>
          <w:lang w:val="ru-RU"/>
          <w14:ligatures w14:val="none"/>
        </w:rPr>
        <w:t>Високо образовање је једна од чињеница сваког друштва, једна друштвена појава.</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Образовање настаје и развија се у датим условима функционисања сваке друштвене заједнице,</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оно има онакву структуру и онакву функционалност какву има и заједница у којој функционише.</w:t>
      </w:r>
      <w:r w:rsidR="00DF3A68">
        <w:rPr>
          <w:rStyle w:val="Zadanifontodlomka"/>
          <w:rFonts w:ascii="Times New Roman" w:eastAsia="Calibri" w:hAnsi="Times New Roman" w:cs="Tahoma"/>
          <w:kern w:val="3"/>
          <w:sz w:val="24"/>
          <w:szCs w:val="24"/>
          <w:lang w:val="sr-Latn-RS"/>
          <w14:ligatures w14:val="none"/>
        </w:rPr>
        <w:t xml:space="preserve"> </w:t>
      </w:r>
      <w:r w:rsidRPr="00A33F0B">
        <w:rPr>
          <w:rStyle w:val="Zadanifontodlomka"/>
          <w:rFonts w:ascii="Times New Roman" w:eastAsia="Calibri" w:hAnsi="Times New Roman" w:cs="Tahoma"/>
          <w:kern w:val="3"/>
          <w:sz w:val="24"/>
          <w:szCs w:val="24"/>
          <w:lang w:val="ru-RU"/>
          <w14:ligatures w14:val="none"/>
        </w:rPr>
        <w:t>У принципу, институције и установе високог образовања функционишу на истим или слични</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принципима и моделима на којима функционише и друштвена заједница којој припадају.</w:t>
      </w:r>
      <w:r w:rsidR="00DF3A68">
        <w:rPr>
          <w:rStyle w:val="Zadanifontodlomka"/>
          <w:rFonts w:ascii="Times New Roman" w:eastAsia="Calibri" w:hAnsi="Times New Roman" w:cs="Tahoma"/>
          <w:kern w:val="3"/>
          <w:sz w:val="24"/>
          <w:szCs w:val="24"/>
          <w:lang w:val="sr-Latn-RS"/>
          <w14:ligatures w14:val="none"/>
        </w:rPr>
        <w:t xml:space="preserve"> </w:t>
      </w:r>
      <w:r w:rsidRPr="00A33F0B">
        <w:rPr>
          <w:rStyle w:val="Zadanifontodlomka"/>
          <w:rFonts w:ascii="Times New Roman" w:eastAsia="Calibri" w:hAnsi="Times New Roman" w:cs="Tahoma"/>
          <w:kern w:val="3"/>
          <w:sz w:val="24"/>
          <w:szCs w:val="24"/>
          <w:lang w:val="ru-RU"/>
          <w14:ligatures w14:val="none"/>
        </w:rPr>
        <w:t>Карактеристике функционисања друштвене заједнице се пресликавају и на област високог</w:t>
      </w:r>
      <w:r w:rsidR="00DF3A68">
        <w:rPr>
          <w:rStyle w:val="Zadanifontodlomka"/>
          <w:rFonts w:ascii="Times New Roman" w:eastAsia="Calibri" w:hAnsi="Times New Roman" w:cs="Tahoma"/>
          <w:kern w:val="3"/>
          <w:sz w:val="24"/>
          <w:szCs w:val="24"/>
          <w:lang w:val="sr-Latn-RS"/>
          <w14:ligatures w14:val="none"/>
        </w:rPr>
        <w:t xml:space="preserve"> </w:t>
      </w:r>
      <w:r w:rsidRPr="00A33F0B">
        <w:rPr>
          <w:rStyle w:val="Zadanifontodlomka"/>
          <w:rFonts w:ascii="Times New Roman" w:eastAsia="Calibri" w:hAnsi="Times New Roman" w:cs="Tahoma"/>
          <w:kern w:val="3"/>
          <w:sz w:val="24"/>
          <w:szCs w:val="24"/>
          <w:lang w:val="ru-RU"/>
          <w14:ligatures w14:val="none"/>
        </w:rPr>
        <w:t>образовања. То нас упућује на закључак да је високо образовање квалитетно онолико колико</w:t>
      </w:r>
      <w:r w:rsidR="00DF3A68">
        <w:rPr>
          <w:rStyle w:val="Zadanifontodlomka"/>
          <w:rFonts w:ascii="Times New Roman" w:eastAsia="Calibri" w:hAnsi="Times New Roman" w:cs="Tahoma"/>
          <w:kern w:val="3"/>
          <w:sz w:val="24"/>
          <w:szCs w:val="24"/>
          <w:lang w:val="sr-Latn-RS"/>
          <w14:ligatures w14:val="none"/>
        </w:rPr>
        <w:t xml:space="preserve"> </w:t>
      </w:r>
      <w:r w:rsidRPr="00A33F0B">
        <w:rPr>
          <w:rStyle w:val="Zadanifontodlomka"/>
          <w:rFonts w:ascii="Times New Roman" w:eastAsia="Calibri" w:hAnsi="Times New Roman" w:cs="Tahoma"/>
          <w:kern w:val="3"/>
          <w:sz w:val="24"/>
          <w:szCs w:val="24"/>
          <w:lang w:val="ru-RU"/>
          <w14:ligatures w14:val="none"/>
        </w:rPr>
        <w:t>је квалитетна и друштвена заједница у којој функционише. Процеси, појаве и активности који се</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одвијају у друштвеној заједници остварују значајну утицајну везу са процесима, појавама и</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активностима у високом образовању. Није реална ситуација у којој високо образовање</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функционише квалитетно, а друштвена заједница не биљежи значајан раст и развој, и обрнуто. Истина,</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могу постојати свијетле тачке и на једној и на другој страни, али, укупност процеса, појава и</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активности је међусобно узрочно – посљедично повезана.</w:t>
      </w:r>
    </w:p>
    <w:p w14:paraId="58883BCD" w14:textId="6ABAC4B2" w:rsidR="00A33F0B" w:rsidRPr="00A33F0B" w:rsidRDefault="00A33F0B" w:rsidP="00A33F0B">
      <w:pPr>
        <w:spacing w:after="0" w:line="276" w:lineRule="auto"/>
        <w:jc w:val="both"/>
        <w:rPr>
          <w:rStyle w:val="Zadanifontodlomka"/>
          <w:rFonts w:ascii="Times New Roman" w:eastAsia="Calibri" w:hAnsi="Times New Roman" w:cs="Tahoma"/>
          <w:kern w:val="3"/>
          <w:sz w:val="24"/>
          <w:szCs w:val="24"/>
          <w:lang w:val="ru-RU"/>
          <w14:ligatures w14:val="none"/>
        </w:rPr>
      </w:pPr>
      <w:r w:rsidRPr="00A33F0B">
        <w:rPr>
          <w:rStyle w:val="Zadanifontodlomka"/>
          <w:rFonts w:ascii="Times New Roman" w:eastAsia="Calibri" w:hAnsi="Times New Roman" w:cs="Tahoma"/>
          <w:kern w:val="3"/>
          <w:sz w:val="24"/>
          <w:szCs w:val="24"/>
          <w:lang w:val="ru-RU"/>
          <w14:ligatures w14:val="none"/>
        </w:rPr>
        <w:t>Из изнесеног можемо недвосмислено закључити да је и стање на Универзитету у</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највећем дијелу условљено општим карактеристикама функционисања друштвене заједнице у</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којој дјелује.</w:t>
      </w:r>
    </w:p>
    <w:p w14:paraId="65103B50" w14:textId="5044A614" w:rsidR="00A33F0B" w:rsidRPr="00A33F0B" w:rsidRDefault="00A33F0B" w:rsidP="00A33F0B">
      <w:pPr>
        <w:spacing w:after="0" w:line="276" w:lineRule="auto"/>
        <w:jc w:val="both"/>
        <w:rPr>
          <w:rStyle w:val="Zadanifontodlomka"/>
          <w:rFonts w:ascii="Times New Roman" w:eastAsia="Calibri" w:hAnsi="Times New Roman" w:cs="Tahoma"/>
          <w:kern w:val="3"/>
          <w:sz w:val="24"/>
          <w:szCs w:val="24"/>
          <w:lang w:val="ru-RU"/>
          <w14:ligatures w14:val="none"/>
        </w:rPr>
      </w:pPr>
      <w:r w:rsidRPr="00A33F0B">
        <w:rPr>
          <w:rStyle w:val="Zadanifontodlomka"/>
          <w:rFonts w:ascii="Times New Roman" w:eastAsia="Calibri" w:hAnsi="Times New Roman" w:cs="Tahoma"/>
          <w:kern w:val="3"/>
          <w:sz w:val="24"/>
          <w:szCs w:val="24"/>
          <w:lang w:val="ru-RU"/>
          <w14:ligatures w14:val="none"/>
        </w:rPr>
        <w:t>Увјерење о квалитету нашег образовања уопште, изводи се, не ријетко, из успјеха</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једног броја дјеце са нашег простора на елитним универзитетима у свијету. Таква, веома</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ограничена индукција, као метода логичког закључивања, непоуздана је, јер из веома</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ограниченог броја случајева успјеха наше дјеце на универзитетима ван БиХ, изводи генерални</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закључак да је наш цијели систем образовања квалитетан, да у њему треба извршити само</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козметичке измјене или чак не мијењати ништа. Овај аутистички поглед на наше образовање</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искључује из свог хоризонта међусобну повезаност развоја друштва и образовања.</w:t>
      </w:r>
    </w:p>
    <w:p w14:paraId="5F4DB4D6" w14:textId="08FF9B46" w:rsidR="00A33F0B" w:rsidRPr="00A33F0B" w:rsidRDefault="00A33F0B" w:rsidP="00A33F0B">
      <w:pPr>
        <w:spacing w:after="0" w:line="276" w:lineRule="auto"/>
        <w:jc w:val="both"/>
        <w:rPr>
          <w:rStyle w:val="Zadanifontodlomka"/>
          <w:rFonts w:ascii="Times New Roman" w:eastAsia="Calibri" w:hAnsi="Times New Roman" w:cs="Tahoma"/>
          <w:kern w:val="3"/>
          <w:sz w:val="24"/>
          <w:szCs w:val="24"/>
          <w:lang w:val="ru-RU"/>
          <w14:ligatures w14:val="none"/>
        </w:rPr>
      </w:pPr>
      <w:r w:rsidRPr="00A33F0B">
        <w:rPr>
          <w:rStyle w:val="Zadanifontodlomka"/>
          <w:rFonts w:ascii="Times New Roman" w:eastAsia="Calibri" w:hAnsi="Times New Roman" w:cs="Tahoma"/>
          <w:kern w:val="3"/>
          <w:sz w:val="24"/>
          <w:szCs w:val="24"/>
          <w:lang w:val="ru-RU"/>
          <w14:ligatures w14:val="none"/>
        </w:rPr>
        <w:t>У Републици Српској, БиХ, као и у ширем окружењу у току су процеси глобализације и</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интернационализације пословања бројних мултинационалних компанија. Државе бившег</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социјализма уз процес глобализације захваћене су и процесом транзиције. Босну и Херцеговину и</w:t>
      </w:r>
      <w:r>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Републику Српску у тим процесима, и даље, карактеришу три врло неповољна стања:</w:t>
      </w:r>
    </w:p>
    <w:p w14:paraId="431F55CD" w14:textId="77777777" w:rsidR="00A33F0B" w:rsidRPr="00C806F3" w:rsidRDefault="00A33F0B" w:rsidP="00760D55">
      <w:pPr>
        <w:pStyle w:val="ListParagraph"/>
        <w:numPr>
          <w:ilvl w:val="0"/>
          <w:numId w:val="16"/>
        </w:numPr>
        <w:spacing w:after="0" w:line="276" w:lineRule="auto"/>
        <w:jc w:val="both"/>
        <w:rPr>
          <w:rStyle w:val="Zadanifontodlomka"/>
          <w:rFonts w:ascii="Times New Roman" w:eastAsia="Calibri" w:hAnsi="Times New Roman" w:cs="Tahoma"/>
          <w:kern w:val="3"/>
          <w:sz w:val="24"/>
          <w:szCs w:val="24"/>
          <w:lang w:val="ru-RU"/>
          <w14:ligatures w14:val="none"/>
        </w:rPr>
      </w:pPr>
      <w:r w:rsidRPr="00C806F3">
        <w:rPr>
          <w:rStyle w:val="Zadanifontodlomka"/>
          <w:rFonts w:ascii="Times New Roman" w:eastAsia="Calibri" w:hAnsi="Times New Roman" w:cs="Tahoma"/>
          <w:kern w:val="3"/>
          <w:sz w:val="24"/>
          <w:szCs w:val="24"/>
          <w:lang w:val="ru-RU"/>
          <w14:ligatures w14:val="none"/>
        </w:rPr>
        <w:t>Веома сложено и компликовано стање након претходног грађанског рата;</w:t>
      </w:r>
    </w:p>
    <w:p w14:paraId="242B6E12" w14:textId="77777777" w:rsidR="00A33F0B" w:rsidRPr="00C806F3" w:rsidRDefault="00A33F0B" w:rsidP="00760D55">
      <w:pPr>
        <w:pStyle w:val="ListParagraph"/>
        <w:numPr>
          <w:ilvl w:val="0"/>
          <w:numId w:val="16"/>
        </w:numPr>
        <w:spacing w:after="0" w:line="276" w:lineRule="auto"/>
        <w:jc w:val="both"/>
        <w:rPr>
          <w:rStyle w:val="Zadanifontodlomka"/>
          <w:rFonts w:ascii="Times New Roman" w:eastAsia="Calibri" w:hAnsi="Times New Roman" w:cs="Tahoma"/>
          <w:kern w:val="3"/>
          <w:sz w:val="24"/>
          <w:szCs w:val="24"/>
          <w:lang w:val="ru-RU"/>
          <w14:ligatures w14:val="none"/>
        </w:rPr>
      </w:pPr>
      <w:r w:rsidRPr="00C806F3">
        <w:rPr>
          <w:rStyle w:val="Zadanifontodlomka"/>
          <w:rFonts w:ascii="Times New Roman" w:eastAsia="Calibri" w:hAnsi="Times New Roman" w:cs="Tahoma"/>
          <w:kern w:val="3"/>
          <w:sz w:val="24"/>
          <w:szCs w:val="24"/>
          <w:lang w:val="ru-RU"/>
          <w14:ligatures w14:val="none"/>
        </w:rPr>
        <w:t>Политичка, административна, привредна и образовна подијељеност;</w:t>
      </w:r>
    </w:p>
    <w:p w14:paraId="41833257" w14:textId="18833DC1" w:rsidR="00A33F0B" w:rsidRPr="00C806F3" w:rsidRDefault="00A33F0B" w:rsidP="00760D55">
      <w:pPr>
        <w:pStyle w:val="ListParagraph"/>
        <w:numPr>
          <w:ilvl w:val="0"/>
          <w:numId w:val="16"/>
        </w:numPr>
        <w:spacing w:after="0" w:line="276" w:lineRule="auto"/>
        <w:jc w:val="both"/>
        <w:rPr>
          <w:rStyle w:val="Zadanifontodlomka"/>
          <w:rFonts w:ascii="Times New Roman" w:eastAsia="Calibri" w:hAnsi="Times New Roman" w:cs="Tahoma"/>
          <w:kern w:val="3"/>
          <w:sz w:val="24"/>
          <w:szCs w:val="24"/>
          <w:lang w:val="ru-RU"/>
          <w14:ligatures w14:val="none"/>
        </w:rPr>
      </w:pPr>
      <w:r w:rsidRPr="00C806F3">
        <w:rPr>
          <w:rStyle w:val="Zadanifontodlomka"/>
          <w:rFonts w:ascii="Times New Roman" w:eastAsia="Calibri" w:hAnsi="Times New Roman" w:cs="Tahoma"/>
          <w:kern w:val="3"/>
          <w:sz w:val="24"/>
          <w:szCs w:val="24"/>
          <w:lang w:val="ru-RU"/>
          <w14:ligatures w14:val="none"/>
        </w:rPr>
        <w:t>Има низак ниво друштвено‐економског развоја, висок степен неписмености, низак ниво</w:t>
      </w:r>
      <w:r w:rsidR="00C806F3">
        <w:rPr>
          <w:rStyle w:val="Zadanifontodlomka"/>
          <w:rFonts w:ascii="Times New Roman" w:eastAsia="Calibri" w:hAnsi="Times New Roman" w:cs="Tahoma"/>
          <w:kern w:val="3"/>
          <w:sz w:val="24"/>
          <w:szCs w:val="24"/>
          <w:lang w:val="ru-RU"/>
          <w14:ligatures w14:val="none"/>
        </w:rPr>
        <w:t xml:space="preserve"> </w:t>
      </w:r>
      <w:r w:rsidRPr="00C806F3">
        <w:rPr>
          <w:rStyle w:val="Zadanifontodlomka"/>
          <w:rFonts w:ascii="Times New Roman" w:eastAsia="Calibri" w:hAnsi="Times New Roman" w:cs="Tahoma"/>
          <w:kern w:val="3"/>
          <w:sz w:val="24"/>
          <w:szCs w:val="24"/>
          <w:lang w:val="ru-RU"/>
          <w14:ligatures w14:val="none"/>
        </w:rPr>
        <w:t>издвајања за високо образовање, науку, културу и спорт.</w:t>
      </w:r>
    </w:p>
    <w:p w14:paraId="7412F3E3" w14:textId="1327E058" w:rsidR="00A33F0B" w:rsidRPr="00A33F0B" w:rsidRDefault="00A33F0B" w:rsidP="00A33F0B">
      <w:pPr>
        <w:spacing w:after="0" w:line="276" w:lineRule="auto"/>
        <w:jc w:val="both"/>
        <w:rPr>
          <w:rStyle w:val="Zadanifontodlomka"/>
          <w:rFonts w:ascii="Times New Roman" w:eastAsia="Calibri" w:hAnsi="Times New Roman" w:cs="Tahoma"/>
          <w:kern w:val="3"/>
          <w:sz w:val="24"/>
          <w:szCs w:val="24"/>
          <w:lang w:val="ru-RU"/>
          <w14:ligatures w14:val="none"/>
        </w:rPr>
      </w:pPr>
      <w:r w:rsidRPr="00A33F0B">
        <w:rPr>
          <w:rStyle w:val="Zadanifontodlomka"/>
          <w:rFonts w:ascii="Times New Roman" w:eastAsia="Calibri" w:hAnsi="Times New Roman" w:cs="Tahoma"/>
          <w:kern w:val="3"/>
          <w:sz w:val="24"/>
          <w:szCs w:val="24"/>
          <w:lang w:val="ru-RU"/>
          <w14:ligatures w14:val="none"/>
        </w:rPr>
        <w:t>У процесу креирања нових студијских програма и ревизије постојећих студијских</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програма, Универзитет ће уважавати чињеницу егзистирања наведених стања.</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 xml:space="preserve">Друштвена парадигма развијеног свијета </w:t>
      </w:r>
      <w:r w:rsidRPr="00A33F0B">
        <w:rPr>
          <w:rStyle w:val="Zadanifontodlomka"/>
          <w:rFonts w:ascii="Times New Roman" w:eastAsia="Calibri" w:hAnsi="Times New Roman" w:cs="Tahoma"/>
          <w:kern w:val="3"/>
          <w:sz w:val="24"/>
          <w:szCs w:val="24"/>
          <w14:ligatures w14:val="none"/>
        </w:rPr>
        <w:t>XX</w:t>
      </w:r>
      <w:r w:rsidR="00C806F3">
        <w:rPr>
          <w:rStyle w:val="Zadanifontodlomka"/>
          <w:rFonts w:ascii="Times New Roman" w:eastAsia="Calibri" w:hAnsi="Times New Roman" w:cs="Tahoma"/>
          <w:kern w:val="3"/>
          <w:sz w:val="24"/>
          <w:szCs w:val="24"/>
          <w:lang w:val="sr-Latn-RS"/>
          <w14:ligatures w14:val="none"/>
        </w:rPr>
        <w:t>I</w:t>
      </w:r>
      <w:r w:rsidRPr="00A33F0B">
        <w:rPr>
          <w:rStyle w:val="Zadanifontodlomka"/>
          <w:rFonts w:ascii="Times New Roman" w:eastAsia="Calibri" w:hAnsi="Times New Roman" w:cs="Tahoma"/>
          <w:kern w:val="3"/>
          <w:sz w:val="24"/>
          <w:szCs w:val="24"/>
          <w:lang w:val="ru-RU"/>
          <w14:ligatures w14:val="none"/>
        </w:rPr>
        <w:t xml:space="preserve"> вијека је позната као „економија</w:t>
      </w:r>
      <w:r w:rsidR="00C806F3">
        <w:rPr>
          <w:rStyle w:val="Zadanifontodlomka"/>
          <w:rFonts w:ascii="Times New Roman" w:eastAsia="Calibri" w:hAnsi="Times New Roman" w:cs="Tahoma"/>
          <w:kern w:val="3"/>
          <w:sz w:val="24"/>
          <w:szCs w:val="24"/>
          <w:lang w:val="sr-Latn-RS"/>
          <w14:ligatures w14:val="none"/>
        </w:rPr>
        <w:t xml:space="preserve"> </w:t>
      </w:r>
      <w:r w:rsidRPr="00A33F0B">
        <w:rPr>
          <w:rStyle w:val="Zadanifontodlomka"/>
          <w:rFonts w:ascii="Times New Roman" w:eastAsia="Calibri" w:hAnsi="Times New Roman" w:cs="Tahoma"/>
          <w:kern w:val="3"/>
          <w:sz w:val="24"/>
          <w:szCs w:val="24"/>
          <w:lang w:val="ru-RU"/>
          <w14:ligatures w14:val="none"/>
        </w:rPr>
        <w:t xml:space="preserve">знања“ или „економија иновација“ </w:t>
      </w:r>
      <w:r w:rsidRPr="00A33F0B">
        <w:rPr>
          <w:rStyle w:val="Zadanifontodlomka"/>
          <w:rFonts w:ascii="Times New Roman" w:eastAsia="Calibri" w:hAnsi="Times New Roman" w:cs="Tahoma"/>
          <w:kern w:val="3"/>
          <w:sz w:val="24"/>
          <w:szCs w:val="24"/>
          <w:lang w:val="ru-RU"/>
          <w14:ligatures w14:val="none"/>
        </w:rPr>
        <w:lastRenderedPageBreak/>
        <w:t>или „друштво знања„. Његова стратегија је улагање у људске</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ресурсе. Мјесто и простор њене реализације је систем образовања и истраживања, а у њему</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посебно важно мјесто припада универзитету.</w:t>
      </w:r>
    </w:p>
    <w:p w14:paraId="7B46C4CE" w14:textId="43C92A9B" w:rsidR="00A33F0B" w:rsidRPr="00A33F0B" w:rsidRDefault="00A33F0B" w:rsidP="00A33F0B">
      <w:pPr>
        <w:spacing w:after="0" w:line="276" w:lineRule="auto"/>
        <w:jc w:val="both"/>
        <w:rPr>
          <w:rStyle w:val="Zadanifontodlomka"/>
          <w:rFonts w:ascii="Times New Roman" w:eastAsia="Calibri" w:hAnsi="Times New Roman" w:cs="Tahoma"/>
          <w:kern w:val="3"/>
          <w:sz w:val="24"/>
          <w:szCs w:val="24"/>
          <w:lang w:val="ru-RU"/>
          <w14:ligatures w14:val="none"/>
        </w:rPr>
      </w:pPr>
      <w:r w:rsidRPr="00A33F0B">
        <w:rPr>
          <w:rStyle w:val="Zadanifontodlomka"/>
          <w:rFonts w:ascii="Times New Roman" w:eastAsia="Calibri" w:hAnsi="Times New Roman" w:cs="Tahoma"/>
          <w:kern w:val="3"/>
          <w:sz w:val="24"/>
          <w:szCs w:val="24"/>
          <w:lang w:val="ru-RU"/>
          <w14:ligatures w14:val="none"/>
        </w:rPr>
        <w:t>Концепт развоја БиХ није базиран на развоју људског капитала. Преовлађујућа</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развојна парадигма у БиХ је базирана на капитална улагања у инфраструктуру. За разлику од</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БиХ, неке земље у окружењу, попут Словеније су од пет изабраних приоритета три фокусирала на</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факторе нове економије знања:</w:t>
      </w:r>
    </w:p>
    <w:p w14:paraId="64F90A1F" w14:textId="77777777" w:rsidR="00A33F0B" w:rsidRPr="00C806F3" w:rsidRDefault="00A33F0B" w:rsidP="00760D55">
      <w:pPr>
        <w:pStyle w:val="ListParagraph"/>
        <w:numPr>
          <w:ilvl w:val="0"/>
          <w:numId w:val="17"/>
        </w:numPr>
        <w:spacing w:after="0" w:line="276" w:lineRule="auto"/>
        <w:jc w:val="both"/>
        <w:rPr>
          <w:rStyle w:val="Zadanifontodlomka"/>
          <w:rFonts w:ascii="Times New Roman" w:eastAsia="Calibri" w:hAnsi="Times New Roman" w:cs="Tahoma"/>
          <w:kern w:val="3"/>
          <w:sz w:val="24"/>
          <w:szCs w:val="24"/>
          <w:lang w:val="ru-RU"/>
          <w14:ligatures w14:val="none"/>
        </w:rPr>
      </w:pPr>
      <w:r w:rsidRPr="00C806F3">
        <w:rPr>
          <w:rStyle w:val="Zadanifontodlomka"/>
          <w:rFonts w:ascii="Times New Roman" w:eastAsia="Calibri" w:hAnsi="Times New Roman" w:cs="Tahoma"/>
          <w:kern w:val="3"/>
          <w:sz w:val="24"/>
          <w:szCs w:val="24"/>
          <w:lang w:val="ru-RU"/>
          <w14:ligatures w14:val="none"/>
        </w:rPr>
        <w:t>повећање конкурентности привреде,</w:t>
      </w:r>
    </w:p>
    <w:p w14:paraId="410627B2" w14:textId="77777777" w:rsidR="00A33F0B" w:rsidRPr="00C806F3" w:rsidRDefault="00A33F0B" w:rsidP="00760D55">
      <w:pPr>
        <w:pStyle w:val="ListParagraph"/>
        <w:numPr>
          <w:ilvl w:val="0"/>
          <w:numId w:val="17"/>
        </w:numPr>
        <w:spacing w:after="0" w:line="276" w:lineRule="auto"/>
        <w:jc w:val="both"/>
        <w:rPr>
          <w:rStyle w:val="Zadanifontodlomka"/>
          <w:rFonts w:ascii="Times New Roman" w:eastAsia="Calibri" w:hAnsi="Times New Roman" w:cs="Tahoma"/>
          <w:kern w:val="3"/>
          <w:sz w:val="24"/>
          <w:szCs w:val="24"/>
          <w:lang w:val="ru-RU"/>
          <w14:ligatures w14:val="none"/>
        </w:rPr>
      </w:pPr>
      <w:r w:rsidRPr="00C806F3">
        <w:rPr>
          <w:rStyle w:val="Zadanifontodlomka"/>
          <w:rFonts w:ascii="Times New Roman" w:eastAsia="Calibri" w:hAnsi="Times New Roman" w:cs="Tahoma"/>
          <w:kern w:val="3"/>
          <w:sz w:val="24"/>
          <w:szCs w:val="24"/>
          <w:lang w:val="ru-RU"/>
          <w14:ligatures w14:val="none"/>
        </w:rPr>
        <w:t>улагање у истраживање и</w:t>
      </w:r>
    </w:p>
    <w:p w14:paraId="242DA8BD" w14:textId="77777777" w:rsidR="00A33F0B" w:rsidRPr="00C806F3" w:rsidRDefault="00A33F0B" w:rsidP="00760D55">
      <w:pPr>
        <w:pStyle w:val="ListParagraph"/>
        <w:numPr>
          <w:ilvl w:val="0"/>
          <w:numId w:val="17"/>
        </w:numPr>
        <w:spacing w:after="0" w:line="276" w:lineRule="auto"/>
        <w:jc w:val="both"/>
        <w:rPr>
          <w:rStyle w:val="Zadanifontodlomka"/>
          <w:rFonts w:ascii="Times New Roman" w:eastAsia="Calibri" w:hAnsi="Times New Roman" w:cs="Tahoma"/>
          <w:kern w:val="3"/>
          <w:sz w:val="24"/>
          <w:szCs w:val="24"/>
          <w:lang w:val="ru-RU"/>
          <w14:ligatures w14:val="none"/>
        </w:rPr>
      </w:pPr>
      <w:r w:rsidRPr="00C806F3">
        <w:rPr>
          <w:rStyle w:val="Zadanifontodlomka"/>
          <w:rFonts w:ascii="Times New Roman" w:eastAsia="Calibri" w:hAnsi="Times New Roman" w:cs="Tahoma"/>
          <w:kern w:val="3"/>
          <w:sz w:val="24"/>
          <w:szCs w:val="24"/>
          <w:lang w:val="ru-RU"/>
          <w14:ligatures w14:val="none"/>
        </w:rPr>
        <w:t>развој.</w:t>
      </w:r>
    </w:p>
    <w:p w14:paraId="10A9250B" w14:textId="4D763199" w:rsidR="00A33F0B" w:rsidRPr="00A33F0B" w:rsidRDefault="00A33F0B" w:rsidP="00A33F0B">
      <w:pPr>
        <w:spacing w:after="0" w:line="276" w:lineRule="auto"/>
        <w:jc w:val="both"/>
        <w:rPr>
          <w:rStyle w:val="Zadanifontodlomka"/>
          <w:rFonts w:ascii="Times New Roman" w:eastAsia="Calibri" w:hAnsi="Times New Roman" w:cs="Tahoma"/>
          <w:kern w:val="3"/>
          <w:sz w:val="24"/>
          <w:szCs w:val="24"/>
          <w:lang w:val="ru-RU"/>
          <w14:ligatures w14:val="none"/>
        </w:rPr>
      </w:pPr>
      <w:r w:rsidRPr="00A33F0B">
        <w:rPr>
          <w:rStyle w:val="Zadanifontodlomka"/>
          <w:rFonts w:ascii="Times New Roman" w:eastAsia="Calibri" w:hAnsi="Times New Roman" w:cs="Tahoma"/>
          <w:kern w:val="3"/>
          <w:sz w:val="24"/>
          <w:szCs w:val="24"/>
          <w:lang w:val="ru-RU"/>
          <w14:ligatures w14:val="none"/>
        </w:rPr>
        <w:t>И Република Српска и Босна и Херцеговина издвајају веома скромна средства за</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образовање, за разлику од, нпр. инфраструктурних улагања. Посебно је забрињавајућа чињеница</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што нема никаквих улагања у високо образовање и научноистраживачки рад на приватним</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Универзитетима, као интегралном дијелу високог образовања и научноистраживачког рада у БиХ</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и Републици Српској. Охрабрујућа чињеница за високо образовање је да је БиХ потписала</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споразум о Процесу стабилизације и придруживања, чиме је стекла могућност приступа ИПА</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програму, програму под називом Инструмент предприступне помоћи који је усвојила ЕУ 2006.</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године, спајајући у тај програм дотадашњих пет програма (</w:t>
      </w:r>
      <w:r w:rsidR="00C806F3">
        <w:rPr>
          <w:rStyle w:val="Zadanifontodlomka"/>
          <w:rFonts w:ascii="Times New Roman" w:eastAsia="Calibri" w:hAnsi="Times New Roman" w:cs="Tahoma"/>
          <w:kern w:val="3"/>
          <w:sz w:val="24"/>
          <w:szCs w:val="24"/>
          <w:lang w:val="ru-RU"/>
          <w14:ligatures w14:val="none"/>
        </w:rPr>
        <w:t>CARDS</w:t>
      </w:r>
      <w:r w:rsidR="00C806F3" w:rsidRPr="00A33F0B">
        <w:rPr>
          <w:rStyle w:val="Zadanifontodlomka"/>
          <w:rFonts w:ascii="Times New Roman" w:eastAsia="Calibri" w:hAnsi="Times New Roman" w:cs="Tahoma"/>
          <w:kern w:val="3"/>
          <w:sz w:val="24"/>
          <w:szCs w:val="24"/>
          <w:lang w:val="ru-RU"/>
          <w14:ligatures w14:val="none"/>
        </w:rPr>
        <w:t>, Phare, ISPA</w:t>
      </w:r>
      <w:r w:rsidRPr="00A33F0B">
        <w:rPr>
          <w:rStyle w:val="Zadanifontodlomka"/>
          <w:rFonts w:ascii="Times New Roman" w:eastAsia="Calibri" w:hAnsi="Times New Roman" w:cs="Tahoma"/>
          <w:kern w:val="3"/>
          <w:sz w:val="24"/>
          <w:szCs w:val="24"/>
          <w:lang w:val="ru-RU"/>
          <w14:ligatures w14:val="none"/>
        </w:rPr>
        <w:t>, Инструмент</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 xml:space="preserve">за Турску </w:t>
      </w:r>
      <w:r w:rsidR="00C806F3" w:rsidRPr="00A33F0B">
        <w:rPr>
          <w:rStyle w:val="Zadanifontodlomka"/>
          <w:rFonts w:ascii="Times New Roman" w:eastAsia="Calibri" w:hAnsi="Times New Roman" w:cs="Tahoma"/>
          <w:kern w:val="3"/>
          <w:sz w:val="24"/>
          <w:szCs w:val="24"/>
          <w:lang w:val="ru-RU"/>
          <w14:ligatures w14:val="none"/>
        </w:rPr>
        <w:t>I SAPARD</w:t>
      </w:r>
      <w:r w:rsidRPr="00A33F0B">
        <w:rPr>
          <w:rStyle w:val="Zadanifontodlomka"/>
          <w:rFonts w:ascii="Times New Roman" w:eastAsia="Calibri" w:hAnsi="Times New Roman" w:cs="Tahoma"/>
          <w:kern w:val="3"/>
          <w:sz w:val="24"/>
          <w:szCs w:val="24"/>
          <w:lang w:val="ru-RU"/>
          <w14:ligatures w14:val="none"/>
        </w:rPr>
        <w:t>). 4ИПА програм подијељен је на пет области:</w:t>
      </w:r>
    </w:p>
    <w:p w14:paraId="239B73BF" w14:textId="78DF4CAE" w:rsidR="00A33F0B" w:rsidRPr="00C806F3" w:rsidRDefault="00A33F0B" w:rsidP="00760D55">
      <w:pPr>
        <w:pStyle w:val="ListParagraph"/>
        <w:numPr>
          <w:ilvl w:val="0"/>
          <w:numId w:val="18"/>
        </w:numPr>
        <w:spacing w:after="0" w:line="276" w:lineRule="auto"/>
        <w:jc w:val="both"/>
        <w:rPr>
          <w:rStyle w:val="Zadanifontodlomka"/>
          <w:rFonts w:ascii="Times New Roman" w:eastAsia="Calibri" w:hAnsi="Times New Roman" w:cs="Tahoma"/>
          <w:kern w:val="3"/>
          <w:sz w:val="24"/>
          <w:szCs w:val="24"/>
          <w:lang w:val="ru-RU"/>
          <w14:ligatures w14:val="none"/>
        </w:rPr>
      </w:pPr>
      <w:r w:rsidRPr="00C806F3">
        <w:rPr>
          <w:rStyle w:val="Zadanifontodlomka"/>
          <w:rFonts w:ascii="Times New Roman" w:eastAsia="Calibri" w:hAnsi="Times New Roman" w:cs="Tahoma"/>
          <w:kern w:val="3"/>
          <w:sz w:val="24"/>
          <w:szCs w:val="24"/>
          <w:lang w:val="ru-RU"/>
          <w14:ligatures w14:val="none"/>
        </w:rPr>
        <w:t>Помоћ у транзицији и институционалној изградњи;</w:t>
      </w:r>
    </w:p>
    <w:p w14:paraId="1DB43A3C" w14:textId="3BD44427" w:rsidR="00A33F0B" w:rsidRPr="00C806F3" w:rsidRDefault="00A33F0B" w:rsidP="00760D55">
      <w:pPr>
        <w:pStyle w:val="ListParagraph"/>
        <w:numPr>
          <w:ilvl w:val="0"/>
          <w:numId w:val="18"/>
        </w:numPr>
        <w:spacing w:after="0" w:line="276" w:lineRule="auto"/>
        <w:jc w:val="both"/>
        <w:rPr>
          <w:rStyle w:val="Zadanifontodlomka"/>
          <w:rFonts w:ascii="Times New Roman" w:eastAsia="Calibri" w:hAnsi="Times New Roman" w:cs="Tahoma"/>
          <w:kern w:val="3"/>
          <w:sz w:val="24"/>
          <w:szCs w:val="24"/>
          <w:lang w:val="ru-RU"/>
          <w14:ligatures w14:val="none"/>
        </w:rPr>
      </w:pPr>
      <w:r w:rsidRPr="00C806F3">
        <w:rPr>
          <w:rStyle w:val="Zadanifontodlomka"/>
          <w:rFonts w:ascii="Times New Roman" w:eastAsia="Calibri" w:hAnsi="Times New Roman" w:cs="Tahoma"/>
          <w:kern w:val="3"/>
          <w:sz w:val="24"/>
          <w:szCs w:val="24"/>
          <w:lang w:val="ru-RU"/>
          <w14:ligatures w14:val="none"/>
        </w:rPr>
        <w:t>Прекогранична сарадња;</w:t>
      </w:r>
    </w:p>
    <w:p w14:paraId="262ACD17" w14:textId="20C8676E" w:rsidR="00A33F0B" w:rsidRPr="00C806F3" w:rsidRDefault="00A33F0B" w:rsidP="00760D55">
      <w:pPr>
        <w:pStyle w:val="ListParagraph"/>
        <w:numPr>
          <w:ilvl w:val="0"/>
          <w:numId w:val="18"/>
        </w:numPr>
        <w:spacing w:after="0" w:line="276" w:lineRule="auto"/>
        <w:jc w:val="both"/>
        <w:rPr>
          <w:rStyle w:val="Zadanifontodlomka"/>
          <w:rFonts w:ascii="Times New Roman" w:eastAsia="Calibri" w:hAnsi="Times New Roman" w:cs="Tahoma"/>
          <w:kern w:val="3"/>
          <w:sz w:val="24"/>
          <w:szCs w:val="24"/>
          <w:lang w:val="ru-RU"/>
          <w14:ligatures w14:val="none"/>
        </w:rPr>
      </w:pPr>
      <w:r w:rsidRPr="00C806F3">
        <w:rPr>
          <w:rStyle w:val="Zadanifontodlomka"/>
          <w:rFonts w:ascii="Times New Roman" w:eastAsia="Calibri" w:hAnsi="Times New Roman" w:cs="Tahoma"/>
          <w:kern w:val="3"/>
          <w:sz w:val="24"/>
          <w:szCs w:val="24"/>
          <w:lang w:val="ru-RU"/>
          <w14:ligatures w14:val="none"/>
        </w:rPr>
        <w:t>Регионални развој;</w:t>
      </w:r>
    </w:p>
    <w:p w14:paraId="530AB529" w14:textId="569C4F43" w:rsidR="00A33F0B" w:rsidRPr="00C806F3" w:rsidRDefault="00A33F0B" w:rsidP="00760D55">
      <w:pPr>
        <w:pStyle w:val="ListParagraph"/>
        <w:numPr>
          <w:ilvl w:val="0"/>
          <w:numId w:val="18"/>
        </w:numPr>
        <w:spacing w:after="0" w:line="276" w:lineRule="auto"/>
        <w:jc w:val="both"/>
        <w:rPr>
          <w:rStyle w:val="Zadanifontodlomka"/>
          <w:rFonts w:ascii="Times New Roman" w:eastAsia="Calibri" w:hAnsi="Times New Roman" w:cs="Tahoma"/>
          <w:kern w:val="3"/>
          <w:sz w:val="24"/>
          <w:szCs w:val="24"/>
          <w:lang w:val="ru-RU"/>
          <w14:ligatures w14:val="none"/>
        </w:rPr>
      </w:pPr>
      <w:r w:rsidRPr="00C806F3">
        <w:rPr>
          <w:rStyle w:val="Zadanifontodlomka"/>
          <w:rFonts w:ascii="Times New Roman" w:eastAsia="Calibri" w:hAnsi="Times New Roman" w:cs="Tahoma"/>
          <w:kern w:val="3"/>
          <w:sz w:val="24"/>
          <w:szCs w:val="24"/>
          <w:lang w:val="ru-RU"/>
          <w14:ligatures w14:val="none"/>
        </w:rPr>
        <w:t>Развој људских ресурса;</w:t>
      </w:r>
    </w:p>
    <w:p w14:paraId="5CD4BC83" w14:textId="2F3E3D69" w:rsidR="00A33F0B" w:rsidRPr="00C806F3" w:rsidRDefault="00A33F0B" w:rsidP="00760D55">
      <w:pPr>
        <w:pStyle w:val="ListParagraph"/>
        <w:numPr>
          <w:ilvl w:val="0"/>
          <w:numId w:val="18"/>
        </w:numPr>
        <w:spacing w:after="0" w:line="276" w:lineRule="auto"/>
        <w:jc w:val="both"/>
        <w:rPr>
          <w:rStyle w:val="Zadanifontodlomka"/>
          <w:rFonts w:ascii="Times New Roman" w:eastAsia="Calibri" w:hAnsi="Times New Roman" w:cs="Tahoma"/>
          <w:kern w:val="3"/>
          <w:sz w:val="24"/>
          <w:szCs w:val="24"/>
          <w:lang w:val="ru-RU"/>
          <w14:ligatures w14:val="none"/>
        </w:rPr>
      </w:pPr>
      <w:r w:rsidRPr="00C806F3">
        <w:rPr>
          <w:rStyle w:val="Zadanifontodlomka"/>
          <w:rFonts w:ascii="Times New Roman" w:eastAsia="Calibri" w:hAnsi="Times New Roman" w:cs="Tahoma"/>
          <w:kern w:val="3"/>
          <w:sz w:val="24"/>
          <w:szCs w:val="24"/>
          <w:lang w:val="ru-RU"/>
          <w14:ligatures w14:val="none"/>
        </w:rPr>
        <w:t>Рурални развој.</w:t>
      </w:r>
    </w:p>
    <w:p w14:paraId="22DDFFF1" w14:textId="77777777" w:rsidR="00C806F3" w:rsidRDefault="00C806F3" w:rsidP="00A33F0B">
      <w:pPr>
        <w:spacing w:after="0" w:line="276" w:lineRule="auto"/>
        <w:jc w:val="both"/>
        <w:rPr>
          <w:rStyle w:val="Zadanifontodlomka"/>
          <w:rFonts w:ascii="Times New Roman" w:eastAsia="Calibri" w:hAnsi="Times New Roman" w:cs="Tahoma"/>
          <w:kern w:val="3"/>
          <w:sz w:val="24"/>
          <w:szCs w:val="24"/>
          <w:lang w:val="ru-RU"/>
          <w14:ligatures w14:val="none"/>
        </w:rPr>
      </w:pPr>
    </w:p>
    <w:p w14:paraId="058045AF" w14:textId="0B74B4D8" w:rsidR="00A33F0B" w:rsidRPr="00A33F0B" w:rsidRDefault="00A33F0B" w:rsidP="00A33F0B">
      <w:pPr>
        <w:spacing w:after="0" w:line="276" w:lineRule="auto"/>
        <w:jc w:val="both"/>
        <w:rPr>
          <w:rStyle w:val="Zadanifontodlomka"/>
          <w:rFonts w:ascii="Times New Roman" w:eastAsia="Calibri" w:hAnsi="Times New Roman" w:cs="Tahoma"/>
          <w:kern w:val="3"/>
          <w:sz w:val="24"/>
          <w:szCs w:val="24"/>
          <w:lang w:val="ru-RU"/>
          <w14:ligatures w14:val="none"/>
        </w:rPr>
      </w:pPr>
      <w:r w:rsidRPr="00A33F0B">
        <w:rPr>
          <w:rStyle w:val="Zadanifontodlomka"/>
          <w:rFonts w:ascii="Times New Roman" w:eastAsia="Calibri" w:hAnsi="Times New Roman" w:cs="Tahoma"/>
          <w:kern w:val="3"/>
          <w:sz w:val="24"/>
          <w:szCs w:val="24"/>
          <w:lang w:val="ru-RU"/>
          <w14:ligatures w14:val="none"/>
        </w:rPr>
        <w:t>Универзитети нису довољно припремљени за коришћење ових могућности.</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Конкуренција изазвана глобализацијом, како на локалном тако и ширем тржишту,</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захтијева стално побољшање способности радне снаге и менаџмента, што се постиже и</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обезбјеђује, прије свега на универзитетима. Стога Универзитет, заједно са другим</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 xml:space="preserve">високошколским установама и </w:t>
      </w:r>
      <w:r w:rsidR="00C806F3">
        <w:rPr>
          <w:rStyle w:val="Zadanifontodlomka"/>
          <w:rFonts w:ascii="Times New Roman" w:eastAsia="Calibri" w:hAnsi="Times New Roman" w:cs="Tahoma"/>
          <w:kern w:val="3"/>
          <w:sz w:val="24"/>
          <w:szCs w:val="24"/>
          <w:lang w:val="ru-RU"/>
          <w14:ligatures w14:val="none"/>
        </w:rPr>
        <w:t>В</w:t>
      </w:r>
      <w:r w:rsidRPr="00A33F0B">
        <w:rPr>
          <w:rStyle w:val="Zadanifontodlomka"/>
          <w:rFonts w:ascii="Times New Roman" w:eastAsia="Calibri" w:hAnsi="Times New Roman" w:cs="Tahoma"/>
          <w:kern w:val="3"/>
          <w:sz w:val="24"/>
          <w:szCs w:val="24"/>
          <w:lang w:val="ru-RU"/>
          <w14:ligatures w14:val="none"/>
        </w:rPr>
        <w:t>ладом, уз учешће локалних заједница, посебно привреде, мора</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развити програм стручног усавршавања широке лепезе занимања, у циљу јачања,</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модернизовања и подизања радне снаге на виши ниво знања и вјештина потребних за рад и</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примјену нових технологија. Потребно је и упознавање свих врста менаџмента, привредног,</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банкарског, школског, здравственог, индустријског, приватног сектора, јавне управе, малих,</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средњих, великих предузећа исл., с новим облицима и технологијама управљања, стандардима</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производа, маркетинг/продајним способностима и модерним управљањем, у чему Универзитет</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може и треба бити незаобилазан фактор.</w:t>
      </w:r>
    </w:p>
    <w:p w14:paraId="7A4712F6" w14:textId="7CF1B1F8" w:rsidR="00A33F0B" w:rsidRPr="00A33F0B" w:rsidRDefault="00A33F0B" w:rsidP="00A33F0B">
      <w:pPr>
        <w:spacing w:after="0" w:line="276" w:lineRule="auto"/>
        <w:jc w:val="both"/>
        <w:rPr>
          <w:rStyle w:val="Zadanifontodlomka"/>
          <w:rFonts w:ascii="Times New Roman" w:eastAsia="Calibri" w:hAnsi="Times New Roman" w:cs="Tahoma"/>
          <w:kern w:val="3"/>
          <w:sz w:val="24"/>
          <w:szCs w:val="24"/>
          <w:lang w:val="ru-RU"/>
          <w14:ligatures w14:val="none"/>
        </w:rPr>
      </w:pPr>
      <w:r w:rsidRPr="00A33F0B">
        <w:rPr>
          <w:rStyle w:val="Zadanifontodlomka"/>
          <w:rFonts w:ascii="Times New Roman" w:eastAsia="Calibri" w:hAnsi="Times New Roman" w:cs="Tahoma"/>
          <w:kern w:val="3"/>
          <w:sz w:val="24"/>
          <w:szCs w:val="24"/>
          <w:lang w:val="ru-RU"/>
          <w14:ligatures w14:val="none"/>
        </w:rPr>
        <w:t>Да би Универзитет могао бити у функцији развоја привреде и привреда мора бити</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заинтересована за развој Универзитета. Привреда мора бити основна база за провођење</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lastRenderedPageBreak/>
        <w:t>емпиријских истраживања и других научних истраживања. Лоша привредна ситуација и практично</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непостојање домаћег тржишта рада, увелико успорава развој Универзитета. Потребно је то стање</w:t>
      </w:r>
      <w:r w:rsidR="00C806F3">
        <w:rPr>
          <w:rStyle w:val="Zadanifontodlomka"/>
          <w:rFonts w:ascii="Times New Roman" w:eastAsia="Calibri" w:hAnsi="Times New Roman" w:cs="Tahoma"/>
          <w:kern w:val="3"/>
          <w:sz w:val="24"/>
          <w:szCs w:val="24"/>
          <w:lang w:val="ru-RU"/>
          <w14:ligatures w14:val="none"/>
        </w:rPr>
        <w:t xml:space="preserve"> </w:t>
      </w:r>
      <w:r w:rsidRPr="00A33F0B">
        <w:rPr>
          <w:rStyle w:val="Zadanifontodlomka"/>
          <w:rFonts w:ascii="Times New Roman" w:eastAsia="Calibri" w:hAnsi="Times New Roman" w:cs="Tahoma"/>
          <w:kern w:val="3"/>
          <w:sz w:val="24"/>
          <w:szCs w:val="24"/>
          <w:lang w:val="ru-RU"/>
          <w14:ligatures w14:val="none"/>
        </w:rPr>
        <w:t xml:space="preserve">радикално промијенити у временској димензији </w:t>
      </w:r>
      <w:r w:rsidR="00C806F3">
        <w:rPr>
          <w:rStyle w:val="Zadanifontodlomka"/>
          <w:rFonts w:ascii="Times New Roman" w:eastAsia="Calibri" w:hAnsi="Times New Roman" w:cs="Tahoma"/>
          <w:kern w:val="3"/>
          <w:sz w:val="24"/>
          <w:szCs w:val="24"/>
          <w:lang w:val="ru-RU"/>
          <w14:ligatures w14:val="none"/>
        </w:rPr>
        <w:t>и промјенама које нам долазе</w:t>
      </w:r>
      <w:r w:rsidRPr="00A33F0B">
        <w:rPr>
          <w:rStyle w:val="Zadanifontodlomka"/>
          <w:rFonts w:ascii="Times New Roman" w:eastAsia="Calibri" w:hAnsi="Times New Roman" w:cs="Tahoma"/>
          <w:kern w:val="3"/>
          <w:sz w:val="24"/>
          <w:szCs w:val="24"/>
          <w:lang w:val="ru-RU"/>
          <w14:ligatures w14:val="none"/>
        </w:rPr>
        <w:t>.</w:t>
      </w:r>
    </w:p>
    <w:p w14:paraId="730C3693" w14:textId="30170587" w:rsidR="00C806F3" w:rsidRPr="00C806F3" w:rsidRDefault="00C806F3" w:rsidP="008B4576">
      <w:pPr>
        <w:pStyle w:val="Heading1"/>
        <w:rPr>
          <w:lang w:val="ru-RU"/>
        </w:rPr>
      </w:pPr>
      <w:bookmarkStart w:id="2" w:name="_Toc141705528"/>
      <w:r w:rsidRPr="00C806F3">
        <w:rPr>
          <w:lang w:val="ru-RU"/>
        </w:rPr>
        <w:t>1.</w:t>
      </w:r>
      <w:r w:rsidRPr="00945FCE">
        <w:rPr>
          <w:lang w:val="ru-RU"/>
        </w:rPr>
        <w:t>Историја</w:t>
      </w:r>
      <w:r w:rsidRPr="00C806F3">
        <w:rPr>
          <w:lang w:val="ru-RU"/>
        </w:rPr>
        <w:t xml:space="preserve"> </w:t>
      </w:r>
      <w:r w:rsidR="000A04EE">
        <w:rPr>
          <w:lang w:val="ru-RU"/>
        </w:rPr>
        <w:t xml:space="preserve"> </w:t>
      </w:r>
      <w:r w:rsidRPr="00945FCE">
        <w:rPr>
          <w:lang w:val="ru-RU"/>
        </w:rPr>
        <w:t>високошколске</w:t>
      </w:r>
      <w:r w:rsidRPr="00C806F3">
        <w:rPr>
          <w:lang w:val="ru-RU"/>
        </w:rPr>
        <w:t xml:space="preserve"> </w:t>
      </w:r>
      <w:r w:rsidRPr="00945FCE">
        <w:rPr>
          <w:lang w:val="ru-RU"/>
        </w:rPr>
        <w:t>установе</w:t>
      </w:r>
      <w:bookmarkEnd w:id="2"/>
      <w:r w:rsidRPr="00C806F3">
        <w:rPr>
          <w:lang w:val="ru-RU"/>
        </w:rPr>
        <w:t xml:space="preserve"> </w:t>
      </w:r>
    </w:p>
    <w:p w14:paraId="36968B88" w14:textId="77777777" w:rsidR="00C806F3" w:rsidRDefault="00C806F3" w:rsidP="000A04EE">
      <w:pPr>
        <w:spacing w:after="0"/>
        <w:rPr>
          <w:lang w:val="ru-RU"/>
        </w:rPr>
      </w:pPr>
    </w:p>
    <w:p w14:paraId="5784597D" w14:textId="77777777" w:rsidR="009F3FB5" w:rsidRDefault="00C806F3" w:rsidP="00C806F3">
      <w:pPr>
        <w:spacing w:line="276" w:lineRule="auto"/>
        <w:ind w:firstLine="720"/>
        <w:jc w:val="both"/>
        <w:rPr>
          <w:rFonts w:ascii="Times New Roman" w:hAnsi="Times New Roman" w:cs="Times New Roman"/>
          <w:sz w:val="24"/>
          <w:szCs w:val="24"/>
          <w:lang w:val="ru-RU"/>
        </w:rPr>
      </w:pPr>
      <w:r w:rsidRPr="00C806F3">
        <w:rPr>
          <w:rFonts w:ascii="Times New Roman" w:hAnsi="Times New Roman" w:cs="Times New Roman"/>
          <w:sz w:val="24"/>
          <w:szCs w:val="24"/>
          <w:lang w:val="ru-RU"/>
        </w:rPr>
        <w:t xml:space="preserve">Независни универзитет Бања Лука је основан 2005. године као високошколска установа са називом „Факултет за друштвене и политичке науке – ФПДН“, са сједиштем у Бања Луци, а прву генерација студената уписује 2005/2006 школске године. У складу са Законом о високом образовању, («Службени гласник Републике Српске», бр. 85/06 и 30/07) Факултет се организује као универзитет и мијења назив у „Независни универзитет Бања Лука“ Бањалука (у даљем тексту: Универзитет). </w:t>
      </w:r>
    </w:p>
    <w:p w14:paraId="7CD3024F" w14:textId="77777777" w:rsidR="009F3FB5" w:rsidRDefault="00C806F3" w:rsidP="00C806F3">
      <w:pPr>
        <w:spacing w:line="276" w:lineRule="auto"/>
        <w:ind w:firstLine="720"/>
        <w:jc w:val="both"/>
        <w:rPr>
          <w:rFonts w:ascii="Times New Roman" w:hAnsi="Times New Roman" w:cs="Times New Roman"/>
          <w:sz w:val="24"/>
          <w:szCs w:val="24"/>
          <w:lang w:val="ru-RU"/>
        </w:rPr>
      </w:pPr>
      <w:r w:rsidRPr="00C806F3">
        <w:rPr>
          <w:rFonts w:ascii="Times New Roman" w:hAnsi="Times New Roman" w:cs="Times New Roman"/>
          <w:sz w:val="24"/>
          <w:szCs w:val="24"/>
          <w:lang w:val="ru-RU"/>
        </w:rPr>
        <w:t xml:space="preserve">Универзитет је правно лице са статусом самосталне и приватне високошколске установе, уписана у судски регистар установа код надлежног суда у Бањој Луци, и регистар високошколских установа код надлежног министарства са правима, обавезама и одговорностима утврђеним Законом о високом образовању и Статутом Универзитета. </w:t>
      </w:r>
    </w:p>
    <w:p w14:paraId="6C9B2E97" w14:textId="77777777" w:rsidR="009F3FB5" w:rsidRDefault="00C806F3" w:rsidP="00C806F3">
      <w:pPr>
        <w:spacing w:line="276" w:lineRule="auto"/>
        <w:ind w:firstLine="720"/>
        <w:jc w:val="both"/>
        <w:rPr>
          <w:rFonts w:ascii="Times New Roman" w:hAnsi="Times New Roman" w:cs="Times New Roman"/>
          <w:sz w:val="24"/>
          <w:szCs w:val="24"/>
          <w:lang w:val="ru-RU"/>
        </w:rPr>
      </w:pPr>
      <w:r w:rsidRPr="00C806F3">
        <w:rPr>
          <w:rFonts w:ascii="Times New Roman" w:hAnsi="Times New Roman" w:cs="Times New Roman"/>
          <w:sz w:val="24"/>
          <w:szCs w:val="24"/>
          <w:lang w:val="ru-RU"/>
        </w:rPr>
        <w:t xml:space="preserve">Назив Универзитета је „Независни универзитет Бањалука“, а скраћени назив Универзитета је „НУБЛ“. </w:t>
      </w:r>
    </w:p>
    <w:p w14:paraId="618F5954" w14:textId="77777777" w:rsidR="009F3FB5" w:rsidRDefault="00C806F3" w:rsidP="00C806F3">
      <w:pPr>
        <w:spacing w:line="276" w:lineRule="auto"/>
        <w:ind w:firstLine="720"/>
        <w:jc w:val="both"/>
        <w:rPr>
          <w:rFonts w:ascii="Times New Roman" w:hAnsi="Times New Roman" w:cs="Times New Roman"/>
          <w:sz w:val="24"/>
          <w:szCs w:val="24"/>
          <w:lang w:val="ru-RU"/>
        </w:rPr>
      </w:pPr>
      <w:r w:rsidRPr="00C806F3">
        <w:rPr>
          <w:rFonts w:ascii="Times New Roman" w:hAnsi="Times New Roman" w:cs="Times New Roman"/>
          <w:sz w:val="24"/>
          <w:szCs w:val="24"/>
          <w:lang w:val="ru-RU"/>
        </w:rPr>
        <w:t>У међународном промету и у документима на енглеском језику, назив Универзитета је „</w:t>
      </w:r>
      <w:r w:rsidR="009F3FB5" w:rsidRPr="00C806F3">
        <w:rPr>
          <w:rFonts w:ascii="Times New Roman" w:hAnsi="Times New Roman" w:cs="Times New Roman"/>
          <w:sz w:val="24"/>
          <w:szCs w:val="24"/>
          <w:lang w:val="ru-RU"/>
        </w:rPr>
        <w:t>Independent Universit</w:t>
      </w:r>
      <w:r w:rsidR="009F3FB5" w:rsidRPr="00C806F3">
        <w:rPr>
          <w:rFonts w:ascii="Times New Roman" w:hAnsi="Times New Roman" w:cs="Times New Roman"/>
          <w:sz w:val="24"/>
          <w:szCs w:val="24"/>
        </w:rPr>
        <w:t>y</w:t>
      </w:r>
      <w:r w:rsidR="009F3FB5" w:rsidRPr="00C806F3">
        <w:rPr>
          <w:rFonts w:ascii="Times New Roman" w:hAnsi="Times New Roman" w:cs="Times New Roman"/>
          <w:sz w:val="24"/>
          <w:szCs w:val="24"/>
          <w:lang w:val="ru-RU"/>
        </w:rPr>
        <w:t xml:space="preserve"> of Banja Luka</w:t>
      </w:r>
      <w:r w:rsidRPr="00C806F3">
        <w:rPr>
          <w:rFonts w:ascii="Times New Roman" w:hAnsi="Times New Roman" w:cs="Times New Roman"/>
          <w:sz w:val="24"/>
          <w:szCs w:val="24"/>
          <w:lang w:val="ru-RU"/>
        </w:rPr>
        <w:t xml:space="preserve">“. </w:t>
      </w:r>
    </w:p>
    <w:p w14:paraId="56F50033" w14:textId="51B930B8" w:rsidR="009F3FB5" w:rsidRDefault="00C806F3" w:rsidP="00C806F3">
      <w:pPr>
        <w:spacing w:line="276" w:lineRule="auto"/>
        <w:ind w:firstLine="720"/>
        <w:jc w:val="both"/>
        <w:rPr>
          <w:rFonts w:ascii="Times New Roman" w:hAnsi="Times New Roman" w:cs="Times New Roman"/>
          <w:sz w:val="24"/>
          <w:szCs w:val="24"/>
          <w:lang w:val="ru-RU"/>
        </w:rPr>
      </w:pPr>
      <w:r w:rsidRPr="00C806F3">
        <w:rPr>
          <w:rFonts w:ascii="Times New Roman" w:hAnsi="Times New Roman" w:cs="Times New Roman"/>
          <w:sz w:val="24"/>
          <w:szCs w:val="24"/>
          <w:lang w:val="ru-RU"/>
        </w:rPr>
        <w:t>Сједиште Универзитета је у Бањалуци, Вељка Млађеновића 12Е, 78 000 Бањалука, Република Српска, БиХ</w:t>
      </w:r>
      <w:r w:rsidR="009F3FB5">
        <w:rPr>
          <w:rFonts w:ascii="Times New Roman" w:hAnsi="Times New Roman" w:cs="Times New Roman"/>
          <w:sz w:val="24"/>
          <w:szCs w:val="24"/>
          <w:lang w:val="ru-RU"/>
        </w:rPr>
        <w:t xml:space="preserve">. </w:t>
      </w:r>
      <w:r w:rsidR="009F3FB5" w:rsidRPr="000A04EE">
        <w:rPr>
          <w:rFonts w:ascii="Times New Roman" w:hAnsi="Times New Roman" w:cs="Times New Roman"/>
          <w:sz w:val="24"/>
          <w:szCs w:val="24"/>
          <w:lang w:val="ru-RU"/>
        </w:rPr>
        <w:t>На дан 25. маја, обиљежава се Дан Универзитета.</w:t>
      </w:r>
    </w:p>
    <w:p w14:paraId="0BB4BF2E" w14:textId="77777777" w:rsidR="000A04EE" w:rsidRDefault="00C806F3" w:rsidP="00C806F3">
      <w:pPr>
        <w:spacing w:line="276" w:lineRule="auto"/>
        <w:ind w:firstLine="720"/>
        <w:jc w:val="both"/>
        <w:rPr>
          <w:rFonts w:ascii="Times New Roman" w:hAnsi="Times New Roman" w:cs="Times New Roman"/>
          <w:sz w:val="24"/>
          <w:szCs w:val="24"/>
          <w:lang w:val="ru-RU"/>
        </w:rPr>
      </w:pPr>
      <w:r w:rsidRPr="00C806F3">
        <w:rPr>
          <w:rFonts w:ascii="Times New Roman" w:hAnsi="Times New Roman" w:cs="Times New Roman"/>
          <w:sz w:val="24"/>
          <w:szCs w:val="24"/>
          <w:lang w:val="ru-RU"/>
        </w:rPr>
        <w:t xml:space="preserve">Лице овлашћено за заступање је проф. др </w:t>
      </w:r>
      <w:r w:rsidR="000A04EE">
        <w:rPr>
          <w:rFonts w:ascii="Times New Roman" w:hAnsi="Times New Roman" w:cs="Times New Roman"/>
          <w:sz w:val="24"/>
          <w:szCs w:val="24"/>
          <w:lang w:val="ru-RU"/>
        </w:rPr>
        <w:t>Остоја Барашин</w:t>
      </w:r>
      <w:r w:rsidRPr="00C806F3">
        <w:rPr>
          <w:rFonts w:ascii="Times New Roman" w:hAnsi="Times New Roman" w:cs="Times New Roman"/>
          <w:sz w:val="24"/>
          <w:szCs w:val="24"/>
          <w:lang w:val="ru-RU"/>
        </w:rPr>
        <w:t xml:space="preserve">, ректор Универзитета. </w:t>
      </w:r>
    </w:p>
    <w:p w14:paraId="11265FA8" w14:textId="77777777" w:rsidR="000A04EE" w:rsidRDefault="00C806F3" w:rsidP="00C806F3">
      <w:pPr>
        <w:spacing w:line="276" w:lineRule="auto"/>
        <w:ind w:firstLine="720"/>
        <w:jc w:val="both"/>
        <w:rPr>
          <w:rFonts w:ascii="Times New Roman" w:hAnsi="Times New Roman" w:cs="Times New Roman"/>
          <w:sz w:val="24"/>
          <w:szCs w:val="24"/>
          <w:lang w:val="ru-RU"/>
        </w:rPr>
      </w:pPr>
      <w:r w:rsidRPr="00C806F3">
        <w:rPr>
          <w:rFonts w:ascii="Times New Roman" w:hAnsi="Times New Roman" w:cs="Times New Roman"/>
          <w:sz w:val="24"/>
          <w:szCs w:val="24"/>
          <w:lang w:val="ru-RU"/>
        </w:rPr>
        <w:t xml:space="preserve">Универзитет и његове организационе јединице обављају дјелатности од посебног интереса за Републику Српску и БиХ у подручју високог образовања и науке и омогућавају држављанима БиХ и других држава остваривање уставног права на стицање високог образовања. Поред дјелатности из области високог образовања, Универзитет обавља и научноистраживачку дјелатност као компоненте јединственог процеса високог образовања, експертско-консултантску, и издавачку дјелатност, а може обављати и друге послове којима се комерцијализују резултати образовног, научног, истраживачког и умјетничког рада, под условом да се тим пословима не угрожава квалитет наставе. У саставу Универзитета основане су организационе јединице које остварују академске студијске програме и развијају научно-истраживачки, стручни и други рад, у једној или више области: Педагошки факултет, Економски факултет, Факултет за политичке науке, Факултет за информатику, Факултет за екологију, Факултет лијепих умјетности и Факултет за безбједност и заштиту. </w:t>
      </w:r>
      <w:r w:rsidRPr="00C806F3">
        <w:rPr>
          <w:rFonts w:ascii="Times New Roman" w:hAnsi="Times New Roman" w:cs="Times New Roman"/>
          <w:sz w:val="24"/>
          <w:szCs w:val="24"/>
          <w:lang w:val="ru-RU"/>
        </w:rPr>
        <w:lastRenderedPageBreak/>
        <w:t xml:space="preserve">Једна од организационих јединица Универзитета је Институт за научно-истраживачки рад који обавља дјелатност научно-истраживачког рада. </w:t>
      </w:r>
    </w:p>
    <w:p w14:paraId="2A911104" w14:textId="77777777" w:rsidR="00824843" w:rsidRDefault="00C806F3" w:rsidP="00C806F3">
      <w:pPr>
        <w:spacing w:line="276" w:lineRule="auto"/>
        <w:ind w:firstLine="720"/>
        <w:jc w:val="both"/>
        <w:rPr>
          <w:rFonts w:ascii="Times New Roman" w:hAnsi="Times New Roman" w:cs="Times New Roman"/>
          <w:sz w:val="24"/>
          <w:szCs w:val="24"/>
          <w:lang w:val="ru-RU"/>
        </w:rPr>
      </w:pPr>
      <w:r w:rsidRPr="00C806F3">
        <w:rPr>
          <w:rFonts w:ascii="Times New Roman" w:hAnsi="Times New Roman" w:cs="Times New Roman"/>
          <w:sz w:val="24"/>
          <w:szCs w:val="24"/>
          <w:lang w:val="ru-RU"/>
        </w:rPr>
        <w:t xml:space="preserve">Универзитет је организован на начин да интегрише све организационе јединице у једну организациону цјелину којом се обезбјеђује цјеловитост рада Универзитета. Поред дјелатности из области високог образовања, Универзитет обавља и научно – истраживачку дјелатност као компоненте јединственог процеса високог образовања експертско – консултанску, и издавачку дјелатност. Студенти имају могућност да одаберу студије на </w:t>
      </w:r>
      <w:r w:rsidR="0088792B">
        <w:rPr>
          <w:rFonts w:ascii="Times New Roman" w:hAnsi="Times New Roman" w:cs="Times New Roman"/>
          <w:sz w:val="24"/>
          <w:szCs w:val="24"/>
          <w:lang w:val="ru-RU"/>
        </w:rPr>
        <w:t>28</w:t>
      </w:r>
      <w:r w:rsidRPr="00C806F3">
        <w:rPr>
          <w:rFonts w:ascii="Times New Roman" w:hAnsi="Times New Roman" w:cs="Times New Roman"/>
          <w:sz w:val="24"/>
          <w:szCs w:val="24"/>
          <w:lang w:val="ru-RU"/>
        </w:rPr>
        <w:t xml:space="preserve"> студијск</w:t>
      </w:r>
      <w:r w:rsidR="0088792B">
        <w:rPr>
          <w:rFonts w:ascii="Times New Roman" w:hAnsi="Times New Roman" w:cs="Times New Roman"/>
          <w:sz w:val="24"/>
          <w:szCs w:val="24"/>
          <w:lang w:val="ru-RU"/>
        </w:rPr>
        <w:t>их</w:t>
      </w:r>
      <w:r w:rsidRPr="00C806F3">
        <w:rPr>
          <w:rFonts w:ascii="Times New Roman" w:hAnsi="Times New Roman" w:cs="Times New Roman"/>
          <w:sz w:val="24"/>
          <w:szCs w:val="24"/>
          <w:lang w:val="ru-RU"/>
        </w:rPr>
        <w:t xml:space="preserve"> програма првог и </w:t>
      </w:r>
      <w:r w:rsidR="00543D73">
        <w:rPr>
          <w:rFonts w:ascii="Times New Roman" w:hAnsi="Times New Roman" w:cs="Times New Roman"/>
          <w:sz w:val="24"/>
          <w:szCs w:val="24"/>
          <w:lang w:val="ru-RU"/>
        </w:rPr>
        <w:t>2</w:t>
      </w:r>
      <w:r w:rsidR="0088792B">
        <w:rPr>
          <w:rFonts w:ascii="Times New Roman" w:hAnsi="Times New Roman" w:cs="Times New Roman"/>
          <w:sz w:val="24"/>
          <w:szCs w:val="24"/>
          <w:lang w:val="ru-RU"/>
        </w:rPr>
        <w:t>2</w:t>
      </w:r>
      <w:r w:rsidRPr="00C806F3">
        <w:rPr>
          <w:rFonts w:ascii="Times New Roman" w:hAnsi="Times New Roman" w:cs="Times New Roman"/>
          <w:sz w:val="24"/>
          <w:szCs w:val="24"/>
          <w:lang w:val="ru-RU"/>
        </w:rPr>
        <w:t xml:space="preserve"> студиј</w:t>
      </w:r>
      <w:r w:rsidR="0088792B">
        <w:rPr>
          <w:rFonts w:ascii="Times New Roman" w:hAnsi="Times New Roman" w:cs="Times New Roman"/>
          <w:sz w:val="24"/>
          <w:szCs w:val="24"/>
          <w:lang w:val="ru-RU"/>
        </w:rPr>
        <w:t>с</w:t>
      </w:r>
      <w:r w:rsidRPr="00C806F3">
        <w:rPr>
          <w:rFonts w:ascii="Times New Roman" w:hAnsi="Times New Roman" w:cs="Times New Roman"/>
          <w:sz w:val="24"/>
          <w:szCs w:val="24"/>
          <w:lang w:val="ru-RU"/>
        </w:rPr>
        <w:t>к</w:t>
      </w:r>
      <w:r w:rsidR="00543D73">
        <w:rPr>
          <w:rFonts w:ascii="Times New Roman" w:hAnsi="Times New Roman" w:cs="Times New Roman"/>
          <w:sz w:val="24"/>
          <w:szCs w:val="24"/>
          <w:lang w:val="ru-RU"/>
        </w:rPr>
        <w:t>ом</w:t>
      </w:r>
      <w:r w:rsidRPr="00C806F3">
        <w:rPr>
          <w:rFonts w:ascii="Times New Roman" w:hAnsi="Times New Roman" w:cs="Times New Roman"/>
          <w:sz w:val="24"/>
          <w:szCs w:val="24"/>
          <w:lang w:val="ru-RU"/>
        </w:rPr>
        <w:t xml:space="preserve"> програм</w:t>
      </w:r>
      <w:r w:rsidR="00543D73">
        <w:rPr>
          <w:rFonts w:ascii="Times New Roman" w:hAnsi="Times New Roman" w:cs="Times New Roman"/>
          <w:sz w:val="24"/>
          <w:szCs w:val="24"/>
          <w:lang w:val="ru-RU"/>
        </w:rPr>
        <w:t>у</w:t>
      </w:r>
      <w:r w:rsidRPr="00C806F3">
        <w:rPr>
          <w:rFonts w:ascii="Times New Roman" w:hAnsi="Times New Roman" w:cs="Times New Roman"/>
          <w:sz w:val="24"/>
          <w:szCs w:val="24"/>
          <w:lang w:val="ru-RU"/>
        </w:rPr>
        <w:t xml:space="preserve"> другог и једном студијском програму трећег циклуса.</w:t>
      </w:r>
      <w:r w:rsidR="00543D73">
        <w:rPr>
          <w:rFonts w:ascii="Times New Roman" w:hAnsi="Times New Roman" w:cs="Times New Roman"/>
          <w:sz w:val="24"/>
          <w:szCs w:val="24"/>
          <w:lang w:val="ru-RU"/>
        </w:rPr>
        <w:t xml:space="preserve"> Колико је укупно лиценцирани, с тим да се овај број из године у годину мијења, у складу са стратешко-пословном политиком руководства и објављеним конкурсом за упис.</w:t>
      </w:r>
      <w:r w:rsidRPr="00C806F3">
        <w:rPr>
          <w:rFonts w:ascii="Times New Roman" w:hAnsi="Times New Roman" w:cs="Times New Roman"/>
          <w:sz w:val="24"/>
          <w:szCs w:val="24"/>
          <w:lang w:val="ru-RU"/>
        </w:rPr>
        <w:t xml:space="preserve"> На </w:t>
      </w:r>
      <w:r w:rsidR="00543D73">
        <w:rPr>
          <w:rFonts w:ascii="Times New Roman" w:hAnsi="Times New Roman" w:cs="Times New Roman"/>
          <w:sz w:val="24"/>
          <w:szCs w:val="24"/>
          <w:lang w:val="ru-RU"/>
        </w:rPr>
        <w:t>Универзитету</w:t>
      </w:r>
      <w:r w:rsidRPr="00C806F3">
        <w:rPr>
          <w:rFonts w:ascii="Times New Roman" w:hAnsi="Times New Roman" w:cs="Times New Roman"/>
          <w:sz w:val="24"/>
          <w:szCs w:val="24"/>
          <w:lang w:val="ru-RU"/>
        </w:rPr>
        <w:t xml:space="preserve"> наставу изводи </w:t>
      </w:r>
      <w:r w:rsidR="00824843">
        <w:rPr>
          <w:rFonts w:ascii="Times New Roman" w:hAnsi="Times New Roman" w:cs="Times New Roman"/>
          <w:sz w:val="24"/>
          <w:szCs w:val="24"/>
          <w:lang w:val="ru-RU"/>
        </w:rPr>
        <w:t>108</w:t>
      </w:r>
      <w:r w:rsidRPr="00C806F3">
        <w:rPr>
          <w:rFonts w:ascii="Times New Roman" w:hAnsi="Times New Roman" w:cs="Times New Roman"/>
          <w:sz w:val="24"/>
          <w:szCs w:val="24"/>
          <w:lang w:val="ru-RU"/>
        </w:rPr>
        <w:t xml:space="preserve"> професора,</w:t>
      </w:r>
      <w:r w:rsidR="00824843">
        <w:rPr>
          <w:rFonts w:ascii="Times New Roman" w:hAnsi="Times New Roman" w:cs="Times New Roman"/>
          <w:sz w:val="24"/>
          <w:szCs w:val="24"/>
          <w:lang w:val="ru-RU"/>
        </w:rPr>
        <w:t xml:space="preserve"> и срадника,</w:t>
      </w:r>
      <w:r w:rsidRPr="00C806F3">
        <w:rPr>
          <w:rFonts w:ascii="Times New Roman" w:hAnsi="Times New Roman" w:cs="Times New Roman"/>
          <w:sz w:val="24"/>
          <w:szCs w:val="24"/>
          <w:lang w:val="ru-RU"/>
        </w:rPr>
        <w:t xml:space="preserve"> а тренутно похађа око 800 студената. Издавачка дјелатност на </w:t>
      </w:r>
      <w:r w:rsidR="00824843">
        <w:rPr>
          <w:rFonts w:ascii="Times New Roman" w:hAnsi="Times New Roman" w:cs="Times New Roman"/>
          <w:sz w:val="24"/>
          <w:szCs w:val="24"/>
          <w:lang w:val="ru-RU"/>
        </w:rPr>
        <w:t>Универзитету</w:t>
      </w:r>
      <w:r w:rsidRPr="00C806F3">
        <w:rPr>
          <w:rFonts w:ascii="Times New Roman" w:hAnsi="Times New Roman" w:cs="Times New Roman"/>
          <w:sz w:val="24"/>
          <w:szCs w:val="24"/>
          <w:lang w:val="ru-RU"/>
        </w:rPr>
        <w:t xml:space="preserve"> почиње већ по оснивању, а до сада је објављено преко 180 научних књига, уџбеника, монографија и часописа из области историје, економије, права, политичких наука, екологије, књижевности... Посебно треба истаћи међународну сарадњу и научни часпопис „Сварог“ у којем своје научне радове објављују еминентни истраживачи из Републике Српске, БиХ и региона. </w:t>
      </w:r>
    </w:p>
    <w:p w14:paraId="1432CC22" w14:textId="78247B09" w:rsidR="00C806F3" w:rsidRDefault="00C806F3" w:rsidP="00C806F3">
      <w:pPr>
        <w:spacing w:line="276" w:lineRule="auto"/>
        <w:ind w:firstLine="720"/>
        <w:jc w:val="both"/>
        <w:rPr>
          <w:rFonts w:ascii="Times New Roman" w:hAnsi="Times New Roman" w:cs="Times New Roman"/>
          <w:sz w:val="24"/>
          <w:szCs w:val="24"/>
          <w:lang w:val="ru-RU"/>
        </w:rPr>
      </w:pPr>
      <w:r w:rsidRPr="00C806F3">
        <w:rPr>
          <w:rFonts w:ascii="Times New Roman" w:hAnsi="Times New Roman" w:cs="Times New Roman"/>
          <w:sz w:val="24"/>
          <w:szCs w:val="24"/>
          <w:lang w:val="ru-RU"/>
        </w:rPr>
        <w:t>Независном Универзитету Бања Лука је међу првима потврђен стандард квалитета рада Рјешењем о Акредитацији.</w:t>
      </w:r>
    </w:p>
    <w:p w14:paraId="73BA86FA" w14:textId="77777777" w:rsidR="00C806F3" w:rsidRDefault="00C806F3" w:rsidP="006B5CA4">
      <w:pPr>
        <w:spacing w:line="276" w:lineRule="auto"/>
        <w:jc w:val="both"/>
        <w:rPr>
          <w:rFonts w:ascii="Times New Roman" w:hAnsi="Times New Roman" w:cs="Times New Roman"/>
          <w:bCs/>
          <w:sz w:val="24"/>
          <w:szCs w:val="24"/>
          <w:lang w:val="ru-RU"/>
        </w:rPr>
      </w:pPr>
    </w:p>
    <w:p w14:paraId="0D2E34BB" w14:textId="77777777" w:rsidR="00824843" w:rsidRDefault="00824843" w:rsidP="006B5CA4">
      <w:pPr>
        <w:spacing w:line="276" w:lineRule="auto"/>
        <w:jc w:val="both"/>
        <w:rPr>
          <w:rFonts w:ascii="Times New Roman" w:hAnsi="Times New Roman" w:cs="Times New Roman"/>
          <w:bCs/>
          <w:sz w:val="24"/>
          <w:szCs w:val="24"/>
          <w:lang w:val="ru-RU"/>
        </w:rPr>
      </w:pPr>
    </w:p>
    <w:p w14:paraId="2E96C84D" w14:textId="698EFE79" w:rsidR="008A120F" w:rsidRPr="008A120F" w:rsidRDefault="008A120F" w:rsidP="006B5CA4">
      <w:pPr>
        <w:pStyle w:val="Heading1"/>
        <w:spacing w:line="276" w:lineRule="auto"/>
        <w:rPr>
          <w:lang w:val="sr-Cyrl-BA"/>
        </w:rPr>
      </w:pPr>
      <w:bookmarkStart w:id="3" w:name="_Toc141705529"/>
      <w:bookmarkStart w:id="4" w:name="_GoBack"/>
      <w:bookmarkEnd w:id="4"/>
      <w:r w:rsidRPr="00945FCE">
        <w:rPr>
          <w:lang w:val="sr-Latn-RS"/>
        </w:rPr>
        <w:t xml:space="preserve">I </w:t>
      </w:r>
      <w:r w:rsidRPr="00945FCE">
        <w:rPr>
          <w:lang w:val="sr-Cyrl-BA"/>
        </w:rPr>
        <w:t>СТАНДАРДИ СИСТЕМА ОСИГУРАЊА КВАЛИТЕТА</w:t>
      </w:r>
      <w:bookmarkEnd w:id="3"/>
    </w:p>
    <w:p w14:paraId="2F0DDA82" w14:textId="77777777" w:rsidR="008A120F" w:rsidRDefault="008A120F" w:rsidP="006B5CA4">
      <w:pPr>
        <w:pStyle w:val="Heading1"/>
        <w:spacing w:line="276" w:lineRule="auto"/>
        <w:rPr>
          <w:lang w:val="ru-RU"/>
        </w:rPr>
      </w:pPr>
      <w:bookmarkStart w:id="5" w:name="_Toc141705530"/>
      <w:r w:rsidRPr="007C3E16">
        <w:rPr>
          <w:lang w:val="ru-RU"/>
        </w:rPr>
        <w:t>1.Политика обезбјеђења квалитета</w:t>
      </w:r>
      <w:bookmarkEnd w:id="5"/>
      <w:r w:rsidRPr="007C3E16">
        <w:rPr>
          <w:lang w:val="ru-RU"/>
        </w:rPr>
        <w:t xml:space="preserve"> </w:t>
      </w:r>
    </w:p>
    <w:p w14:paraId="55B2C780" w14:textId="77777777" w:rsidR="00C375D2" w:rsidRPr="00C375D2" w:rsidRDefault="00C375D2" w:rsidP="00C375D2">
      <w:pPr>
        <w:spacing w:line="276" w:lineRule="auto"/>
        <w:jc w:val="both"/>
        <w:rPr>
          <w:rFonts w:ascii="Times New Roman" w:hAnsi="Times New Roman" w:cs="Times New Roman"/>
          <w:color w:val="FF0000"/>
          <w:sz w:val="24"/>
          <w:szCs w:val="24"/>
          <w:lang w:val="ru-RU"/>
        </w:rPr>
      </w:pPr>
    </w:p>
    <w:p w14:paraId="7502701D" w14:textId="5F3CBD35" w:rsidR="00C375D2" w:rsidRPr="00C375D2" w:rsidRDefault="00C375D2" w:rsidP="00C375D2">
      <w:pPr>
        <w:spacing w:line="276" w:lineRule="auto"/>
        <w:jc w:val="both"/>
        <w:rPr>
          <w:rFonts w:ascii="Times New Roman" w:hAnsi="Times New Roman" w:cs="Times New Roman"/>
          <w:sz w:val="24"/>
          <w:szCs w:val="24"/>
          <w:lang w:val="ru-RU"/>
        </w:rPr>
      </w:pPr>
      <w:r w:rsidRPr="00C375D2">
        <w:rPr>
          <w:rFonts w:ascii="Times New Roman" w:hAnsi="Times New Roman" w:cs="Times New Roman"/>
          <w:sz w:val="24"/>
          <w:szCs w:val="24"/>
          <w:lang w:val="ru-RU"/>
        </w:rPr>
        <w:t xml:space="preserve">Све неопходне стандарде и поступке за обезбјеђење квалитета и поступање субјеката у систему обезбјеђења квалитета, НУБЛ је прецизно дефинисао, по радним тијелима и посебно по областима, у Правилницима НУБЛ-а (усвојеним од стране стручних органа НУБЛ-а,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НУБЛ-а Бања Лука, Правилник о обезбјеђењу и унапређењу квалитета и Правилник о студентском вредновању квалитета студија). Како су наставници и студенти од самог почетка укључени у разраду постулата на којима ће почивати квалитет, они су упознати са квалитативно-квантитативним својствима процеса који на НУБЛ-у доводе и доводиће до остваривости квалитета, између осталог и кроз анонимно анкетирање. Анкетирање студената врши се кроз процес израде самоевалуационих извјештаја организационих јединица (примјери истих су доступни у </w:t>
      </w:r>
      <w:r w:rsidRPr="00C375D2">
        <w:rPr>
          <w:rFonts w:ascii="Times New Roman" w:hAnsi="Times New Roman" w:cs="Times New Roman"/>
          <w:sz w:val="24"/>
          <w:szCs w:val="24"/>
          <w:lang w:val="ru-RU"/>
        </w:rPr>
        <w:lastRenderedPageBreak/>
        <w:t>оквиру апликационих образаца студијских програма који се акредитују) . Центар за обезбјеђење и унапређење квалитета, у својству тијела одговорног за квалитет на НУБЛ-у, на основу добијених резултата, синхронизовано са осталим органима процјењује ниво остваривања и поштовања донијетих параметара обезбеђења квалитета, имајући обавезу и мотив да на основу виђеног предлаже не само корективне, већ инвентивне и иновативне приступе унапређењу квалитета.</w:t>
      </w:r>
    </w:p>
    <w:p w14:paraId="7993F4E1" w14:textId="77777777" w:rsidR="00C375D2" w:rsidRPr="00C375D2" w:rsidRDefault="00C375D2" w:rsidP="00C375D2">
      <w:pPr>
        <w:spacing w:line="276" w:lineRule="auto"/>
        <w:jc w:val="both"/>
        <w:rPr>
          <w:rFonts w:ascii="Times New Roman" w:hAnsi="Times New Roman" w:cs="Times New Roman"/>
          <w:sz w:val="24"/>
          <w:szCs w:val="24"/>
          <w:lang w:val="ru-RU"/>
        </w:rPr>
      </w:pPr>
      <w:r w:rsidRPr="00C375D2">
        <w:rPr>
          <w:rFonts w:ascii="Times New Roman" w:hAnsi="Times New Roman" w:cs="Times New Roman"/>
          <w:sz w:val="24"/>
          <w:szCs w:val="24"/>
          <w:lang w:val="ru-RU"/>
        </w:rPr>
        <w:t>Дакле, студенти имају значајну улогу у процесу обезбјеђења квалитета. НУБЛ периодично захтјева од студената да на унапријед утврђен и од стране стручних тијела прихваћен модул искажу мишљења о раду стручних органа НУБЛ-у, раду Комисије за обезбјеђење квалитета, као и о стратегији, стандардима и поступцима за унапређење квалитета на НУБЛ-у. Комисија за обезбеђење квалитета стратешки анализира прикупљена мишљења и савјете студената, и поступа у складу са закљученим.</w:t>
      </w:r>
    </w:p>
    <w:p w14:paraId="7D0A6C30" w14:textId="77777777" w:rsidR="00DA3E4F" w:rsidRPr="00DA3E4F" w:rsidRDefault="00C375D2" w:rsidP="00DA3E4F">
      <w:pPr>
        <w:spacing w:line="276" w:lineRule="auto"/>
        <w:jc w:val="both"/>
        <w:rPr>
          <w:rFonts w:ascii="Times New Roman" w:hAnsi="Times New Roman" w:cs="Times New Roman"/>
          <w:sz w:val="24"/>
          <w:lang w:val="ru-RU"/>
        </w:rPr>
      </w:pPr>
      <w:r w:rsidRPr="00DA3E4F">
        <w:rPr>
          <w:rFonts w:ascii="Times New Roman" w:hAnsi="Times New Roman" w:cs="Times New Roman"/>
          <w:sz w:val="24"/>
          <w:lang w:val="ru-RU"/>
        </w:rPr>
        <w:t>Студентима је преко оцјењивања студијских програма и наставног особља (Правилник о студентском вредновању квалитета студија) 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студената, а у будућности ће укључивати и свршене студенте и послодавце, као и поређењем са студијским програмима сличног садржаја у региону и</w:t>
      </w:r>
      <w:r w:rsidR="00DA3E4F" w:rsidRPr="00DA3E4F">
        <w:rPr>
          <w:rFonts w:ascii="Times New Roman" w:hAnsi="Times New Roman" w:cs="Times New Roman"/>
          <w:sz w:val="24"/>
          <w:lang w:val="ru-RU"/>
        </w:rPr>
        <w:t xml:space="preserve"> Европи. </w:t>
      </w:r>
    </w:p>
    <w:p w14:paraId="699AA1A8" w14:textId="13E55A29" w:rsidR="00DA3E4F" w:rsidRPr="00173B2F" w:rsidRDefault="00DA3E4F" w:rsidP="00173B2F">
      <w:pPr>
        <w:rPr>
          <w:rFonts w:ascii="Times New Roman" w:hAnsi="Times New Roman" w:cs="Times New Roman"/>
          <w:sz w:val="24"/>
          <w:lang w:val="ru-RU"/>
        </w:rPr>
      </w:pPr>
      <w:r w:rsidRPr="00173B2F">
        <w:rPr>
          <w:rFonts w:ascii="Times New Roman" w:hAnsi="Times New Roman" w:cs="Times New Roman"/>
          <w:sz w:val="24"/>
          <w:lang w:val="ru-RU"/>
        </w:rPr>
        <w:t>Основе политике квалитета су условљене:</w:t>
      </w:r>
    </w:p>
    <w:p w14:paraId="6C388930" w14:textId="77777777" w:rsidR="00DA3E4F" w:rsidRPr="00173B2F" w:rsidRDefault="00DA3E4F" w:rsidP="00DA3E4F">
      <w:pPr>
        <w:pStyle w:val="ListParagraph"/>
        <w:numPr>
          <w:ilvl w:val="0"/>
          <w:numId w:val="1"/>
        </w:num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захтјевима студената и корисника услуга;</w:t>
      </w:r>
    </w:p>
    <w:p w14:paraId="4FF3EA80" w14:textId="77777777" w:rsidR="00DA3E4F" w:rsidRPr="00173B2F" w:rsidRDefault="00DA3E4F" w:rsidP="00DA3E4F">
      <w:pPr>
        <w:pStyle w:val="ListParagraph"/>
        <w:numPr>
          <w:ilvl w:val="0"/>
          <w:numId w:val="1"/>
        </w:num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захтјевима развоја подручја;</w:t>
      </w:r>
    </w:p>
    <w:p w14:paraId="5B781846" w14:textId="77777777" w:rsidR="00DA3E4F" w:rsidRPr="00173B2F" w:rsidRDefault="00DA3E4F" w:rsidP="00DA3E4F">
      <w:pPr>
        <w:pStyle w:val="ListParagraph"/>
        <w:numPr>
          <w:ilvl w:val="0"/>
          <w:numId w:val="1"/>
        </w:num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резултатима развоја науке, посебно основних природних и друштвених</w:t>
      </w:r>
    </w:p>
    <w:p w14:paraId="29482539" w14:textId="77777777" w:rsidR="00DA3E4F" w:rsidRPr="00173B2F" w:rsidRDefault="00DA3E4F" w:rsidP="00DA3E4F">
      <w:pPr>
        <w:pStyle w:val="ListParagraph"/>
        <w:numPr>
          <w:ilvl w:val="0"/>
          <w:numId w:val="1"/>
        </w:num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наука, рачунарства, и њихове технолошке примјене;</w:t>
      </w:r>
    </w:p>
    <w:p w14:paraId="4FC8D5D8" w14:textId="77777777" w:rsidR="00DA3E4F" w:rsidRPr="00173B2F" w:rsidRDefault="00DA3E4F" w:rsidP="00DA3E4F">
      <w:pPr>
        <w:pStyle w:val="ListParagraph"/>
        <w:numPr>
          <w:ilvl w:val="0"/>
          <w:numId w:val="1"/>
        </w:num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образовним трендовима.</w:t>
      </w:r>
    </w:p>
    <w:p w14:paraId="66C0AD03" w14:textId="77777777" w:rsidR="00DA3E4F" w:rsidRPr="00173B2F" w:rsidRDefault="00DA3E4F" w:rsidP="00DA3E4F">
      <w:p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У политици квалитета Универзитет је опредељен да обезбједи:</w:t>
      </w:r>
    </w:p>
    <w:p w14:paraId="08BA3B5D" w14:textId="77777777" w:rsidR="00DA3E4F" w:rsidRPr="00173B2F" w:rsidRDefault="00DA3E4F" w:rsidP="00DA3E4F">
      <w:pPr>
        <w:pStyle w:val="ListParagraph"/>
        <w:numPr>
          <w:ilvl w:val="0"/>
          <w:numId w:val="2"/>
        </w:num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висок квалитет наставе;</w:t>
      </w:r>
    </w:p>
    <w:p w14:paraId="6B840825" w14:textId="77777777" w:rsidR="00DA3E4F" w:rsidRPr="00173B2F" w:rsidRDefault="00DA3E4F" w:rsidP="00DA3E4F">
      <w:pPr>
        <w:pStyle w:val="ListParagraph"/>
        <w:numPr>
          <w:ilvl w:val="0"/>
          <w:numId w:val="2"/>
        </w:num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висок квалитет наставног и другог особља;</w:t>
      </w:r>
    </w:p>
    <w:p w14:paraId="43395779" w14:textId="77777777" w:rsidR="00DA3E4F" w:rsidRPr="00173B2F" w:rsidRDefault="00DA3E4F" w:rsidP="00DA3E4F">
      <w:pPr>
        <w:pStyle w:val="ListParagraph"/>
        <w:numPr>
          <w:ilvl w:val="0"/>
          <w:numId w:val="2"/>
        </w:num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висок квалитет научно-истраживачког рада;</w:t>
      </w:r>
    </w:p>
    <w:p w14:paraId="09DD8351" w14:textId="77777777" w:rsidR="00DA3E4F" w:rsidRPr="00173B2F" w:rsidRDefault="00DA3E4F" w:rsidP="00DA3E4F">
      <w:pPr>
        <w:pStyle w:val="ListParagraph"/>
        <w:numPr>
          <w:ilvl w:val="0"/>
          <w:numId w:val="2"/>
        </w:num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висок квалитет опреме;</w:t>
      </w:r>
    </w:p>
    <w:p w14:paraId="12038369" w14:textId="77777777" w:rsidR="00DA3E4F" w:rsidRPr="00173B2F" w:rsidRDefault="00DA3E4F" w:rsidP="00DA3E4F">
      <w:pPr>
        <w:pStyle w:val="ListParagraph"/>
        <w:numPr>
          <w:ilvl w:val="0"/>
          <w:numId w:val="2"/>
        </w:num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испуњење захтева студената и корисника производа и услуга;</w:t>
      </w:r>
    </w:p>
    <w:p w14:paraId="2BD5037A" w14:textId="77777777" w:rsidR="00DA3E4F" w:rsidRPr="00173B2F" w:rsidRDefault="00DA3E4F" w:rsidP="00DA3E4F">
      <w:pPr>
        <w:pStyle w:val="ListParagraph"/>
        <w:numPr>
          <w:ilvl w:val="0"/>
          <w:numId w:val="2"/>
        </w:num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задовољење захтева друштва.</w:t>
      </w:r>
    </w:p>
    <w:p w14:paraId="25F318DE" w14:textId="77777777" w:rsidR="00DA3E4F" w:rsidRPr="00173B2F" w:rsidRDefault="00DA3E4F" w:rsidP="00DA3E4F">
      <w:pPr>
        <w:spacing w:line="276" w:lineRule="auto"/>
        <w:jc w:val="both"/>
        <w:rPr>
          <w:rFonts w:ascii="Times New Roman" w:hAnsi="Times New Roman" w:cs="Times New Roman"/>
          <w:bCs/>
          <w:sz w:val="24"/>
          <w:szCs w:val="24"/>
          <w:lang w:val="ru-RU"/>
        </w:rPr>
      </w:pPr>
      <w:r w:rsidRPr="00173B2F">
        <w:rPr>
          <w:rFonts w:ascii="Times New Roman" w:hAnsi="Times New Roman" w:cs="Times New Roman"/>
          <w:bCs/>
          <w:sz w:val="24"/>
          <w:szCs w:val="24"/>
          <w:lang w:val="ru-RU"/>
        </w:rPr>
        <w:t>Политика квалитета, преиспитана и прихваћена од стране руководства са извршном одговорношћу, обавезујућа је за све запослене на Независном универзитету Бања Лука.</w:t>
      </w:r>
      <w:r w:rsidRPr="00173B2F">
        <w:rPr>
          <w:rFonts w:ascii="Times New Roman" w:hAnsi="Times New Roman" w:cs="Times New Roman"/>
          <w:bCs/>
          <w:sz w:val="24"/>
          <w:szCs w:val="24"/>
          <w:lang w:val="ru-RU"/>
        </w:rPr>
        <w:cr/>
      </w:r>
    </w:p>
    <w:p w14:paraId="1C442199" w14:textId="171C1104" w:rsidR="00DA3E4F" w:rsidRDefault="00DA3E4F" w:rsidP="006B5CA4">
      <w:pPr>
        <w:spacing w:line="276" w:lineRule="auto"/>
        <w:jc w:val="both"/>
        <w:rPr>
          <w:rFonts w:ascii="Times New Roman" w:hAnsi="Times New Roman" w:cs="Times New Roman"/>
          <w:sz w:val="24"/>
          <w:lang w:val="ru-RU"/>
        </w:rPr>
      </w:pPr>
      <w:r w:rsidRPr="00173B2F">
        <w:rPr>
          <w:rFonts w:ascii="Times New Roman" w:hAnsi="Times New Roman" w:cs="Times New Roman"/>
          <w:sz w:val="24"/>
          <w:lang w:val="ru-RU"/>
        </w:rPr>
        <w:lastRenderedPageBreak/>
        <w:t xml:space="preserve">Критерији и начини осигурања квалитета на Независном универзитету Бања Лука прописани су Статутом и Правилником о обезбјеђењу квалитета и о поступку самовредновања. Независни универзитет је 19.01.2010. добио сертификат, за увођење квалитета у образовању и научно – истраживачком раду, </w:t>
      </w:r>
      <w:r w:rsidRPr="00173B2F">
        <w:rPr>
          <w:rFonts w:ascii="Times New Roman" w:hAnsi="Times New Roman" w:cs="Times New Roman"/>
          <w:sz w:val="24"/>
        </w:rPr>
        <w:t>SR</w:t>
      </w:r>
      <w:r w:rsidRPr="00173B2F">
        <w:rPr>
          <w:rFonts w:ascii="Times New Roman" w:hAnsi="Times New Roman" w:cs="Times New Roman"/>
          <w:sz w:val="24"/>
          <w:lang w:val="ru-RU"/>
        </w:rPr>
        <w:t xml:space="preserve"> </w:t>
      </w:r>
      <w:r w:rsidRPr="00173B2F">
        <w:rPr>
          <w:rFonts w:ascii="Times New Roman" w:hAnsi="Times New Roman" w:cs="Times New Roman"/>
          <w:sz w:val="24"/>
        </w:rPr>
        <w:t>EN</w:t>
      </w:r>
      <w:r w:rsidRPr="00173B2F">
        <w:rPr>
          <w:rFonts w:ascii="Times New Roman" w:hAnsi="Times New Roman" w:cs="Times New Roman"/>
          <w:sz w:val="24"/>
          <w:lang w:val="ru-RU"/>
        </w:rPr>
        <w:t xml:space="preserve"> </w:t>
      </w:r>
      <w:r w:rsidRPr="00173B2F">
        <w:rPr>
          <w:rFonts w:ascii="Times New Roman" w:hAnsi="Times New Roman" w:cs="Times New Roman"/>
          <w:sz w:val="24"/>
        </w:rPr>
        <w:t>ISO</w:t>
      </w:r>
      <w:r w:rsidRPr="00173B2F">
        <w:rPr>
          <w:rFonts w:ascii="Times New Roman" w:hAnsi="Times New Roman" w:cs="Times New Roman"/>
          <w:sz w:val="24"/>
          <w:lang w:val="ru-RU"/>
        </w:rPr>
        <w:t xml:space="preserve">9001: 2008 / </w:t>
      </w:r>
      <w:r w:rsidRPr="00173B2F">
        <w:rPr>
          <w:rFonts w:ascii="Times New Roman" w:hAnsi="Times New Roman" w:cs="Times New Roman"/>
          <w:sz w:val="24"/>
        </w:rPr>
        <w:t>ISO</w:t>
      </w:r>
      <w:r w:rsidRPr="00173B2F">
        <w:rPr>
          <w:rFonts w:ascii="Times New Roman" w:hAnsi="Times New Roman" w:cs="Times New Roman"/>
          <w:sz w:val="24"/>
          <w:lang w:val="ru-RU"/>
        </w:rPr>
        <w:t xml:space="preserve"> 9001: 2008. Поступак обезбјеђења квалитета садржи оцјену остваривања свих стандарда из Правилника о обезбјеђењу квалитета и о поступку самовредновања. Опште самовредновање се спроводи једном у три године а посебно самовредновање једном годишње. Квалитет управљања Универзитетом полази од савремене организационе структуре и јасне надлежности и одговорности међу органима Универзитета. Надлежности и одговорности свих органа у организацији и управљању утврђени су Статутом Универзитета. </w:t>
      </w:r>
    </w:p>
    <w:p w14:paraId="2AC5724A" w14:textId="77777777" w:rsidR="00173B2F" w:rsidRPr="00173B2F" w:rsidRDefault="00173B2F" w:rsidP="006B5CA4">
      <w:pPr>
        <w:spacing w:line="276" w:lineRule="auto"/>
        <w:jc w:val="both"/>
        <w:rPr>
          <w:rFonts w:ascii="Times New Roman" w:hAnsi="Times New Roman" w:cs="Times New Roman"/>
          <w:sz w:val="24"/>
          <w:lang w:val="ru-RU"/>
        </w:rPr>
      </w:pPr>
    </w:p>
    <w:p w14:paraId="7039655F" w14:textId="4A54C3C6" w:rsidR="008A120F" w:rsidRDefault="00C358EE" w:rsidP="006B5CA4">
      <w:pPr>
        <w:pStyle w:val="Heading2"/>
        <w:spacing w:line="276" w:lineRule="auto"/>
        <w:rPr>
          <w:lang w:val="ru-RU"/>
        </w:rPr>
      </w:pPr>
      <w:bookmarkStart w:id="6" w:name="_Toc141705531"/>
      <w:r w:rsidRPr="00C358EE">
        <w:rPr>
          <w:szCs w:val="22"/>
          <w:lang w:val="ru-RU"/>
        </w:rPr>
        <w:t xml:space="preserve">1.1. Основни задаци </w:t>
      </w:r>
      <w:r w:rsidR="00886014">
        <w:rPr>
          <w:lang w:val="ru-RU"/>
        </w:rPr>
        <w:t>и циљеви високошколске установе</w:t>
      </w:r>
      <w:bookmarkEnd w:id="6"/>
    </w:p>
    <w:p w14:paraId="7260A99A" w14:textId="77777777" w:rsidR="00D22C8D" w:rsidRPr="00D22C8D" w:rsidRDefault="00D22C8D" w:rsidP="006B5CA4">
      <w:pPr>
        <w:spacing w:after="0" w:line="276" w:lineRule="auto"/>
        <w:rPr>
          <w:lang w:val="ru-RU"/>
        </w:rPr>
      </w:pPr>
    </w:p>
    <w:p w14:paraId="357A95E5" w14:textId="77777777" w:rsidR="00AD149A" w:rsidRDefault="008A120F" w:rsidP="006B5CA4">
      <w:pPr>
        <w:spacing w:line="276" w:lineRule="auto"/>
        <w:jc w:val="both"/>
        <w:rPr>
          <w:rFonts w:ascii="Times New Roman" w:hAnsi="Times New Roman" w:cs="Times New Roman"/>
          <w:sz w:val="24"/>
          <w:szCs w:val="24"/>
          <w:lang w:val="ru-RU"/>
        </w:rPr>
      </w:pPr>
      <w:r w:rsidRPr="008A120F">
        <w:rPr>
          <w:rFonts w:ascii="Times New Roman" w:hAnsi="Times New Roman" w:cs="Times New Roman"/>
          <w:sz w:val="24"/>
          <w:szCs w:val="24"/>
          <w:lang w:val="ru-RU"/>
        </w:rPr>
        <w:t>Независни универзитет Бања Лука је високообразовна</w:t>
      </w:r>
      <w:r w:rsidR="000F549C">
        <w:rPr>
          <w:rFonts w:ascii="Times New Roman" w:hAnsi="Times New Roman" w:cs="Times New Roman"/>
          <w:sz w:val="24"/>
          <w:szCs w:val="24"/>
          <w:lang w:val="ru-RU"/>
        </w:rPr>
        <w:t xml:space="preserve"> академска и научна институција </w:t>
      </w:r>
      <w:r w:rsidRPr="008A120F">
        <w:rPr>
          <w:rFonts w:ascii="Times New Roman" w:hAnsi="Times New Roman" w:cs="Times New Roman"/>
          <w:sz w:val="24"/>
          <w:szCs w:val="24"/>
          <w:lang w:val="ru-RU"/>
        </w:rPr>
        <w:t>која своју мисију реализује наставним и научним</w:t>
      </w:r>
      <w:r w:rsidR="000F549C">
        <w:rPr>
          <w:rFonts w:ascii="Times New Roman" w:hAnsi="Times New Roman" w:cs="Times New Roman"/>
          <w:sz w:val="24"/>
          <w:szCs w:val="24"/>
          <w:lang w:val="ru-RU"/>
        </w:rPr>
        <w:t xml:space="preserve">, образовним и стручним радом и </w:t>
      </w:r>
      <w:r w:rsidRPr="008A120F">
        <w:rPr>
          <w:rFonts w:ascii="Times New Roman" w:hAnsi="Times New Roman" w:cs="Times New Roman"/>
          <w:sz w:val="24"/>
          <w:szCs w:val="24"/>
          <w:lang w:val="ru-RU"/>
        </w:rPr>
        <w:t xml:space="preserve">истраживањима. </w:t>
      </w:r>
    </w:p>
    <w:p w14:paraId="0D266BFF" w14:textId="77777777" w:rsidR="008134C1" w:rsidRDefault="008A120F" w:rsidP="00AD149A">
      <w:pPr>
        <w:pStyle w:val="ListParagraph"/>
        <w:tabs>
          <w:tab w:val="left" w:pos="1530"/>
        </w:tabs>
        <w:spacing w:line="276" w:lineRule="auto"/>
        <w:ind w:left="0"/>
        <w:jc w:val="both"/>
        <w:rPr>
          <w:rFonts w:ascii="Times New Roman" w:hAnsi="Times New Roman" w:cs="Times New Roman"/>
          <w:sz w:val="24"/>
          <w:szCs w:val="24"/>
          <w:lang w:val="ru-RU"/>
        </w:rPr>
      </w:pPr>
      <w:r w:rsidRPr="008A120F">
        <w:rPr>
          <w:rFonts w:ascii="Times New Roman" w:hAnsi="Times New Roman" w:cs="Times New Roman"/>
          <w:sz w:val="24"/>
          <w:szCs w:val="24"/>
          <w:lang w:val="ru-RU"/>
        </w:rPr>
        <w:t>Мисија Универзитета је</w:t>
      </w:r>
      <w:r w:rsidR="00AD149A">
        <w:rPr>
          <w:rFonts w:ascii="Times New Roman" w:hAnsi="Times New Roman" w:cs="Times New Roman"/>
          <w:sz w:val="24"/>
          <w:szCs w:val="24"/>
          <w:lang w:val="ru-RU"/>
        </w:rPr>
        <w:t>, најприје,</w:t>
      </w:r>
      <w:r w:rsidRPr="008A120F">
        <w:rPr>
          <w:rFonts w:ascii="Times New Roman" w:hAnsi="Times New Roman" w:cs="Times New Roman"/>
          <w:sz w:val="24"/>
          <w:szCs w:val="24"/>
          <w:lang w:val="ru-RU"/>
        </w:rPr>
        <w:t xml:space="preserve"> да шири, унапређује и промов</w:t>
      </w:r>
      <w:r w:rsidR="000F549C">
        <w:rPr>
          <w:rFonts w:ascii="Times New Roman" w:hAnsi="Times New Roman" w:cs="Times New Roman"/>
          <w:sz w:val="24"/>
          <w:szCs w:val="24"/>
          <w:lang w:val="ru-RU"/>
        </w:rPr>
        <w:t xml:space="preserve">ише знање и </w:t>
      </w:r>
      <w:r w:rsidRPr="008A120F">
        <w:rPr>
          <w:rFonts w:ascii="Times New Roman" w:hAnsi="Times New Roman" w:cs="Times New Roman"/>
          <w:sz w:val="24"/>
          <w:szCs w:val="24"/>
          <w:lang w:val="ru-RU"/>
        </w:rPr>
        <w:t>учење, да представља интелектуални изазов, мотиви</w:t>
      </w:r>
      <w:r w:rsidR="000F549C">
        <w:rPr>
          <w:rFonts w:ascii="Times New Roman" w:hAnsi="Times New Roman" w:cs="Times New Roman"/>
          <w:sz w:val="24"/>
          <w:szCs w:val="24"/>
          <w:lang w:val="ru-RU"/>
        </w:rPr>
        <w:t xml:space="preserve">ше креативност и подржи жељу за </w:t>
      </w:r>
      <w:r w:rsidRPr="008A120F">
        <w:rPr>
          <w:rFonts w:ascii="Times New Roman" w:hAnsi="Times New Roman" w:cs="Times New Roman"/>
          <w:sz w:val="24"/>
          <w:szCs w:val="24"/>
          <w:lang w:val="ru-RU"/>
        </w:rPr>
        <w:t>усавршавањем и стицањем знања у циљу конкретног и</w:t>
      </w:r>
      <w:r w:rsidR="000F549C">
        <w:rPr>
          <w:rFonts w:ascii="Times New Roman" w:hAnsi="Times New Roman" w:cs="Times New Roman"/>
          <w:sz w:val="24"/>
          <w:szCs w:val="24"/>
          <w:lang w:val="ru-RU"/>
        </w:rPr>
        <w:t xml:space="preserve"> мјерљивог друштвено-економског </w:t>
      </w:r>
      <w:r w:rsidRPr="008A120F">
        <w:rPr>
          <w:rFonts w:ascii="Times New Roman" w:hAnsi="Times New Roman" w:cs="Times New Roman"/>
          <w:sz w:val="24"/>
          <w:szCs w:val="24"/>
          <w:lang w:val="ru-RU"/>
        </w:rPr>
        <w:t xml:space="preserve">развоја и повећања укупног фундуса знања у </w:t>
      </w:r>
      <w:r w:rsidR="000F549C">
        <w:rPr>
          <w:rFonts w:ascii="Times New Roman" w:hAnsi="Times New Roman" w:cs="Times New Roman"/>
          <w:sz w:val="24"/>
          <w:szCs w:val="24"/>
          <w:lang w:val="ru-RU"/>
        </w:rPr>
        <w:t xml:space="preserve">најширем контексту, за добробит </w:t>
      </w:r>
      <w:r w:rsidRPr="008A120F">
        <w:rPr>
          <w:rFonts w:ascii="Times New Roman" w:hAnsi="Times New Roman" w:cs="Times New Roman"/>
          <w:sz w:val="24"/>
          <w:szCs w:val="24"/>
          <w:lang w:val="ru-RU"/>
        </w:rPr>
        <w:t>цјелокупног друштва, односно човјечанства.</w:t>
      </w:r>
      <w:r w:rsidR="00AD149A">
        <w:rPr>
          <w:rFonts w:ascii="Times New Roman" w:hAnsi="Times New Roman" w:cs="Times New Roman"/>
          <w:sz w:val="24"/>
          <w:szCs w:val="24"/>
          <w:lang w:val="ru-RU"/>
        </w:rPr>
        <w:t xml:space="preserve"> </w:t>
      </w:r>
    </w:p>
    <w:p w14:paraId="7643F314" w14:textId="08771647" w:rsidR="008A120F" w:rsidRPr="008A120F" w:rsidRDefault="008A120F" w:rsidP="006B5CA4">
      <w:pPr>
        <w:spacing w:line="276" w:lineRule="auto"/>
        <w:jc w:val="both"/>
        <w:rPr>
          <w:rFonts w:ascii="Times New Roman" w:hAnsi="Times New Roman" w:cs="Times New Roman"/>
          <w:sz w:val="24"/>
          <w:szCs w:val="24"/>
          <w:lang w:val="ru-RU"/>
        </w:rPr>
      </w:pPr>
      <w:r w:rsidRPr="008A120F">
        <w:rPr>
          <w:rFonts w:ascii="Times New Roman" w:hAnsi="Times New Roman" w:cs="Times New Roman"/>
          <w:sz w:val="24"/>
          <w:szCs w:val="24"/>
          <w:lang w:val="ru-RU"/>
        </w:rPr>
        <w:t>У циљу остварења своје мисије Универзитет:</w:t>
      </w:r>
    </w:p>
    <w:p w14:paraId="6F6CF805" w14:textId="6EF82228" w:rsidR="008134C1" w:rsidRPr="008134C1" w:rsidRDefault="008134C1" w:rsidP="00760D55">
      <w:pPr>
        <w:pStyle w:val="ListParagraph"/>
        <w:numPr>
          <w:ilvl w:val="0"/>
          <w:numId w:val="15"/>
        </w:numPr>
        <w:tabs>
          <w:tab w:val="left" w:pos="1530"/>
        </w:tabs>
        <w:spacing w:line="276" w:lineRule="auto"/>
        <w:ind w:left="990"/>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AD149A">
        <w:rPr>
          <w:rFonts w:ascii="Times New Roman" w:hAnsi="Times New Roman" w:cs="Times New Roman"/>
          <w:sz w:val="24"/>
          <w:szCs w:val="24"/>
          <w:lang w:val="ru-RU"/>
        </w:rPr>
        <w:t>овезивањем научно-истраживачког рада, умјетничког стваралаштва, образовања, науке,</w:t>
      </w:r>
      <w:r>
        <w:rPr>
          <w:rFonts w:ascii="Times New Roman" w:hAnsi="Times New Roman" w:cs="Times New Roman"/>
          <w:sz w:val="24"/>
          <w:szCs w:val="24"/>
          <w:lang w:val="ru-RU"/>
        </w:rPr>
        <w:t xml:space="preserve"> </w:t>
      </w:r>
      <w:r w:rsidRPr="00AD149A">
        <w:rPr>
          <w:rFonts w:ascii="Times New Roman" w:hAnsi="Times New Roman" w:cs="Times New Roman"/>
          <w:sz w:val="24"/>
          <w:szCs w:val="24"/>
          <w:lang w:val="ru-RU"/>
        </w:rPr>
        <w:t>струке и умјетности, реализацијом постојећих и нових студијских програма, оспособ</w:t>
      </w:r>
      <w:r>
        <w:rPr>
          <w:rFonts w:ascii="Times New Roman" w:hAnsi="Times New Roman" w:cs="Times New Roman"/>
          <w:sz w:val="24"/>
          <w:szCs w:val="24"/>
          <w:lang w:val="ru-RU"/>
        </w:rPr>
        <w:t>љава</w:t>
      </w:r>
      <w:r w:rsidRPr="00AD149A">
        <w:rPr>
          <w:rFonts w:ascii="Times New Roman" w:hAnsi="Times New Roman" w:cs="Times New Roman"/>
          <w:sz w:val="24"/>
          <w:szCs w:val="24"/>
          <w:lang w:val="ru-RU"/>
        </w:rPr>
        <w:t xml:space="preserve"> студент</w:t>
      </w:r>
      <w:r>
        <w:rPr>
          <w:rFonts w:ascii="Times New Roman" w:hAnsi="Times New Roman" w:cs="Times New Roman"/>
          <w:sz w:val="24"/>
          <w:szCs w:val="24"/>
        </w:rPr>
        <w:t>a</w:t>
      </w:r>
      <w:r w:rsidRPr="00AD149A">
        <w:rPr>
          <w:rFonts w:ascii="Times New Roman" w:hAnsi="Times New Roman" w:cs="Times New Roman"/>
          <w:sz w:val="24"/>
          <w:szCs w:val="24"/>
          <w:lang w:val="ru-RU"/>
        </w:rPr>
        <w:t xml:space="preserve">  за обављање послова у глобалном и технолошки високо развијеном окружењу</w:t>
      </w:r>
      <w:r>
        <w:rPr>
          <w:rFonts w:ascii="Times New Roman" w:hAnsi="Times New Roman" w:cs="Times New Roman"/>
          <w:sz w:val="24"/>
          <w:szCs w:val="24"/>
          <w:lang w:val="ru-RU"/>
        </w:rPr>
        <w:t>,</w:t>
      </w:r>
      <w:r w:rsidRPr="00AD149A">
        <w:rPr>
          <w:rFonts w:ascii="Times New Roman" w:hAnsi="Times New Roman" w:cs="Times New Roman"/>
          <w:sz w:val="24"/>
          <w:szCs w:val="24"/>
          <w:lang w:val="ru-RU"/>
        </w:rPr>
        <w:t xml:space="preserve"> који</w:t>
      </w:r>
      <w:r>
        <w:rPr>
          <w:rFonts w:ascii="Times New Roman" w:hAnsi="Times New Roman" w:cs="Times New Roman"/>
          <w:sz w:val="24"/>
          <w:szCs w:val="24"/>
          <w:lang w:val="ru-RU"/>
        </w:rPr>
        <w:t xml:space="preserve"> </w:t>
      </w:r>
      <w:r w:rsidRPr="00AD149A">
        <w:rPr>
          <w:rFonts w:ascii="Times New Roman" w:hAnsi="Times New Roman" w:cs="Times New Roman"/>
          <w:sz w:val="24"/>
          <w:szCs w:val="24"/>
          <w:lang w:val="ru-RU"/>
        </w:rPr>
        <w:t>захтијевају стално стицање и развијање нових знања, иницијативност и иновативност,</w:t>
      </w:r>
      <w:r>
        <w:rPr>
          <w:rFonts w:ascii="Times New Roman" w:hAnsi="Times New Roman" w:cs="Times New Roman"/>
          <w:sz w:val="24"/>
          <w:szCs w:val="24"/>
          <w:lang w:val="ru-RU"/>
        </w:rPr>
        <w:t xml:space="preserve"> </w:t>
      </w:r>
      <w:r w:rsidRPr="00AD149A">
        <w:rPr>
          <w:rFonts w:ascii="Times New Roman" w:hAnsi="Times New Roman" w:cs="Times New Roman"/>
          <w:sz w:val="24"/>
          <w:szCs w:val="24"/>
          <w:lang w:val="ru-RU"/>
        </w:rPr>
        <w:t>предузетничку способност, способност доношења одлука у недостатку времена, способност рада у условима различитости, у сврху постизања индивидуалних, универзитетских и друштвених интереса</w:t>
      </w:r>
      <w:r>
        <w:rPr>
          <w:rFonts w:ascii="Times New Roman" w:hAnsi="Times New Roman" w:cs="Times New Roman"/>
          <w:sz w:val="24"/>
          <w:szCs w:val="24"/>
          <w:lang w:val="ru-RU"/>
        </w:rPr>
        <w:t>,</w:t>
      </w:r>
    </w:p>
    <w:p w14:paraId="2130BC1B" w14:textId="70C379DD" w:rsidR="008A120F" w:rsidRPr="00886014" w:rsidRDefault="008A120F" w:rsidP="00760D55">
      <w:pPr>
        <w:pStyle w:val="ListParagraph"/>
        <w:numPr>
          <w:ilvl w:val="0"/>
          <w:numId w:val="2"/>
        </w:numPr>
        <w:spacing w:line="276" w:lineRule="auto"/>
        <w:ind w:left="993"/>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подстиче интердисциплинарне, примјењене научне, развојне и стручне пројекте у</w:t>
      </w:r>
    </w:p>
    <w:p w14:paraId="65AD0D28" w14:textId="77777777" w:rsidR="008A120F" w:rsidRPr="00886014" w:rsidRDefault="008A120F" w:rsidP="00AD149A">
      <w:pPr>
        <w:pStyle w:val="ListParagraph"/>
        <w:spacing w:line="276" w:lineRule="auto"/>
        <w:ind w:left="993"/>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сарадњи са различитим државним институцијама, индустријом, приватним и</w:t>
      </w:r>
    </w:p>
    <w:p w14:paraId="3ADE9DF5" w14:textId="77777777" w:rsidR="008A120F" w:rsidRPr="00886014" w:rsidRDefault="008A120F" w:rsidP="00AD149A">
      <w:pPr>
        <w:pStyle w:val="ListParagraph"/>
        <w:spacing w:line="276" w:lineRule="auto"/>
        <w:ind w:left="993"/>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цивилним сектором у земљи и региону, у циљу давања доприноса укупном</w:t>
      </w:r>
    </w:p>
    <w:p w14:paraId="095EA576" w14:textId="77777777" w:rsidR="008A120F" w:rsidRPr="00886014" w:rsidRDefault="008A120F" w:rsidP="00AD149A">
      <w:pPr>
        <w:pStyle w:val="ListParagraph"/>
        <w:spacing w:line="276" w:lineRule="auto"/>
        <w:ind w:left="993"/>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одрживом друштвено-економском развоју Републике и региона,</w:t>
      </w:r>
    </w:p>
    <w:p w14:paraId="0EFE5119" w14:textId="475F696B" w:rsidR="008A120F" w:rsidRPr="00886014" w:rsidRDefault="008A120F" w:rsidP="00760D55">
      <w:pPr>
        <w:pStyle w:val="ListParagraph"/>
        <w:numPr>
          <w:ilvl w:val="0"/>
          <w:numId w:val="5"/>
        </w:numPr>
        <w:spacing w:line="276" w:lineRule="auto"/>
        <w:ind w:left="993"/>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одржава висок ниво и флексибилност основних и дипломских студија по</w:t>
      </w:r>
    </w:p>
    <w:p w14:paraId="4D79EC85" w14:textId="77777777" w:rsidR="008A120F" w:rsidRPr="00886014" w:rsidRDefault="008A120F" w:rsidP="00AD149A">
      <w:pPr>
        <w:pStyle w:val="ListParagraph"/>
        <w:spacing w:line="276" w:lineRule="auto"/>
        <w:ind w:left="993"/>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међународним стандардима, које ће пратити европске трендове и иницијативе и</w:t>
      </w:r>
    </w:p>
    <w:p w14:paraId="59738C3F" w14:textId="5CBEFF1A" w:rsidR="008A120F" w:rsidRPr="00886014" w:rsidRDefault="008A120F" w:rsidP="00760D55">
      <w:pPr>
        <w:pStyle w:val="ListParagraph"/>
        <w:numPr>
          <w:ilvl w:val="0"/>
          <w:numId w:val="5"/>
        </w:numPr>
        <w:spacing w:line="276" w:lineRule="auto"/>
        <w:ind w:left="993"/>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lastRenderedPageBreak/>
        <w:t>промови</w:t>
      </w:r>
      <w:r w:rsidR="00AD149A">
        <w:rPr>
          <w:rFonts w:ascii="Times New Roman" w:hAnsi="Times New Roman" w:cs="Times New Roman"/>
          <w:sz w:val="24"/>
          <w:szCs w:val="24"/>
          <w:lang w:val="ru-RU"/>
        </w:rPr>
        <w:t>ше</w:t>
      </w:r>
      <w:r w:rsidRPr="00886014">
        <w:rPr>
          <w:rFonts w:ascii="Times New Roman" w:hAnsi="Times New Roman" w:cs="Times New Roman"/>
          <w:sz w:val="24"/>
          <w:szCs w:val="24"/>
          <w:lang w:val="ru-RU"/>
        </w:rPr>
        <w:t xml:space="preserve"> мултидисциплинарност, узимајући у обзир потребе друштва за</w:t>
      </w:r>
    </w:p>
    <w:p w14:paraId="40D8363C" w14:textId="77777777" w:rsidR="008A120F" w:rsidRPr="00886014" w:rsidRDefault="008A120F" w:rsidP="00AD149A">
      <w:pPr>
        <w:pStyle w:val="ListParagraph"/>
        <w:spacing w:line="276" w:lineRule="auto"/>
        <w:ind w:left="993"/>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кадровима одређених профила.</w:t>
      </w:r>
    </w:p>
    <w:p w14:paraId="08AEE7EF" w14:textId="5AACA416" w:rsidR="008A120F" w:rsidRPr="008A120F" w:rsidRDefault="008A120F" w:rsidP="006B5CA4">
      <w:pPr>
        <w:spacing w:line="276" w:lineRule="auto"/>
        <w:jc w:val="both"/>
        <w:rPr>
          <w:rFonts w:ascii="Times New Roman" w:hAnsi="Times New Roman" w:cs="Times New Roman"/>
          <w:sz w:val="24"/>
          <w:szCs w:val="24"/>
          <w:lang w:val="ru-RU"/>
        </w:rPr>
      </w:pPr>
      <w:r w:rsidRPr="008A120F">
        <w:rPr>
          <w:rFonts w:ascii="Times New Roman" w:hAnsi="Times New Roman" w:cs="Times New Roman"/>
          <w:sz w:val="24"/>
          <w:szCs w:val="24"/>
          <w:lang w:val="ru-RU"/>
        </w:rPr>
        <w:t>Независни универзитет Бања Лука ће са својим факултетима настојати</w:t>
      </w:r>
      <w:r w:rsidR="00886014">
        <w:rPr>
          <w:rFonts w:ascii="Times New Roman" w:hAnsi="Times New Roman" w:cs="Times New Roman"/>
          <w:sz w:val="24"/>
          <w:szCs w:val="24"/>
          <w:lang w:val="ru-RU"/>
        </w:rPr>
        <w:t xml:space="preserve"> </w:t>
      </w:r>
      <w:r w:rsidRPr="008A120F">
        <w:rPr>
          <w:rFonts w:ascii="Times New Roman" w:hAnsi="Times New Roman" w:cs="Times New Roman"/>
          <w:sz w:val="24"/>
          <w:szCs w:val="24"/>
          <w:lang w:val="ru-RU"/>
        </w:rPr>
        <w:t>да својим истраживачким и образовним активностима</w:t>
      </w:r>
      <w:r w:rsidR="00886014">
        <w:rPr>
          <w:rFonts w:ascii="Times New Roman" w:hAnsi="Times New Roman" w:cs="Times New Roman"/>
          <w:sz w:val="24"/>
          <w:szCs w:val="24"/>
          <w:lang w:val="ru-RU"/>
        </w:rPr>
        <w:t xml:space="preserve">, програмима и концепцијом буде </w:t>
      </w:r>
      <w:r w:rsidRPr="008A120F">
        <w:rPr>
          <w:rFonts w:ascii="Times New Roman" w:hAnsi="Times New Roman" w:cs="Times New Roman"/>
          <w:sz w:val="24"/>
          <w:szCs w:val="24"/>
          <w:lang w:val="ru-RU"/>
        </w:rPr>
        <w:t>препознатљив на регионалном и међународном плану ка</w:t>
      </w:r>
      <w:r w:rsidR="00886014">
        <w:rPr>
          <w:rFonts w:ascii="Times New Roman" w:hAnsi="Times New Roman" w:cs="Times New Roman"/>
          <w:sz w:val="24"/>
          <w:szCs w:val="24"/>
          <w:lang w:val="ru-RU"/>
        </w:rPr>
        <w:t xml:space="preserve">о научна, истраживачка, стручна </w:t>
      </w:r>
      <w:r w:rsidRPr="008A120F">
        <w:rPr>
          <w:rFonts w:ascii="Times New Roman" w:hAnsi="Times New Roman" w:cs="Times New Roman"/>
          <w:sz w:val="24"/>
          <w:szCs w:val="24"/>
          <w:lang w:val="ru-RU"/>
        </w:rPr>
        <w:t>и високообразовна институција тако што ће</w:t>
      </w:r>
      <w:r w:rsidR="008A04A6">
        <w:rPr>
          <w:rFonts w:ascii="Times New Roman" w:hAnsi="Times New Roman" w:cs="Times New Roman"/>
          <w:sz w:val="24"/>
          <w:szCs w:val="24"/>
          <w:lang w:val="ru-RU"/>
        </w:rPr>
        <w:t xml:space="preserve"> континуирано</w:t>
      </w:r>
      <w:r w:rsidRPr="008A120F">
        <w:rPr>
          <w:rFonts w:ascii="Times New Roman" w:hAnsi="Times New Roman" w:cs="Times New Roman"/>
          <w:sz w:val="24"/>
          <w:szCs w:val="24"/>
          <w:lang w:val="ru-RU"/>
        </w:rPr>
        <w:t>:</w:t>
      </w:r>
    </w:p>
    <w:p w14:paraId="390480D5" w14:textId="3C54EABA" w:rsidR="008A120F" w:rsidRPr="00886014" w:rsidRDefault="008A120F" w:rsidP="00760D55">
      <w:pPr>
        <w:pStyle w:val="ListParagraph"/>
        <w:numPr>
          <w:ilvl w:val="0"/>
          <w:numId w:val="5"/>
        </w:numPr>
        <w:spacing w:line="276" w:lineRule="auto"/>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развијати научно истраживачки рад,</w:t>
      </w:r>
    </w:p>
    <w:p w14:paraId="7CCF5061" w14:textId="74E89C5E" w:rsidR="008A120F" w:rsidRPr="00886014" w:rsidRDefault="008A120F" w:rsidP="00760D55">
      <w:pPr>
        <w:pStyle w:val="ListParagraph"/>
        <w:numPr>
          <w:ilvl w:val="0"/>
          <w:numId w:val="5"/>
        </w:numPr>
        <w:spacing w:line="276" w:lineRule="auto"/>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омогућити студентима усавршавање из одређених области,</w:t>
      </w:r>
    </w:p>
    <w:p w14:paraId="384B93BF" w14:textId="6B862927" w:rsidR="008A120F" w:rsidRPr="00886014" w:rsidRDefault="008A120F" w:rsidP="00760D55">
      <w:pPr>
        <w:pStyle w:val="ListParagraph"/>
        <w:numPr>
          <w:ilvl w:val="0"/>
          <w:numId w:val="5"/>
        </w:numPr>
        <w:spacing w:line="276" w:lineRule="auto"/>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подржавати истраживачки и испитивачки дух студената, наставника и сарадника,</w:t>
      </w:r>
    </w:p>
    <w:p w14:paraId="466FDFA0" w14:textId="3E218DF8" w:rsidR="008A120F" w:rsidRPr="00886014" w:rsidRDefault="008A120F" w:rsidP="00760D55">
      <w:pPr>
        <w:pStyle w:val="ListParagraph"/>
        <w:numPr>
          <w:ilvl w:val="0"/>
          <w:numId w:val="5"/>
        </w:numPr>
        <w:spacing w:line="276" w:lineRule="auto"/>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покушати унаприједити квалитет живота,</w:t>
      </w:r>
    </w:p>
    <w:p w14:paraId="20014C8D" w14:textId="0C227F5F" w:rsidR="00AD149A" w:rsidRDefault="008A120F" w:rsidP="00760D55">
      <w:pPr>
        <w:pStyle w:val="ListParagraph"/>
        <w:numPr>
          <w:ilvl w:val="0"/>
          <w:numId w:val="5"/>
        </w:numPr>
        <w:spacing w:line="276" w:lineRule="auto"/>
        <w:jc w:val="both"/>
        <w:rPr>
          <w:rFonts w:ascii="Times New Roman" w:hAnsi="Times New Roman" w:cs="Times New Roman"/>
          <w:sz w:val="24"/>
          <w:szCs w:val="24"/>
          <w:lang w:val="ru-RU"/>
        </w:rPr>
      </w:pPr>
      <w:r w:rsidRPr="00886014">
        <w:rPr>
          <w:rFonts w:ascii="Times New Roman" w:hAnsi="Times New Roman" w:cs="Times New Roman"/>
          <w:sz w:val="24"/>
          <w:szCs w:val="24"/>
          <w:lang w:val="ru-RU"/>
        </w:rPr>
        <w:t>студентима отварати хоризонте.</w:t>
      </w:r>
    </w:p>
    <w:p w14:paraId="31DE5623" w14:textId="77777777" w:rsidR="008A04A6" w:rsidRPr="008A04A6" w:rsidRDefault="008A04A6" w:rsidP="008A04A6">
      <w:pPr>
        <w:pStyle w:val="ListParagraph"/>
        <w:spacing w:line="276" w:lineRule="auto"/>
        <w:jc w:val="both"/>
        <w:rPr>
          <w:rFonts w:ascii="Times New Roman" w:hAnsi="Times New Roman" w:cs="Times New Roman"/>
          <w:sz w:val="24"/>
          <w:szCs w:val="24"/>
          <w:lang w:val="ru-RU"/>
        </w:rPr>
      </w:pPr>
    </w:p>
    <w:p w14:paraId="576F1062" w14:textId="399B4C84" w:rsidR="00AD149A" w:rsidRPr="00AD149A" w:rsidRDefault="00AD149A" w:rsidP="00AD149A">
      <w:pPr>
        <w:pStyle w:val="ListParagraph"/>
        <w:tabs>
          <w:tab w:val="left" w:pos="1530"/>
        </w:tabs>
        <w:spacing w:line="276" w:lineRule="auto"/>
        <w:ind w:left="0"/>
        <w:jc w:val="both"/>
        <w:rPr>
          <w:rFonts w:ascii="Times New Roman" w:hAnsi="Times New Roman" w:cs="Times New Roman"/>
          <w:sz w:val="24"/>
          <w:szCs w:val="24"/>
          <w:lang w:val="ru-RU"/>
        </w:rPr>
      </w:pPr>
      <w:r w:rsidRPr="00AD149A">
        <w:rPr>
          <w:rFonts w:ascii="Times New Roman" w:hAnsi="Times New Roman" w:cs="Times New Roman"/>
          <w:sz w:val="24"/>
          <w:szCs w:val="24"/>
          <w:lang w:val="ru-RU"/>
        </w:rPr>
        <w:t>Независни универзитет Бања Лука је водећи универзитет усредсређен на студенте гдје вриједни студенти, смјели лидери, ангажовани професори научници, иноватори и активни грађани ослобађају моћ заједничког открића. Сарађујемо са кључним организацијама у граду Бања Лука, Републици Српској, БиХ, региону, затим са универзитетима широм свијета ради побољшања добробити људи. Учимо из низа стеченх искустава и стручне праксе и стварамо значајне промјене како бисмо одговорили на савремене изазове друштва.</w:t>
      </w:r>
    </w:p>
    <w:p w14:paraId="5AD46115" w14:textId="77777777" w:rsidR="00AD149A" w:rsidRPr="00AD149A" w:rsidRDefault="00AD149A" w:rsidP="00AD149A">
      <w:pPr>
        <w:pStyle w:val="ListParagraph"/>
        <w:tabs>
          <w:tab w:val="left" w:pos="1530"/>
        </w:tabs>
        <w:spacing w:line="276" w:lineRule="auto"/>
        <w:ind w:left="0"/>
        <w:jc w:val="both"/>
        <w:rPr>
          <w:rFonts w:ascii="Times New Roman" w:hAnsi="Times New Roman" w:cs="Times New Roman"/>
          <w:sz w:val="24"/>
          <w:szCs w:val="24"/>
          <w:lang w:val="ru-RU"/>
        </w:rPr>
      </w:pPr>
    </w:p>
    <w:p w14:paraId="06485C3A" w14:textId="415BD0FD" w:rsidR="00AD149A" w:rsidRDefault="008134C1" w:rsidP="00AD149A">
      <w:pPr>
        <w:pStyle w:val="ListParagraph"/>
        <w:tabs>
          <w:tab w:val="left" w:pos="1530"/>
        </w:tabs>
        <w:spacing w:line="276"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Установа</w:t>
      </w:r>
      <w:r w:rsidR="00AD149A" w:rsidRPr="00AD149A">
        <w:rPr>
          <w:rFonts w:ascii="Times New Roman" w:hAnsi="Times New Roman" w:cs="Times New Roman"/>
          <w:sz w:val="24"/>
          <w:szCs w:val="24"/>
          <w:lang w:val="ru-RU"/>
        </w:rPr>
        <w:t xml:space="preserve"> има позитиван и дугорочан утицај на животе наших студената. Пружамо врхунска и релевантна академска искуства са ангажованим, активним могућностима учења у интелектуално живој, инклузивној и разноликој заједници Универзитета. Наши дипломци су добро припремљени да д</w:t>
      </w:r>
      <w:r w:rsidR="00AD149A">
        <w:rPr>
          <w:rFonts w:ascii="Times New Roman" w:hAnsi="Times New Roman" w:cs="Times New Roman"/>
          <w:sz w:val="24"/>
          <w:szCs w:val="24"/>
          <w:lang w:val="ru-RU"/>
        </w:rPr>
        <w:t>ј</w:t>
      </w:r>
      <w:r w:rsidR="00AD149A" w:rsidRPr="00AD149A">
        <w:rPr>
          <w:rFonts w:ascii="Times New Roman" w:hAnsi="Times New Roman" w:cs="Times New Roman"/>
          <w:sz w:val="24"/>
          <w:szCs w:val="24"/>
          <w:lang w:val="ru-RU"/>
        </w:rPr>
        <w:t>елују као одговорни грађани и професионалци који остају активно повезани са нашим универзитетом.</w:t>
      </w:r>
    </w:p>
    <w:p w14:paraId="13DF487E" w14:textId="0EA769D3" w:rsidR="008A04A6" w:rsidRDefault="008A04A6" w:rsidP="008A04A6">
      <w:pPr>
        <w:spacing w:after="0"/>
        <w:jc w:val="both"/>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П о л а з е ћ и</w:t>
      </w:r>
      <w:r w:rsidR="00F648E9">
        <w:rPr>
          <w:rFonts w:ascii="Times New Roman" w:hAnsi="Times New Roman" w:cs="Times New Roman"/>
          <w:noProof/>
          <w:sz w:val="24"/>
          <w:szCs w:val="24"/>
          <w:lang w:val="sr-Latn-RS"/>
        </w:rPr>
        <w:t xml:space="preserve"> </w:t>
      </w:r>
      <w:r w:rsidRPr="00F15C54">
        <w:rPr>
          <w:rFonts w:ascii="Times New Roman" w:hAnsi="Times New Roman" w:cs="Times New Roman"/>
          <w:noProof/>
          <w:sz w:val="24"/>
          <w:szCs w:val="24"/>
          <w:lang w:val="sr-Cyrl-CS"/>
        </w:rPr>
        <w:t xml:space="preserve"> од добрих искустава напредних, друштвено, економски и технолошки</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развијених</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земаља,</w:t>
      </w:r>
    </w:p>
    <w:p w14:paraId="77ECC3EA" w14:textId="77777777" w:rsidR="008A04A6" w:rsidRPr="00F15C54" w:rsidRDefault="008A04A6" w:rsidP="008A04A6">
      <w:pPr>
        <w:spacing w:after="0"/>
        <w:jc w:val="both"/>
        <w:rPr>
          <w:rFonts w:ascii="Times New Roman" w:hAnsi="Times New Roman" w:cs="Times New Roman"/>
          <w:noProof/>
          <w:sz w:val="24"/>
          <w:szCs w:val="24"/>
          <w:lang w:val="sr-Cyrl-CS"/>
        </w:rPr>
      </w:pPr>
    </w:p>
    <w:p w14:paraId="5124E669" w14:textId="77777777" w:rsidR="008A04A6" w:rsidRDefault="008A04A6" w:rsidP="008A04A6">
      <w:pPr>
        <w:spacing w:after="0"/>
        <w:jc w:val="both"/>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У в а ж а в а ј у ћ и достигнуте демократске вриједности друштвено – економских и посебно</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образовних система у националном, европском и ширем окружењу,</w:t>
      </w:r>
    </w:p>
    <w:p w14:paraId="0FA83479" w14:textId="77777777" w:rsidR="008A04A6" w:rsidRPr="00F15C54" w:rsidRDefault="008A04A6" w:rsidP="008A04A6">
      <w:pPr>
        <w:spacing w:after="0"/>
        <w:jc w:val="both"/>
        <w:rPr>
          <w:rFonts w:ascii="Times New Roman" w:hAnsi="Times New Roman" w:cs="Times New Roman"/>
          <w:noProof/>
          <w:sz w:val="24"/>
          <w:szCs w:val="24"/>
          <w:lang w:val="sr-Cyrl-CS"/>
        </w:rPr>
      </w:pPr>
    </w:p>
    <w:p w14:paraId="42F1AFC4" w14:textId="77777777" w:rsidR="008A04A6" w:rsidRDefault="008A04A6" w:rsidP="008A04A6">
      <w:pPr>
        <w:spacing w:after="0" w:line="276" w:lineRule="auto"/>
        <w:jc w:val="both"/>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Р а з у м и ј е в а ј у ћ и</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 xml:space="preserve"> актуелне процесе глобализације и интернационализације у свим</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сегментима друштва,</w:t>
      </w:r>
    </w:p>
    <w:p w14:paraId="4CF0D9AE" w14:textId="77777777" w:rsidR="008A04A6" w:rsidRPr="00F15C54" w:rsidRDefault="008A04A6" w:rsidP="008A04A6">
      <w:pPr>
        <w:spacing w:after="0" w:line="276" w:lineRule="auto"/>
        <w:jc w:val="both"/>
        <w:rPr>
          <w:rFonts w:ascii="Times New Roman" w:hAnsi="Times New Roman" w:cs="Times New Roman"/>
          <w:noProof/>
          <w:sz w:val="24"/>
          <w:szCs w:val="24"/>
          <w:lang w:val="sr-Cyrl-CS"/>
        </w:rPr>
      </w:pPr>
    </w:p>
    <w:p w14:paraId="4EDBBC21" w14:textId="77777777" w:rsidR="008A04A6" w:rsidRDefault="008A04A6" w:rsidP="008A04A6">
      <w:pPr>
        <w:jc w:val="both"/>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С в ј е с н и свакодневних промјена и потребе креирања нових погледа о неопходним</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знањима за рјешавање све сложенијих друштвених, економских, политичких,</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технолошких,</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еколошких и других проблема,</w:t>
      </w:r>
    </w:p>
    <w:p w14:paraId="5ECD289C" w14:textId="77777777" w:rsidR="008A04A6" w:rsidRPr="00F15C54" w:rsidRDefault="008A04A6" w:rsidP="008A04A6">
      <w:pPr>
        <w:jc w:val="center"/>
        <w:rPr>
          <w:rFonts w:ascii="Times New Roman" w:hAnsi="Times New Roman" w:cs="Times New Roman"/>
          <w:noProof/>
          <w:sz w:val="24"/>
          <w:szCs w:val="24"/>
          <w:lang w:val="sr-Cyrl-CS"/>
        </w:rPr>
      </w:pPr>
    </w:p>
    <w:p w14:paraId="7F9BD4B7" w14:textId="0FDDDE67" w:rsidR="008A04A6" w:rsidRPr="00F15C54" w:rsidRDefault="008A04A6" w:rsidP="008A04A6">
      <w:pPr>
        <w:jc w:val="center"/>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lastRenderedPageBreak/>
        <w:t xml:space="preserve">О п р е д и ј е љ е н и </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с м о</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з а:</w:t>
      </w:r>
    </w:p>
    <w:p w14:paraId="614E803C" w14:textId="5BCFCC1D" w:rsidR="008A04A6" w:rsidRPr="00F15C54" w:rsidRDefault="008A04A6" w:rsidP="00DA3E4F">
      <w:pPr>
        <w:spacing w:after="0" w:line="276" w:lineRule="auto"/>
        <w:jc w:val="both"/>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Научно – наставни процес и образовање којим ћемо у будућности стварати нове кадрове у</w:t>
      </w:r>
      <w:r w:rsidR="00DA3E4F">
        <w:rPr>
          <w:rFonts w:ascii="Times New Roman" w:hAnsi="Times New Roman" w:cs="Times New Roman"/>
          <w:noProof/>
          <w:sz w:val="24"/>
          <w:szCs w:val="24"/>
          <w:lang w:val="sr-Latn-BA"/>
        </w:rPr>
        <w:t xml:space="preserve"> </w:t>
      </w:r>
      <w:r w:rsidRPr="00F15C54">
        <w:rPr>
          <w:rFonts w:ascii="Times New Roman" w:hAnsi="Times New Roman" w:cs="Times New Roman"/>
          <w:noProof/>
          <w:sz w:val="24"/>
          <w:szCs w:val="24"/>
          <w:lang w:val="sr-Cyrl-CS"/>
        </w:rPr>
        <w:t>различитим мултидисциплинарним областима.</w:t>
      </w:r>
    </w:p>
    <w:p w14:paraId="1B9A614E" w14:textId="77777777" w:rsidR="008A04A6" w:rsidRPr="00F15C54" w:rsidRDefault="008A04A6" w:rsidP="00DA3E4F">
      <w:pPr>
        <w:spacing w:after="0" w:line="276" w:lineRule="auto"/>
        <w:jc w:val="both"/>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Кроз едукацију савременим наставно – научним методама, са студентом као активним</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учесником у свим видовима и облицима научно – наставне и образовне активности,</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примјењујући кључне принципе „Болоњске реформе“ европског високог образовања, код</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свих учесника у процесу развити нова знања и креативне способности на основу којих ће</w:t>
      </w:r>
      <w:r>
        <w:rPr>
          <w:rFonts w:ascii="Times New Roman" w:hAnsi="Times New Roman" w:cs="Times New Roman"/>
          <w:noProof/>
          <w:sz w:val="24"/>
          <w:szCs w:val="24"/>
          <w:lang w:val="sr-Cyrl-CS"/>
        </w:rPr>
        <w:t xml:space="preserve"> </w:t>
      </w:r>
      <w:r w:rsidRPr="00F15C54">
        <w:rPr>
          <w:rFonts w:ascii="Times New Roman" w:hAnsi="Times New Roman" w:cs="Times New Roman"/>
          <w:noProof/>
          <w:sz w:val="24"/>
          <w:szCs w:val="24"/>
          <w:lang w:val="sr-Cyrl-CS"/>
        </w:rPr>
        <w:t>моћи успјешно рјешавати, већ сада, нагомилане проблеме друштвеног и привредног развоја.</w:t>
      </w:r>
    </w:p>
    <w:p w14:paraId="0C93A935" w14:textId="77777777" w:rsidR="008A04A6" w:rsidRPr="00F15C54" w:rsidRDefault="008A04A6" w:rsidP="00DA3E4F">
      <w:pPr>
        <w:spacing w:after="0" w:line="276" w:lineRule="auto"/>
        <w:jc w:val="both"/>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У средњорочном периоду постати члан најуже групе лидера високог образовања у региону.</w:t>
      </w:r>
    </w:p>
    <w:p w14:paraId="17CF0EC1" w14:textId="77777777" w:rsidR="008A04A6" w:rsidRDefault="008A04A6" w:rsidP="008A04A6">
      <w:pPr>
        <w:rPr>
          <w:rFonts w:ascii="Times New Roman" w:hAnsi="Times New Roman" w:cs="Times New Roman"/>
          <w:noProof/>
          <w:sz w:val="24"/>
          <w:szCs w:val="24"/>
          <w:lang w:val="sr-Cyrl-CS"/>
        </w:rPr>
      </w:pPr>
    </w:p>
    <w:p w14:paraId="7D75B3F0" w14:textId="77777777" w:rsidR="008A04A6" w:rsidRPr="00F15C54" w:rsidRDefault="008A04A6" w:rsidP="008A04A6">
      <w:pPr>
        <w:jc w:val="center"/>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ОПШТИ ЦИЉЕВИ РАЗВОЈА УНИВЕРЗИТЕТА</w:t>
      </w:r>
    </w:p>
    <w:p w14:paraId="2784F660" w14:textId="77777777" w:rsidR="008A04A6" w:rsidRPr="00F15C54" w:rsidRDefault="008A04A6" w:rsidP="008A04A6">
      <w:pPr>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1. Унапређење и континуирано побољшање квалитета високог образовања;</w:t>
      </w:r>
    </w:p>
    <w:p w14:paraId="32EC81D7" w14:textId="77777777" w:rsidR="008A04A6" w:rsidRPr="00F15C54" w:rsidRDefault="008A04A6" w:rsidP="008A04A6">
      <w:pPr>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2. Повећање ефикасности студирања;</w:t>
      </w:r>
    </w:p>
    <w:p w14:paraId="363DDB17" w14:textId="77777777" w:rsidR="008A04A6" w:rsidRPr="00F15C54" w:rsidRDefault="008A04A6" w:rsidP="008A04A6">
      <w:pPr>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3. Развијање кључних компетенција учесника у образовном процесу;</w:t>
      </w:r>
    </w:p>
    <w:p w14:paraId="7E0ACDDB" w14:textId="77777777" w:rsidR="008A04A6" w:rsidRPr="00F15C54" w:rsidRDefault="008A04A6" w:rsidP="008A04A6">
      <w:pPr>
        <w:spacing w:line="276" w:lineRule="auto"/>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4. Унапређење наставних планова и програма прилагођавањем стварним потребама</w:t>
      </w:r>
    </w:p>
    <w:p w14:paraId="7F8835DA" w14:textId="77777777" w:rsidR="008A04A6" w:rsidRPr="00F15C54" w:rsidRDefault="008A04A6" w:rsidP="008A04A6">
      <w:pPr>
        <w:spacing w:line="276" w:lineRule="auto"/>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привреде и друштва;</w:t>
      </w:r>
    </w:p>
    <w:p w14:paraId="2786F098" w14:textId="77777777" w:rsidR="008A04A6" w:rsidRPr="00F15C54" w:rsidRDefault="008A04A6" w:rsidP="008A04A6">
      <w:pPr>
        <w:spacing w:line="276" w:lineRule="auto"/>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5. Усклађивање политике образовања са потребама тржишта рада;</w:t>
      </w:r>
    </w:p>
    <w:p w14:paraId="7EC8CF8E" w14:textId="77777777" w:rsidR="008A04A6" w:rsidRPr="00F15C54" w:rsidRDefault="008A04A6" w:rsidP="008A04A6">
      <w:pPr>
        <w:spacing w:line="276" w:lineRule="auto"/>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6. Унапређење научно – истраживачког и умјетничког рада;</w:t>
      </w:r>
    </w:p>
    <w:p w14:paraId="78CF80B4" w14:textId="77777777" w:rsidR="008A04A6" w:rsidRPr="00F15C54" w:rsidRDefault="008A04A6" w:rsidP="008A04A6">
      <w:pPr>
        <w:spacing w:line="276" w:lineRule="auto"/>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7. Континуирана модернизација и информатизација процеса образовања;</w:t>
      </w:r>
    </w:p>
    <w:p w14:paraId="4B897EFD" w14:textId="77777777" w:rsidR="008A04A6" w:rsidRPr="00F15C54" w:rsidRDefault="008A04A6" w:rsidP="008A04A6">
      <w:pPr>
        <w:spacing w:line="276" w:lineRule="auto"/>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8. Афирмисање принципа цјеложивотног учења;</w:t>
      </w:r>
    </w:p>
    <w:p w14:paraId="74D984A7" w14:textId="77777777" w:rsidR="008A04A6" w:rsidRPr="00F15C54" w:rsidRDefault="008A04A6" w:rsidP="008A04A6">
      <w:pPr>
        <w:spacing w:line="276" w:lineRule="auto"/>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9. Развијање и увођење модела високог образовања учењем на даљину;</w:t>
      </w:r>
    </w:p>
    <w:p w14:paraId="2C8D56FB" w14:textId="2E1200F3" w:rsidR="00AD149A" w:rsidRDefault="008A04A6" w:rsidP="008A04A6">
      <w:pPr>
        <w:spacing w:line="276" w:lineRule="auto"/>
        <w:rPr>
          <w:rFonts w:ascii="Times New Roman" w:hAnsi="Times New Roman" w:cs="Times New Roman"/>
          <w:noProof/>
          <w:sz w:val="24"/>
          <w:szCs w:val="24"/>
          <w:lang w:val="sr-Cyrl-CS"/>
        </w:rPr>
      </w:pPr>
      <w:r w:rsidRPr="00F15C54">
        <w:rPr>
          <w:rFonts w:ascii="Times New Roman" w:hAnsi="Times New Roman" w:cs="Times New Roman"/>
          <w:noProof/>
          <w:sz w:val="24"/>
          <w:szCs w:val="24"/>
          <w:lang w:val="sr-Cyrl-CS"/>
        </w:rPr>
        <w:t>10. Континуирано доприносити развоју локалне и ширих друштвених заједница.</w:t>
      </w:r>
    </w:p>
    <w:p w14:paraId="49EEDEC3" w14:textId="77777777" w:rsidR="00824843" w:rsidRDefault="00824843" w:rsidP="006B5CA4">
      <w:pPr>
        <w:spacing w:line="276" w:lineRule="auto"/>
        <w:jc w:val="both"/>
        <w:rPr>
          <w:rFonts w:ascii="Times New Roman" w:hAnsi="Times New Roman" w:cs="Times New Roman"/>
          <w:noProof/>
          <w:sz w:val="24"/>
          <w:szCs w:val="24"/>
          <w:lang w:val="sr-Cyrl-CS"/>
        </w:rPr>
      </w:pPr>
    </w:p>
    <w:p w14:paraId="37491D4A" w14:textId="0D8F34F2" w:rsidR="008A120F" w:rsidRPr="00886014" w:rsidRDefault="008A120F" w:rsidP="006B5CA4">
      <w:pPr>
        <w:spacing w:line="276" w:lineRule="auto"/>
        <w:jc w:val="both"/>
        <w:rPr>
          <w:rFonts w:ascii="Times New Roman" w:hAnsi="Times New Roman" w:cs="Times New Roman"/>
          <w:b/>
          <w:sz w:val="24"/>
          <w:szCs w:val="24"/>
          <w:lang w:val="ru-RU"/>
        </w:rPr>
      </w:pPr>
      <w:r w:rsidRPr="00886014">
        <w:rPr>
          <w:rFonts w:ascii="Times New Roman" w:hAnsi="Times New Roman" w:cs="Times New Roman"/>
          <w:b/>
          <w:sz w:val="24"/>
          <w:szCs w:val="24"/>
          <w:lang w:val="ru-RU"/>
        </w:rPr>
        <w:t>Образовни циљеви</w:t>
      </w:r>
    </w:p>
    <w:p w14:paraId="0AF56B1D" w14:textId="05DD972A" w:rsidR="008A120F" w:rsidRPr="00886014" w:rsidRDefault="008A120F" w:rsidP="006B5CA4">
      <w:pPr>
        <w:spacing w:line="276" w:lineRule="auto"/>
        <w:jc w:val="both"/>
        <w:rPr>
          <w:rFonts w:ascii="Times New Roman" w:hAnsi="Times New Roman" w:cs="Times New Roman"/>
          <w:i/>
          <w:sz w:val="24"/>
          <w:szCs w:val="24"/>
          <w:lang w:val="ru-RU"/>
        </w:rPr>
      </w:pPr>
      <w:r w:rsidRPr="00886014">
        <w:rPr>
          <w:rFonts w:ascii="Times New Roman" w:hAnsi="Times New Roman" w:cs="Times New Roman"/>
          <w:i/>
          <w:sz w:val="24"/>
          <w:szCs w:val="24"/>
          <w:lang w:val="ru-RU"/>
        </w:rPr>
        <w:t>Циљеви знања</w:t>
      </w:r>
    </w:p>
    <w:p w14:paraId="35D210C8" w14:textId="36500E6D" w:rsidR="008A120F" w:rsidRPr="008A120F" w:rsidRDefault="008A120F" w:rsidP="006B5CA4">
      <w:pPr>
        <w:spacing w:line="276" w:lineRule="auto"/>
        <w:jc w:val="both"/>
        <w:rPr>
          <w:rFonts w:ascii="Times New Roman" w:hAnsi="Times New Roman" w:cs="Times New Roman"/>
          <w:sz w:val="24"/>
          <w:szCs w:val="24"/>
          <w:lang w:val="ru-RU"/>
        </w:rPr>
      </w:pPr>
      <w:r w:rsidRPr="008A120F">
        <w:rPr>
          <w:rFonts w:ascii="Times New Roman" w:hAnsi="Times New Roman" w:cs="Times New Roman"/>
          <w:sz w:val="24"/>
          <w:szCs w:val="24"/>
          <w:lang w:val="ru-RU"/>
        </w:rPr>
        <w:t>Циљ студијских програма Независног универзитета Бања</w:t>
      </w:r>
      <w:r w:rsidR="00886014">
        <w:rPr>
          <w:rFonts w:ascii="Times New Roman" w:hAnsi="Times New Roman" w:cs="Times New Roman"/>
          <w:sz w:val="24"/>
          <w:szCs w:val="24"/>
          <w:lang w:val="ru-RU"/>
        </w:rPr>
        <w:t xml:space="preserve"> лука је да образује и оспособи </w:t>
      </w:r>
      <w:r w:rsidRPr="008A120F">
        <w:rPr>
          <w:rFonts w:ascii="Times New Roman" w:hAnsi="Times New Roman" w:cs="Times New Roman"/>
          <w:sz w:val="24"/>
          <w:szCs w:val="24"/>
          <w:lang w:val="ru-RU"/>
        </w:rPr>
        <w:t>профил стручњака у контексту све веће потражње за в</w:t>
      </w:r>
      <w:r w:rsidR="00886014">
        <w:rPr>
          <w:rFonts w:ascii="Times New Roman" w:hAnsi="Times New Roman" w:cs="Times New Roman"/>
          <w:sz w:val="24"/>
          <w:szCs w:val="24"/>
          <w:lang w:val="ru-RU"/>
        </w:rPr>
        <w:t xml:space="preserve">исоко-образовним кадром, очитих </w:t>
      </w:r>
      <w:r w:rsidRPr="008A120F">
        <w:rPr>
          <w:rFonts w:ascii="Times New Roman" w:hAnsi="Times New Roman" w:cs="Times New Roman"/>
          <w:sz w:val="24"/>
          <w:szCs w:val="24"/>
          <w:lang w:val="ru-RU"/>
        </w:rPr>
        <w:t>оптерећења даљег развоја и настојања савремене науке и</w:t>
      </w:r>
      <w:r w:rsidR="00886014">
        <w:rPr>
          <w:rFonts w:ascii="Times New Roman" w:hAnsi="Times New Roman" w:cs="Times New Roman"/>
          <w:sz w:val="24"/>
          <w:szCs w:val="24"/>
          <w:lang w:val="ru-RU"/>
        </w:rPr>
        <w:t xml:space="preserve"> технологије да се минимизирају </w:t>
      </w:r>
      <w:r w:rsidRPr="008A120F">
        <w:rPr>
          <w:rFonts w:ascii="Times New Roman" w:hAnsi="Times New Roman" w:cs="Times New Roman"/>
          <w:sz w:val="24"/>
          <w:szCs w:val="24"/>
          <w:lang w:val="ru-RU"/>
        </w:rPr>
        <w:t>негативни утицаји,односно сачувају природни услови и цивилизацијске вриједности.</w:t>
      </w:r>
    </w:p>
    <w:p w14:paraId="56DA8A84" w14:textId="77777777" w:rsidR="008A120F" w:rsidRPr="00886014" w:rsidRDefault="008A120F" w:rsidP="006B5CA4">
      <w:pPr>
        <w:spacing w:line="276" w:lineRule="auto"/>
        <w:jc w:val="both"/>
        <w:rPr>
          <w:rFonts w:ascii="Times New Roman" w:hAnsi="Times New Roman" w:cs="Times New Roman"/>
          <w:i/>
          <w:sz w:val="24"/>
          <w:szCs w:val="24"/>
          <w:lang w:val="ru-RU"/>
        </w:rPr>
      </w:pPr>
      <w:r w:rsidRPr="00886014">
        <w:rPr>
          <w:rFonts w:ascii="Times New Roman" w:hAnsi="Times New Roman" w:cs="Times New Roman"/>
          <w:i/>
          <w:sz w:val="24"/>
          <w:szCs w:val="24"/>
          <w:lang w:val="ru-RU"/>
        </w:rPr>
        <w:t>Циљеви вјештина</w:t>
      </w:r>
    </w:p>
    <w:p w14:paraId="1AAE5F33" w14:textId="5499594C" w:rsidR="008A120F" w:rsidRPr="008A120F" w:rsidRDefault="008A120F" w:rsidP="006B5CA4">
      <w:pPr>
        <w:spacing w:line="276" w:lineRule="auto"/>
        <w:jc w:val="both"/>
        <w:rPr>
          <w:rFonts w:ascii="Times New Roman" w:hAnsi="Times New Roman" w:cs="Times New Roman"/>
          <w:sz w:val="24"/>
          <w:szCs w:val="24"/>
          <w:lang w:val="ru-RU"/>
        </w:rPr>
      </w:pPr>
      <w:r w:rsidRPr="008A120F">
        <w:rPr>
          <w:rFonts w:ascii="Times New Roman" w:hAnsi="Times New Roman" w:cs="Times New Roman"/>
          <w:sz w:val="24"/>
          <w:szCs w:val="24"/>
          <w:lang w:val="ru-RU"/>
        </w:rPr>
        <w:lastRenderedPageBreak/>
        <w:t>У циљу повећања квалитета наставе Независни универзи</w:t>
      </w:r>
      <w:r w:rsidR="00886014">
        <w:rPr>
          <w:rFonts w:ascii="Times New Roman" w:hAnsi="Times New Roman" w:cs="Times New Roman"/>
          <w:sz w:val="24"/>
          <w:szCs w:val="24"/>
          <w:lang w:val="ru-RU"/>
        </w:rPr>
        <w:t xml:space="preserve">тет Бањалука предвиђа студијска </w:t>
      </w:r>
      <w:r w:rsidRPr="008A120F">
        <w:rPr>
          <w:rFonts w:ascii="Times New Roman" w:hAnsi="Times New Roman" w:cs="Times New Roman"/>
          <w:sz w:val="24"/>
          <w:szCs w:val="24"/>
          <w:lang w:val="ru-RU"/>
        </w:rPr>
        <w:t>путовања како би се студенти сусретали са значајнији</w:t>
      </w:r>
      <w:r w:rsidR="00886014">
        <w:rPr>
          <w:rFonts w:ascii="Times New Roman" w:hAnsi="Times New Roman" w:cs="Times New Roman"/>
          <w:sz w:val="24"/>
          <w:szCs w:val="24"/>
          <w:lang w:val="ru-RU"/>
        </w:rPr>
        <w:t xml:space="preserve">м достигнућима и остварењима из </w:t>
      </w:r>
      <w:r w:rsidRPr="008A120F">
        <w:rPr>
          <w:rFonts w:ascii="Times New Roman" w:hAnsi="Times New Roman" w:cs="Times New Roman"/>
          <w:sz w:val="24"/>
          <w:szCs w:val="24"/>
          <w:lang w:val="ru-RU"/>
        </w:rPr>
        <w:t>својих области .</w:t>
      </w:r>
    </w:p>
    <w:p w14:paraId="113EE53A" w14:textId="67F5F34A" w:rsidR="008A120F" w:rsidRPr="00886014" w:rsidRDefault="008A120F" w:rsidP="006B5CA4">
      <w:pPr>
        <w:spacing w:line="276" w:lineRule="auto"/>
        <w:jc w:val="both"/>
        <w:rPr>
          <w:rFonts w:ascii="Times New Roman" w:hAnsi="Times New Roman" w:cs="Times New Roman"/>
          <w:i/>
          <w:sz w:val="24"/>
          <w:szCs w:val="24"/>
          <w:lang w:val="ru-RU"/>
        </w:rPr>
      </w:pPr>
      <w:r w:rsidRPr="008A120F">
        <w:rPr>
          <w:rFonts w:ascii="Times New Roman" w:hAnsi="Times New Roman" w:cs="Times New Roman"/>
          <w:sz w:val="24"/>
          <w:szCs w:val="24"/>
          <w:lang w:val="ru-RU"/>
        </w:rPr>
        <w:t>Такође је предвиђена</w:t>
      </w:r>
      <w:r w:rsidR="00886014">
        <w:rPr>
          <w:rFonts w:ascii="Times New Roman" w:hAnsi="Times New Roman" w:cs="Times New Roman"/>
          <w:sz w:val="24"/>
          <w:szCs w:val="24"/>
          <w:lang w:val="ru-RU"/>
        </w:rPr>
        <w:t xml:space="preserve"> и даља имплементација практичне наставе, волонтирања, стручних предавања и обука, те  теренске наставе, </w:t>
      </w:r>
      <w:r w:rsidRPr="008A120F">
        <w:rPr>
          <w:rFonts w:ascii="Times New Roman" w:hAnsi="Times New Roman" w:cs="Times New Roman"/>
          <w:sz w:val="24"/>
          <w:szCs w:val="24"/>
          <w:lang w:val="ru-RU"/>
        </w:rPr>
        <w:t>з</w:t>
      </w:r>
      <w:r w:rsidR="00886014">
        <w:rPr>
          <w:rFonts w:ascii="Times New Roman" w:hAnsi="Times New Roman" w:cs="Times New Roman"/>
          <w:sz w:val="24"/>
          <w:szCs w:val="24"/>
          <w:lang w:val="ru-RU"/>
        </w:rPr>
        <w:t>ависно од студијског програма које се, у неким случајевима одвијају</w:t>
      </w:r>
      <w:r w:rsidRPr="008A120F">
        <w:rPr>
          <w:rFonts w:ascii="Times New Roman" w:hAnsi="Times New Roman" w:cs="Times New Roman"/>
          <w:sz w:val="24"/>
          <w:szCs w:val="24"/>
          <w:lang w:val="ru-RU"/>
        </w:rPr>
        <w:t xml:space="preserve"> на посебним локацијама, како</w:t>
      </w:r>
      <w:r w:rsidR="00886014">
        <w:rPr>
          <w:rFonts w:ascii="Times New Roman" w:hAnsi="Times New Roman" w:cs="Times New Roman"/>
          <w:sz w:val="24"/>
          <w:szCs w:val="24"/>
          <w:lang w:val="ru-RU"/>
        </w:rPr>
        <w:t xml:space="preserve"> би </w:t>
      </w:r>
      <w:r w:rsidRPr="00886014">
        <w:rPr>
          <w:rFonts w:ascii="Times New Roman" w:hAnsi="Times New Roman" w:cs="Times New Roman"/>
          <w:i/>
          <w:sz w:val="24"/>
          <w:szCs w:val="24"/>
          <w:lang w:val="ru-RU"/>
        </w:rPr>
        <w:t>будући академски грађани надопунили знања и искуства стечена кроз предавања и вјежбе.</w:t>
      </w:r>
    </w:p>
    <w:p w14:paraId="42A613DD" w14:textId="77777777" w:rsidR="008A120F" w:rsidRPr="0087794C" w:rsidRDefault="008A120F" w:rsidP="006B5CA4">
      <w:pPr>
        <w:spacing w:line="276" w:lineRule="auto"/>
        <w:jc w:val="both"/>
        <w:rPr>
          <w:rFonts w:ascii="Times New Roman" w:hAnsi="Times New Roman" w:cs="Times New Roman"/>
          <w:i/>
          <w:sz w:val="24"/>
          <w:szCs w:val="24"/>
          <w:lang w:val="ru-RU"/>
        </w:rPr>
      </w:pPr>
      <w:r w:rsidRPr="0087794C">
        <w:rPr>
          <w:rFonts w:ascii="Times New Roman" w:hAnsi="Times New Roman" w:cs="Times New Roman"/>
          <w:i/>
          <w:sz w:val="24"/>
          <w:szCs w:val="24"/>
          <w:lang w:val="ru-RU"/>
        </w:rPr>
        <w:t>Циљеви способности</w:t>
      </w:r>
    </w:p>
    <w:p w14:paraId="12F4CFA4" w14:textId="232CF91A" w:rsidR="008A120F" w:rsidRPr="008A120F" w:rsidRDefault="008A120F" w:rsidP="006B5CA4">
      <w:pPr>
        <w:spacing w:line="276" w:lineRule="auto"/>
        <w:jc w:val="both"/>
        <w:rPr>
          <w:rFonts w:ascii="Times New Roman" w:hAnsi="Times New Roman" w:cs="Times New Roman"/>
          <w:sz w:val="24"/>
          <w:szCs w:val="24"/>
          <w:lang w:val="ru-RU"/>
        </w:rPr>
      </w:pPr>
      <w:r w:rsidRPr="008A120F">
        <w:rPr>
          <w:rFonts w:ascii="Times New Roman" w:hAnsi="Times New Roman" w:cs="Times New Roman"/>
          <w:sz w:val="24"/>
          <w:szCs w:val="24"/>
          <w:lang w:val="ru-RU"/>
        </w:rPr>
        <w:t>Један од основних циљева Универзитета је да ос</w:t>
      </w:r>
      <w:r w:rsidR="0087794C">
        <w:rPr>
          <w:rFonts w:ascii="Times New Roman" w:hAnsi="Times New Roman" w:cs="Times New Roman"/>
          <w:sz w:val="24"/>
          <w:szCs w:val="24"/>
          <w:lang w:val="ru-RU"/>
        </w:rPr>
        <w:t xml:space="preserve">пособи студенте за рад у оквиру </w:t>
      </w:r>
      <w:r w:rsidRPr="008A120F">
        <w:rPr>
          <w:rFonts w:ascii="Times New Roman" w:hAnsi="Times New Roman" w:cs="Times New Roman"/>
          <w:sz w:val="24"/>
          <w:szCs w:val="24"/>
          <w:lang w:val="ru-RU"/>
        </w:rPr>
        <w:t>државних институција на свим нивоима, спец</w:t>
      </w:r>
      <w:r w:rsidR="00D22C8D">
        <w:rPr>
          <w:rFonts w:ascii="Times New Roman" w:hAnsi="Times New Roman" w:cs="Times New Roman"/>
          <w:sz w:val="24"/>
          <w:szCs w:val="24"/>
          <w:lang w:val="ru-RU"/>
        </w:rPr>
        <w:t>ијализованим јавним и приватним</w:t>
      </w:r>
      <w:r w:rsidR="00D22C8D" w:rsidRPr="00D22C8D">
        <w:rPr>
          <w:rFonts w:ascii="Times New Roman" w:hAnsi="Times New Roman" w:cs="Times New Roman"/>
          <w:sz w:val="24"/>
          <w:szCs w:val="24"/>
          <w:lang w:val="ru-RU"/>
        </w:rPr>
        <w:t xml:space="preserve"> </w:t>
      </w:r>
      <w:r w:rsidRPr="008A120F">
        <w:rPr>
          <w:rFonts w:ascii="Times New Roman" w:hAnsi="Times New Roman" w:cs="Times New Roman"/>
          <w:sz w:val="24"/>
          <w:szCs w:val="24"/>
          <w:lang w:val="ru-RU"/>
        </w:rPr>
        <w:t>агенцијама, инспекцијама, специјализованим</w:t>
      </w:r>
      <w:r w:rsidR="00D22C8D">
        <w:rPr>
          <w:rFonts w:ascii="Times New Roman" w:hAnsi="Times New Roman" w:cs="Times New Roman"/>
          <w:sz w:val="24"/>
          <w:szCs w:val="24"/>
          <w:lang w:val="ru-RU"/>
        </w:rPr>
        <w:t xml:space="preserve"> службама за контролу и надзор,</w:t>
      </w:r>
      <w:r w:rsidR="00D22C8D" w:rsidRPr="00D22C8D">
        <w:rPr>
          <w:rFonts w:ascii="Times New Roman" w:hAnsi="Times New Roman" w:cs="Times New Roman"/>
          <w:sz w:val="24"/>
          <w:szCs w:val="24"/>
          <w:lang w:val="ru-RU"/>
        </w:rPr>
        <w:t xml:space="preserve"> </w:t>
      </w:r>
      <w:r w:rsidRPr="008A120F">
        <w:rPr>
          <w:rFonts w:ascii="Times New Roman" w:hAnsi="Times New Roman" w:cs="Times New Roman"/>
          <w:sz w:val="24"/>
          <w:szCs w:val="24"/>
          <w:lang w:val="ru-RU"/>
        </w:rPr>
        <w:t>консултантским институцијама и невладином сектору. П</w:t>
      </w:r>
      <w:r w:rsidR="00D22C8D">
        <w:rPr>
          <w:rFonts w:ascii="Times New Roman" w:hAnsi="Times New Roman" w:cs="Times New Roman"/>
          <w:sz w:val="24"/>
          <w:szCs w:val="24"/>
          <w:lang w:val="ru-RU"/>
        </w:rPr>
        <w:t>осебан је значај на плану опште</w:t>
      </w:r>
      <w:r w:rsidR="00D22C8D" w:rsidRPr="00D22C8D">
        <w:rPr>
          <w:rFonts w:ascii="Times New Roman" w:hAnsi="Times New Roman" w:cs="Times New Roman"/>
          <w:sz w:val="24"/>
          <w:szCs w:val="24"/>
          <w:lang w:val="ru-RU"/>
        </w:rPr>
        <w:t xml:space="preserve"> </w:t>
      </w:r>
      <w:r w:rsidRPr="008A120F">
        <w:rPr>
          <w:rFonts w:ascii="Times New Roman" w:hAnsi="Times New Roman" w:cs="Times New Roman"/>
          <w:sz w:val="24"/>
          <w:szCs w:val="24"/>
          <w:lang w:val="ru-RU"/>
        </w:rPr>
        <w:t>едукације, јер ће наука о економији, пегадогији и живо</w:t>
      </w:r>
      <w:r w:rsidR="00D22C8D">
        <w:rPr>
          <w:rFonts w:ascii="Times New Roman" w:hAnsi="Times New Roman" w:cs="Times New Roman"/>
          <w:sz w:val="24"/>
          <w:szCs w:val="24"/>
          <w:lang w:val="ru-RU"/>
        </w:rPr>
        <w:t>тној средини извјесно уз људска</w:t>
      </w:r>
      <w:r w:rsidR="00D22C8D" w:rsidRPr="00D22C8D">
        <w:rPr>
          <w:rFonts w:ascii="Times New Roman" w:hAnsi="Times New Roman" w:cs="Times New Roman"/>
          <w:sz w:val="24"/>
          <w:szCs w:val="24"/>
          <w:lang w:val="ru-RU"/>
        </w:rPr>
        <w:t xml:space="preserve"> </w:t>
      </w:r>
      <w:r w:rsidRPr="008A120F">
        <w:rPr>
          <w:rFonts w:ascii="Times New Roman" w:hAnsi="Times New Roman" w:cs="Times New Roman"/>
          <w:sz w:val="24"/>
          <w:szCs w:val="24"/>
          <w:lang w:val="ru-RU"/>
        </w:rPr>
        <w:t>права и религију бити на свим нивоима образовања неиз</w:t>
      </w:r>
      <w:r w:rsidR="00D22C8D">
        <w:rPr>
          <w:rFonts w:ascii="Times New Roman" w:hAnsi="Times New Roman" w:cs="Times New Roman"/>
          <w:sz w:val="24"/>
          <w:szCs w:val="24"/>
          <w:lang w:val="ru-RU"/>
        </w:rPr>
        <w:t>оставан едукативни избор људске</w:t>
      </w:r>
      <w:r w:rsidR="00D22C8D" w:rsidRPr="00D22C8D">
        <w:rPr>
          <w:rFonts w:ascii="Times New Roman" w:hAnsi="Times New Roman" w:cs="Times New Roman"/>
          <w:sz w:val="24"/>
          <w:szCs w:val="24"/>
          <w:lang w:val="ru-RU"/>
        </w:rPr>
        <w:t xml:space="preserve"> </w:t>
      </w:r>
      <w:r w:rsidRPr="008A120F">
        <w:rPr>
          <w:rFonts w:ascii="Times New Roman" w:hAnsi="Times New Roman" w:cs="Times New Roman"/>
          <w:sz w:val="24"/>
          <w:szCs w:val="24"/>
          <w:lang w:val="ru-RU"/>
        </w:rPr>
        <w:t>цивилизацијске парадигме и мотив унапеђења културе живљења и опстанка.</w:t>
      </w:r>
    </w:p>
    <w:p w14:paraId="54CE75EF" w14:textId="77777777" w:rsidR="008A120F" w:rsidRPr="00D22C8D" w:rsidRDefault="008A120F" w:rsidP="006B5CA4">
      <w:pPr>
        <w:spacing w:line="276" w:lineRule="auto"/>
        <w:jc w:val="both"/>
        <w:rPr>
          <w:rFonts w:ascii="Times New Roman" w:hAnsi="Times New Roman" w:cs="Times New Roman"/>
          <w:i/>
          <w:sz w:val="24"/>
          <w:szCs w:val="24"/>
          <w:lang w:val="ru-RU"/>
        </w:rPr>
      </w:pPr>
      <w:r w:rsidRPr="00D22C8D">
        <w:rPr>
          <w:rFonts w:ascii="Times New Roman" w:hAnsi="Times New Roman" w:cs="Times New Roman"/>
          <w:i/>
          <w:sz w:val="24"/>
          <w:szCs w:val="24"/>
          <w:lang w:val="ru-RU"/>
        </w:rPr>
        <w:t>Компетенције</w:t>
      </w:r>
    </w:p>
    <w:p w14:paraId="59B552B8" w14:textId="21AE0F18" w:rsidR="008A120F" w:rsidRPr="00D22C8D" w:rsidRDefault="008A120F" w:rsidP="006B5CA4">
      <w:pPr>
        <w:spacing w:line="276" w:lineRule="auto"/>
        <w:jc w:val="both"/>
        <w:rPr>
          <w:rFonts w:ascii="Times New Roman" w:hAnsi="Times New Roman" w:cs="Times New Roman"/>
          <w:sz w:val="24"/>
          <w:szCs w:val="24"/>
          <w:lang w:val="ru-RU"/>
        </w:rPr>
      </w:pPr>
      <w:r w:rsidRPr="008A120F">
        <w:rPr>
          <w:rFonts w:ascii="Times New Roman" w:hAnsi="Times New Roman" w:cs="Times New Roman"/>
          <w:sz w:val="24"/>
          <w:szCs w:val="24"/>
          <w:lang w:val="ru-RU"/>
        </w:rPr>
        <w:t>Студенти стичу свестран и продубљен ниво разумјевањ</w:t>
      </w:r>
      <w:r w:rsidR="00D22C8D">
        <w:rPr>
          <w:rFonts w:ascii="Times New Roman" w:hAnsi="Times New Roman" w:cs="Times New Roman"/>
          <w:sz w:val="24"/>
          <w:szCs w:val="24"/>
          <w:lang w:val="ru-RU"/>
        </w:rPr>
        <w:t>а и оспособљености који ће кроз</w:t>
      </w:r>
      <w:r w:rsidR="00D22C8D" w:rsidRPr="00D22C8D">
        <w:rPr>
          <w:rFonts w:ascii="Times New Roman" w:hAnsi="Times New Roman" w:cs="Times New Roman"/>
          <w:sz w:val="24"/>
          <w:szCs w:val="24"/>
          <w:lang w:val="ru-RU"/>
        </w:rPr>
        <w:t xml:space="preserve"> </w:t>
      </w:r>
      <w:r w:rsidRPr="008A120F">
        <w:rPr>
          <w:rFonts w:ascii="Times New Roman" w:hAnsi="Times New Roman" w:cs="Times New Roman"/>
          <w:sz w:val="24"/>
          <w:szCs w:val="24"/>
          <w:lang w:val="ru-RU"/>
        </w:rPr>
        <w:t>конкретна истраживања и широку примјену у праки о</w:t>
      </w:r>
      <w:r w:rsidR="00D22C8D">
        <w:rPr>
          <w:rFonts w:ascii="Times New Roman" w:hAnsi="Times New Roman" w:cs="Times New Roman"/>
          <w:sz w:val="24"/>
          <w:szCs w:val="24"/>
          <w:lang w:val="ru-RU"/>
        </w:rPr>
        <w:t>могућити динамично-структурално</w:t>
      </w:r>
      <w:r w:rsidR="00D22C8D" w:rsidRPr="00D22C8D">
        <w:rPr>
          <w:rFonts w:ascii="Times New Roman" w:hAnsi="Times New Roman" w:cs="Times New Roman"/>
          <w:sz w:val="24"/>
          <w:szCs w:val="24"/>
          <w:lang w:val="ru-RU"/>
        </w:rPr>
        <w:t xml:space="preserve"> </w:t>
      </w:r>
      <w:r w:rsidRPr="008A120F">
        <w:rPr>
          <w:rFonts w:ascii="Times New Roman" w:hAnsi="Times New Roman" w:cs="Times New Roman"/>
          <w:sz w:val="24"/>
          <w:szCs w:val="24"/>
          <w:lang w:val="ru-RU"/>
        </w:rPr>
        <w:t>дефинисање услова, утицаја фактора на различитим нивоима</w:t>
      </w:r>
      <w:r w:rsidR="00D22C8D" w:rsidRPr="00D22C8D">
        <w:rPr>
          <w:rFonts w:ascii="Times New Roman" w:hAnsi="Times New Roman" w:cs="Times New Roman"/>
          <w:sz w:val="24"/>
          <w:szCs w:val="24"/>
          <w:lang w:val="ru-RU"/>
        </w:rPr>
        <w:t>.</w:t>
      </w:r>
    </w:p>
    <w:p w14:paraId="38A43679" w14:textId="77777777" w:rsidR="00DF37F5" w:rsidRDefault="00DF37F5" w:rsidP="006B5CA4">
      <w:pPr>
        <w:spacing w:line="276" w:lineRule="auto"/>
        <w:jc w:val="both"/>
        <w:rPr>
          <w:rFonts w:ascii="Times New Roman" w:hAnsi="Times New Roman" w:cs="Times New Roman"/>
          <w:color w:val="FF0000"/>
          <w:sz w:val="24"/>
          <w:szCs w:val="24"/>
          <w:lang w:val="ru-RU"/>
        </w:rPr>
      </w:pPr>
    </w:p>
    <w:p w14:paraId="6CB5101B" w14:textId="28F49CBD" w:rsidR="00173B2F" w:rsidRPr="00173B2F" w:rsidRDefault="008A120F" w:rsidP="00173B2F">
      <w:pPr>
        <w:spacing w:line="276" w:lineRule="auto"/>
        <w:jc w:val="both"/>
        <w:rPr>
          <w:rFonts w:ascii="Times New Roman" w:hAnsi="Times New Roman" w:cs="Times New Roman"/>
          <w:sz w:val="24"/>
          <w:szCs w:val="24"/>
          <w:lang w:val="sr-Cyrl-BA"/>
        </w:rPr>
      </w:pPr>
      <w:r w:rsidRPr="00173B2F">
        <w:rPr>
          <w:rFonts w:ascii="Times New Roman" w:hAnsi="Times New Roman" w:cs="Times New Roman"/>
          <w:b/>
          <w:sz w:val="24"/>
          <w:szCs w:val="24"/>
          <w:lang w:val="ru-RU"/>
        </w:rPr>
        <w:t>Закључак:</w:t>
      </w:r>
      <w:r w:rsidRPr="00173B2F">
        <w:rPr>
          <w:rFonts w:ascii="Times New Roman" w:hAnsi="Times New Roman" w:cs="Times New Roman"/>
          <w:sz w:val="24"/>
          <w:szCs w:val="24"/>
          <w:lang w:val="ru-RU"/>
        </w:rPr>
        <w:t xml:space="preserve"> </w:t>
      </w:r>
      <w:r w:rsidR="00173B2F" w:rsidRPr="00173B2F">
        <w:rPr>
          <w:rFonts w:ascii="Times New Roman" w:hAnsi="Times New Roman" w:cs="Times New Roman"/>
          <w:sz w:val="24"/>
          <w:szCs w:val="24"/>
          <w:lang w:val="ru-RU"/>
        </w:rPr>
        <w:t>НУБЛ има јасно дефинисану визију и мисију које су усвојене и усклађене, односно унапређиване у односу на сталне промјене с којима се сусреће високо образовање, тржиш</w:t>
      </w:r>
      <w:r w:rsidR="00173B2F">
        <w:rPr>
          <w:rFonts w:ascii="Times New Roman" w:hAnsi="Times New Roman" w:cs="Times New Roman"/>
          <w:sz w:val="24"/>
          <w:szCs w:val="24"/>
          <w:lang w:val="ru-RU"/>
        </w:rPr>
        <w:t>е и сама високошколска установа</w:t>
      </w:r>
      <w:r w:rsidR="00173B2F">
        <w:rPr>
          <w:rFonts w:ascii="Times New Roman" w:hAnsi="Times New Roman" w:cs="Times New Roman"/>
          <w:sz w:val="24"/>
          <w:szCs w:val="24"/>
          <w:lang w:val="sr-Latn-BA"/>
        </w:rPr>
        <w:t xml:space="preserve">. </w:t>
      </w:r>
      <w:r w:rsidR="00173B2F" w:rsidRPr="00173B2F">
        <w:rPr>
          <w:rFonts w:ascii="Times New Roman" w:hAnsi="Times New Roman" w:cs="Times New Roman"/>
          <w:sz w:val="24"/>
          <w:szCs w:val="24"/>
          <w:lang w:val="ru-RU"/>
        </w:rPr>
        <w:t>Заинтересоване стране су укључене и постоји доказ о њиховом учешћу у изради докумената.</w:t>
      </w:r>
      <w:r w:rsidR="00173B2F" w:rsidRPr="00173B2F">
        <w:rPr>
          <w:lang w:val="sr-Latn-BA"/>
        </w:rPr>
        <w:t xml:space="preserve"> </w:t>
      </w:r>
      <w:r w:rsidR="00173B2F" w:rsidRPr="00173B2F">
        <w:rPr>
          <w:rFonts w:ascii="Times New Roman" w:hAnsi="Times New Roman" w:cs="Times New Roman"/>
          <w:sz w:val="24"/>
          <w:szCs w:val="24"/>
          <w:lang w:val="ru-RU"/>
        </w:rPr>
        <w:t xml:space="preserve">Доказ о конкретности, имплементацији, оправданости односно мјерљивости циљева НУБЛ-а јансо и концизно је представљен у оквиру аналаизе предочене је у самој Стратегији развоја </w:t>
      </w:r>
      <w:r w:rsidR="00173B2F">
        <w:rPr>
          <w:rFonts w:ascii="Times New Roman" w:hAnsi="Times New Roman" w:cs="Times New Roman"/>
          <w:sz w:val="24"/>
          <w:szCs w:val="24"/>
          <w:lang w:val="ru-RU"/>
        </w:rPr>
        <w:t>НУБЛ-а која је и јавно доступна.</w:t>
      </w:r>
      <w:r w:rsidR="00173B2F">
        <w:rPr>
          <w:rFonts w:ascii="Times New Roman" w:hAnsi="Times New Roman" w:cs="Times New Roman"/>
          <w:sz w:val="24"/>
          <w:szCs w:val="24"/>
          <w:lang w:val="sr-Latn-BA"/>
        </w:rPr>
        <w:t xml:space="preserve"> </w:t>
      </w:r>
      <w:r w:rsidR="00173B2F">
        <w:rPr>
          <w:rFonts w:ascii="Times New Roman" w:hAnsi="Times New Roman" w:cs="Times New Roman"/>
          <w:sz w:val="24"/>
          <w:szCs w:val="24"/>
          <w:lang w:val="sr-Cyrl-BA"/>
        </w:rPr>
        <w:t>Усвојени су сви општи акти релевантн за функционално одржавање квалитета.</w:t>
      </w:r>
    </w:p>
    <w:p w14:paraId="027414C2" w14:textId="7B8E2B96" w:rsidR="008A120F" w:rsidRPr="00173B2F" w:rsidRDefault="008A120F" w:rsidP="006B5CA4">
      <w:pPr>
        <w:spacing w:line="276" w:lineRule="auto"/>
        <w:jc w:val="both"/>
        <w:rPr>
          <w:rFonts w:ascii="Times New Roman" w:hAnsi="Times New Roman" w:cs="Times New Roman"/>
          <w:sz w:val="24"/>
          <w:szCs w:val="24"/>
          <w:lang w:val="ru-RU"/>
        </w:rPr>
      </w:pPr>
      <w:r w:rsidRPr="00173B2F">
        <w:rPr>
          <w:rFonts w:ascii="Times New Roman" w:hAnsi="Times New Roman" w:cs="Times New Roman"/>
          <w:b/>
          <w:sz w:val="24"/>
          <w:szCs w:val="24"/>
          <w:lang w:val="ru-RU"/>
        </w:rPr>
        <w:t>Препорука за побољшање:</w:t>
      </w:r>
      <w:r w:rsidRPr="00173B2F">
        <w:rPr>
          <w:rFonts w:ascii="Times New Roman" w:hAnsi="Times New Roman" w:cs="Times New Roman"/>
          <w:sz w:val="24"/>
          <w:szCs w:val="24"/>
          <w:lang w:val="ru-RU"/>
        </w:rPr>
        <w:t xml:space="preserve"> При доношењу нове</w:t>
      </w:r>
      <w:r w:rsidR="00D22C8D" w:rsidRPr="00173B2F">
        <w:rPr>
          <w:rFonts w:ascii="Times New Roman" w:hAnsi="Times New Roman" w:cs="Times New Roman"/>
          <w:sz w:val="24"/>
          <w:szCs w:val="24"/>
          <w:lang w:val="ru-RU"/>
        </w:rPr>
        <w:t xml:space="preserve"> Стратегије треба да се гледају </w:t>
      </w:r>
      <w:r w:rsidRPr="00173B2F">
        <w:rPr>
          <w:rFonts w:ascii="Times New Roman" w:hAnsi="Times New Roman" w:cs="Times New Roman"/>
          <w:sz w:val="24"/>
          <w:szCs w:val="24"/>
          <w:lang w:val="ru-RU"/>
        </w:rPr>
        <w:t>како интерни, тако и екстерни разлози. Интерне разлоге налазимо у потреби постојања</w:t>
      </w:r>
      <w:r w:rsidR="00D22C8D" w:rsidRPr="00173B2F">
        <w:rPr>
          <w:rFonts w:ascii="Times New Roman" w:hAnsi="Times New Roman" w:cs="Times New Roman"/>
          <w:sz w:val="24"/>
          <w:szCs w:val="24"/>
          <w:lang w:val="ru-RU"/>
        </w:rPr>
        <w:t xml:space="preserve"> </w:t>
      </w:r>
      <w:r w:rsidRPr="00173B2F">
        <w:rPr>
          <w:rFonts w:ascii="Times New Roman" w:hAnsi="Times New Roman" w:cs="Times New Roman"/>
          <w:sz w:val="24"/>
          <w:szCs w:val="24"/>
          <w:lang w:val="ru-RU"/>
        </w:rPr>
        <w:t>стратегијског развојног документа који ће послужити</w:t>
      </w:r>
      <w:r w:rsidR="00D22C8D" w:rsidRPr="00173B2F">
        <w:rPr>
          <w:rFonts w:ascii="Times New Roman" w:hAnsi="Times New Roman" w:cs="Times New Roman"/>
          <w:sz w:val="24"/>
          <w:szCs w:val="24"/>
          <w:lang w:val="ru-RU"/>
        </w:rPr>
        <w:t xml:space="preserve"> као основ за креирање годишњих </w:t>
      </w:r>
      <w:r w:rsidRPr="00173B2F">
        <w:rPr>
          <w:rFonts w:ascii="Times New Roman" w:hAnsi="Times New Roman" w:cs="Times New Roman"/>
          <w:sz w:val="24"/>
          <w:szCs w:val="24"/>
          <w:lang w:val="ru-RU"/>
        </w:rPr>
        <w:t>планова развоја у којима ће пројекти и програми бити ус</w:t>
      </w:r>
      <w:r w:rsidR="00D22C8D" w:rsidRPr="00173B2F">
        <w:rPr>
          <w:rFonts w:ascii="Times New Roman" w:hAnsi="Times New Roman" w:cs="Times New Roman"/>
          <w:sz w:val="24"/>
          <w:szCs w:val="24"/>
          <w:lang w:val="ru-RU"/>
        </w:rPr>
        <w:t xml:space="preserve">клађени са дугорочним развојним </w:t>
      </w:r>
      <w:r w:rsidRPr="00173B2F">
        <w:rPr>
          <w:rFonts w:ascii="Times New Roman" w:hAnsi="Times New Roman" w:cs="Times New Roman"/>
          <w:sz w:val="24"/>
          <w:szCs w:val="24"/>
          <w:lang w:val="ru-RU"/>
        </w:rPr>
        <w:t>циљевима. На овај начин Универзитет пред оснивача, а</w:t>
      </w:r>
      <w:r w:rsidR="00D22C8D" w:rsidRPr="00173B2F">
        <w:rPr>
          <w:rFonts w:ascii="Times New Roman" w:hAnsi="Times New Roman" w:cs="Times New Roman"/>
          <w:sz w:val="24"/>
          <w:szCs w:val="24"/>
          <w:lang w:val="ru-RU"/>
        </w:rPr>
        <w:t xml:space="preserve">кадемску и општу јавност ставља </w:t>
      </w:r>
      <w:r w:rsidRPr="00173B2F">
        <w:rPr>
          <w:rFonts w:ascii="Times New Roman" w:hAnsi="Times New Roman" w:cs="Times New Roman"/>
          <w:sz w:val="24"/>
          <w:szCs w:val="24"/>
          <w:lang w:val="ru-RU"/>
        </w:rPr>
        <w:t>конкретне планове и очекивања, при том остајући отв</w:t>
      </w:r>
      <w:r w:rsidR="00D22C8D" w:rsidRPr="00173B2F">
        <w:rPr>
          <w:rFonts w:ascii="Times New Roman" w:hAnsi="Times New Roman" w:cs="Times New Roman"/>
          <w:sz w:val="24"/>
          <w:szCs w:val="24"/>
          <w:lang w:val="ru-RU"/>
        </w:rPr>
        <w:t xml:space="preserve">орен, за све идеје, приједлоге, </w:t>
      </w:r>
      <w:r w:rsidRPr="00173B2F">
        <w:rPr>
          <w:rFonts w:ascii="Times New Roman" w:hAnsi="Times New Roman" w:cs="Times New Roman"/>
          <w:sz w:val="24"/>
          <w:szCs w:val="24"/>
          <w:lang w:val="ru-RU"/>
        </w:rPr>
        <w:t>критике и сугестије усмјерене на могућа побољшања.</w:t>
      </w:r>
    </w:p>
    <w:p w14:paraId="06816B47" w14:textId="2FBE6E6E" w:rsidR="008C5E73" w:rsidRPr="00173B2F" w:rsidRDefault="008C5E73" w:rsidP="00760D55">
      <w:pPr>
        <w:pStyle w:val="ListParagraph"/>
        <w:numPr>
          <w:ilvl w:val="0"/>
          <w:numId w:val="22"/>
        </w:numPr>
        <w:spacing w:line="276" w:lineRule="auto"/>
        <w:jc w:val="both"/>
        <w:rPr>
          <w:rFonts w:ascii="Times New Roman" w:hAnsi="Times New Roman" w:cs="Times New Roman"/>
          <w:sz w:val="24"/>
          <w:szCs w:val="24"/>
          <w:lang w:val="ru-RU"/>
        </w:rPr>
      </w:pPr>
      <w:r w:rsidRPr="00173B2F">
        <w:rPr>
          <w:rFonts w:ascii="Times New Roman" w:hAnsi="Times New Roman" w:cs="Times New Roman"/>
          <w:sz w:val="24"/>
          <w:szCs w:val="24"/>
          <w:lang w:val="ru-RU"/>
        </w:rPr>
        <w:t xml:space="preserve">Усклађивање Правилника са </w:t>
      </w:r>
      <w:r w:rsidR="00DA3E4F" w:rsidRPr="00173B2F">
        <w:rPr>
          <w:rFonts w:ascii="Times New Roman" w:hAnsi="Times New Roman" w:cs="Times New Roman"/>
          <w:sz w:val="24"/>
          <w:szCs w:val="24"/>
          <w:lang w:val="ru-RU"/>
        </w:rPr>
        <w:t>новим Законом и Правилницима</w:t>
      </w:r>
    </w:p>
    <w:p w14:paraId="379F2F1A" w14:textId="77777777" w:rsidR="00DA3E4F" w:rsidRPr="00173B2F" w:rsidRDefault="00DA3E4F" w:rsidP="00DA3E4F">
      <w:pPr>
        <w:pStyle w:val="ListParagraph"/>
        <w:spacing w:line="276" w:lineRule="auto"/>
        <w:jc w:val="both"/>
        <w:rPr>
          <w:rFonts w:ascii="Times New Roman" w:hAnsi="Times New Roman" w:cs="Times New Roman"/>
          <w:sz w:val="24"/>
          <w:szCs w:val="24"/>
          <w:lang w:val="ru-RU"/>
        </w:rPr>
      </w:pPr>
    </w:p>
    <w:p w14:paraId="70DEDAAC" w14:textId="77777777" w:rsidR="00DA3E4F" w:rsidRPr="00173B2F" w:rsidRDefault="00DA3E4F" w:rsidP="00DA3E4F">
      <w:pPr>
        <w:pStyle w:val="ListParagraph"/>
        <w:spacing w:line="276" w:lineRule="auto"/>
        <w:jc w:val="both"/>
        <w:rPr>
          <w:rFonts w:ascii="Times New Roman" w:hAnsi="Times New Roman" w:cs="Times New Roman"/>
          <w:sz w:val="24"/>
          <w:szCs w:val="24"/>
          <w:lang w:val="ru-RU"/>
        </w:rPr>
      </w:pPr>
    </w:p>
    <w:p w14:paraId="18D7FD6F" w14:textId="4E64357A" w:rsidR="00044CB3" w:rsidRPr="00173B2F" w:rsidRDefault="008A120F" w:rsidP="00DA3E4F">
      <w:pPr>
        <w:pStyle w:val="Heading2"/>
        <w:spacing w:line="276" w:lineRule="auto"/>
        <w:rPr>
          <w:color w:val="auto"/>
          <w:lang w:val="ru-RU"/>
        </w:rPr>
      </w:pPr>
      <w:bookmarkStart w:id="7" w:name="_Toc141705532"/>
      <w:r w:rsidRPr="00173B2F">
        <w:rPr>
          <w:color w:val="auto"/>
          <w:lang w:val="ru-RU"/>
        </w:rPr>
        <w:t>1.2. Планирање и контрола</w:t>
      </w:r>
      <w:bookmarkEnd w:id="7"/>
    </w:p>
    <w:p w14:paraId="75646867" w14:textId="77777777" w:rsidR="00DA3E4F" w:rsidRPr="00173B2F" w:rsidRDefault="00DA3E4F" w:rsidP="00DA3E4F">
      <w:pPr>
        <w:rPr>
          <w:lang w:val="ru-RU"/>
        </w:rPr>
      </w:pPr>
    </w:p>
    <w:p w14:paraId="19D0B08E" w14:textId="4842A385" w:rsidR="00CB08FD" w:rsidRPr="00173B2F" w:rsidRDefault="00CB08FD" w:rsidP="006B5CA4">
      <w:pPr>
        <w:spacing w:line="276" w:lineRule="auto"/>
        <w:jc w:val="both"/>
        <w:rPr>
          <w:rFonts w:ascii="Times New Roman" w:hAnsi="Times New Roman" w:cs="Times New Roman"/>
          <w:sz w:val="24"/>
          <w:lang w:val="ru-RU"/>
        </w:rPr>
      </w:pPr>
      <w:r w:rsidRPr="00173B2F">
        <w:rPr>
          <w:rFonts w:ascii="Times New Roman" w:hAnsi="Times New Roman" w:cs="Times New Roman"/>
          <w:sz w:val="24"/>
          <w:lang w:val="ru-RU"/>
        </w:rPr>
        <w:t xml:space="preserve">Унутрашња провјера је поступак којим се настоји утврдити стварно стање функционисања система осигуравања квалитета и усклађеност провођења активности тог система са Стандардима и смјерницама за осигурање квалитете у високом образовању Републике Српске, као и Стратегијом развоја НУБЛ -а. Основни циљ интерне провјере је да обезбиједи сигурност руководству да је систем менаџмента квалитета документован, уграђен, да се одржава и да је усаглашен са захтјевима ИСО 9001:2008, </w:t>
      </w:r>
      <w:r w:rsidR="00D244A7" w:rsidRPr="00173B2F">
        <w:rPr>
          <w:rFonts w:ascii="Times New Roman" w:hAnsi="Times New Roman" w:cs="Times New Roman"/>
          <w:sz w:val="24"/>
          <w:lang w:val="sr-Cyrl-BA"/>
        </w:rPr>
        <w:t>ЕСГ стандардима и Стандардима за акредитацију…</w:t>
      </w:r>
      <w:r w:rsidRPr="00173B2F">
        <w:rPr>
          <w:rFonts w:ascii="Times New Roman" w:hAnsi="Times New Roman" w:cs="Times New Roman"/>
          <w:sz w:val="24"/>
          <w:lang w:val="ru-RU"/>
        </w:rPr>
        <w:t xml:space="preserve">као и да систем пружи доказ о задовољавајућем квалитету образовних услуга. </w:t>
      </w:r>
    </w:p>
    <w:p w14:paraId="1C552F54" w14:textId="77777777" w:rsidR="00173B2F" w:rsidRPr="00173B2F" w:rsidRDefault="00173B2F" w:rsidP="00173B2F">
      <w:pPr>
        <w:spacing w:line="276" w:lineRule="auto"/>
        <w:jc w:val="both"/>
        <w:rPr>
          <w:rFonts w:ascii="Times New Roman" w:hAnsi="Times New Roman" w:cs="Times New Roman"/>
          <w:sz w:val="24"/>
          <w:lang w:val="sr-Cyrl-BA"/>
        </w:rPr>
      </w:pPr>
      <w:r w:rsidRPr="00173B2F">
        <w:rPr>
          <w:rFonts w:ascii="Times New Roman" w:hAnsi="Times New Roman" w:cs="Times New Roman"/>
          <w:sz w:val="24"/>
          <w:lang w:val="sr-Cyrl-RS"/>
        </w:rPr>
        <w:t xml:space="preserve">Мониторинг основних циљева је  дио Стратегије и представљају механизам за праћење и анализу остварених резултата, како би се благовремено уочили пропусти у раду, или појачале мјере за спровођење планираних активности. Проводи га радна група за праћење реализације одређених активности која предлаже конкретне мјере за оцјењивање остварених резултата и отклањање уочених пропуста. У оквиру Стратегије развоја разрађена је </w:t>
      </w:r>
      <w:r w:rsidRPr="00173B2F">
        <w:rPr>
          <w:rFonts w:ascii="Times New Roman" w:hAnsi="Times New Roman" w:cs="Times New Roman"/>
          <w:sz w:val="24"/>
          <w:lang w:val="sr-Latn-BA"/>
        </w:rPr>
        <w:t xml:space="preserve">SWOT </w:t>
      </w:r>
      <w:r w:rsidRPr="00173B2F">
        <w:rPr>
          <w:rFonts w:ascii="Times New Roman" w:hAnsi="Times New Roman" w:cs="Times New Roman"/>
          <w:sz w:val="24"/>
          <w:lang w:val="sr-Cyrl-BA"/>
        </w:rPr>
        <w:t>анализа као синтеза резултата ситуационе анализе ограничења, предности, прилика и препрека стратешког развоја Универзтета кроз усвојене циљеве.</w:t>
      </w:r>
    </w:p>
    <w:p w14:paraId="0B05781E" w14:textId="77777777" w:rsidR="00173B2F" w:rsidRPr="00173B2F" w:rsidRDefault="00173B2F" w:rsidP="00173B2F">
      <w:pPr>
        <w:spacing w:line="276" w:lineRule="auto"/>
        <w:jc w:val="both"/>
        <w:rPr>
          <w:rFonts w:ascii="Times New Roman" w:hAnsi="Times New Roman" w:cs="Times New Roman"/>
          <w:sz w:val="24"/>
          <w:lang w:val="sr-Cyrl-RS"/>
        </w:rPr>
      </w:pPr>
      <w:r w:rsidRPr="00173B2F">
        <w:rPr>
          <w:rFonts w:ascii="Times New Roman" w:hAnsi="Times New Roman" w:cs="Times New Roman"/>
          <w:sz w:val="24"/>
          <w:lang w:val="sr-Cyrl-RS"/>
        </w:rPr>
        <w:t>Мониторинг као и самоевалуације на нивоу установе, организационих јединица и студијских програма се врше упоредо са провођењем активности које су предвиђене Планом развоја и Акционим планом ( дио Стратегије – од 11.поглавља). На тај начин се процјењује постигнуто, да би се ефективније управљало резултатима. У том правцу, мониторинг обезбјеђује индикаторе о напретку и резултатима или њиховим потенцијалним недостацима. Са друге стране, радна група посредством самоевалуације објективно цијени напредак у постизању резултата Стратегије и основних циљева, те даје приједлог корективних мјера за унапређење развоја, по основу којих органи управљања НУБЛ-ом даље поступају.</w:t>
      </w:r>
    </w:p>
    <w:p w14:paraId="5F045FC6" w14:textId="77777777" w:rsidR="00173B2F" w:rsidRPr="00173B2F" w:rsidRDefault="00173B2F" w:rsidP="006B5CA4">
      <w:pPr>
        <w:spacing w:line="276" w:lineRule="auto"/>
        <w:jc w:val="both"/>
        <w:rPr>
          <w:rFonts w:ascii="Times New Roman" w:hAnsi="Times New Roman" w:cs="Times New Roman"/>
          <w:color w:val="FF0000"/>
          <w:sz w:val="24"/>
          <w:lang w:val="sr-Cyrl-RS"/>
        </w:rPr>
      </w:pPr>
    </w:p>
    <w:p w14:paraId="2B8A12EC" w14:textId="4B2DBAC1" w:rsidR="00CB08FD" w:rsidRPr="00173B2F" w:rsidRDefault="00CB08FD" w:rsidP="006B5CA4">
      <w:pPr>
        <w:spacing w:line="276" w:lineRule="auto"/>
        <w:jc w:val="both"/>
        <w:rPr>
          <w:rFonts w:ascii="Times New Roman" w:hAnsi="Times New Roman" w:cs="Times New Roman"/>
          <w:sz w:val="24"/>
          <w:lang w:val="ru-RU"/>
        </w:rPr>
      </w:pPr>
      <w:r w:rsidRPr="00173B2F">
        <w:rPr>
          <w:rFonts w:ascii="Times New Roman" w:hAnsi="Times New Roman" w:cs="Times New Roman"/>
          <w:sz w:val="24"/>
          <w:lang w:val="ru-RU"/>
        </w:rPr>
        <w:t xml:space="preserve">ПОСТУПАК ИНТЕРНЕ ПРОВЈЕРЕ </w:t>
      </w:r>
    </w:p>
    <w:p w14:paraId="7298824A" w14:textId="3F87EE72" w:rsidR="00CB08FD" w:rsidRPr="00173B2F" w:rsidRDefault="00CB08FD" w:rsidP="006B5CA4">
      <w:pPr>
        <w:spacing w:line="276" w:lineRule="auto"/>
        <w:jc w:val="both"/>
        <w:rPr>
          <w:rFonts w:ascii="Times New Roman" w:hAnsi="Times New Roman" w:cs="Times New Roman"/>
          <w:sz w:val="24"/>
          <w:lang w:val="ru-RU"/>
        </w:rPr>
      </w:pPr>
      <w:r w:rsidRPr="00173B2F">
        <w:rPr>
          <w:rFonts w:ascii="Times New Roman" w:hAnsi="Times New Roman" w:cs="Times New Roman"/>
          <w:sz w:val="24"/>
          <w:lang w:val="ru-RU"/>
        </w:rPr>
        <w:t xml:space="preserve">Интерна провјера подразумијева да запослени примењују процесе и захтеве који су дефинисани у документацији система менаџмента квалитетом. Планирање интерних провјера је флексибилно, да би се омогућила промјена приоритета на основу налаза и објективних доказа добијених током претходне интерне провере. Менаџер квалитета чини Годишњи план и распоред интерне провјере. Свака област, процедура и процес ће да буду предмет провере најмање једном годишње, али и више пута када то налажу околности. </w:t>
      </w:r>
      <w:r w:rsidRPr="00173B2F">
        <w:rPr>
          <w:rFonts w:ascii="Times New Roman" w:hAnsi="Times New Roman" w:cs="Times New Roman"/>
          <w:sz w:val="24"/>
          <w:lang w:val="ru-RU"/>
        </w:rPr>
        <w:lastRenderedPageBreak/>
        <w:t xml:space="preserve">Провјере се обављају у једнаким временским интервалима. Уколико су потребне непланиране интерне провере, Менаџер квалитета их дописује у примерак плана интерне провере </w:t>
      </w:r>
      <w:r w:rsidRPr="00173B2F">
        <w:rPr>
          <w:rFonts w:ascii="Times New Roman" w:hAnsi="Times New Roman" w:cs="Times New Roman"/>
          <w:sz w:val="24"/>
        </w:rPr>
        <w:t>Q</w:t>
      </w:r>
      <w:r w:rsidRPr="00173B2F">
        <w:rPr>
          <w:rFonts w:ascii="Times New Roman" w:hAnsi="Times New Roman" w:cs="Times New Roman"/>
          <w:sz w:val="24"/>
          <w:lang w:val="ru-RU"/>
        </w:rPr>
        <w:t>МС. Менаџер/координатор квалитета одобрава све допуне плана. Резиме Извјештаја о интерној провјери и анализу тренда интерне провере Менаџер квалитета представља Одбору за квалитет, на првом сљедећем састанку. Поред тога, наводе се детаљи спроведених анализа и детаљи предложених корективних/превентивних мјера. Посљедице које неусаглашеност проузрокује или може да проузрокује, одређују се по следећим критеријумима: Критичне: ако неусаглашеност која је предмет превентивне/корективне м</w:t>
      </w:r>
      <w:r w:rsidR="00D244A7" w:rsidRPr="00173B2F">
        <w:rPr>
          <w:rFonts w:ascii="Times New Roman" w:hAnsi="Times New Roman" w:cs="Times New Roman"/>
          <w:sz w:val="24"/>
          <w:lang w:val="ru-RU"/>
        </w:rPr>
        <w:t>ј</w:t>
      </w:r>
      <w:r w:rsidRPr="00173B2F">
        <w:rPr>
          <w:rFonts w:ascii="Times New Roman" w:hAnsi="Times New Roman" w:cs="Times New Roman"/>
          <w:sz w:val="24"/>
          <w:lang w:val="ru-RU"/>
        </w:rPr>
        <w:t xml:space="preserve">ере угрожава процес извођења наставе и учења, упис студената и развој курикулума; Велике: ако неусаглашеност доводи до нарушавања законских и других обавезујућих прописа и захтева система менаџмента квалитета; Мале: за остале мјере. </w:t>
      </w:r>
    </w:p>
    <w:p w14:paraId="132F6A8E" w14:textId="7B6F91B4" w:rsidR="00CB08FD" w:rsidRPr="00173B2F" w:rsidRDefault="00CB08FD" w:rsidP="006B5CA4">
      <w:pPr>
        <w:spacing w:line="276" w:lineRule="auto"/>
        <w:jc w:val="both"/>
        <w:rPr>
          <w:rFonts w:ascii="Times New Roman" w:hAnsi="Times New Roman" w:cs="Times New Roman"/>
          <w:sz w:val="24"/>
          <w:lang w:val="ru-RU"/>
        </w:rPr>
      </w:pPr>
      <w:r w:rsidRPr="00173B2F">
        <w:rPr>
          <w:rFonts w:ascii="Times New Roman" w:hAnsi="Times New Roman" w:cs="Times New Roman"/>
          <w:sz w:val="24"/>
          <w:lang w:val="ru-RU"/>
        </w:rPr>
        <w:t>ПРОГРАМ УНУТРАШЊЕ ПРОВЈЕРЕ</w:t>
      </w:r>
    </w:p>
    <w:p w14:paraId="2C92590B" w14:textId="0235A1CD" w:rsidR="00CB08FD" w:rsidRPr="00173B2F" w:rsidRDefault="00CB08FD" w:rsidP="006B5CA4">
      <w:pPr>
        <w:spacing w:line="276" w:lineRule="auto"/>
        <w:jc w:val="both"/>
        <w:rPr>
          <w:rFonts w:ascii="Times New Roman" w:hAnsi="Times New Roman" w:cs="Times New Roman"/>
          <w:sz w:val="24"/>
          <w:lang w:val="ru-RU"/>
        </w:rPr>
      </w:pPr>
      <w:r w:rsidRPr="00173B2F">
        <w:rPr>
          <w:rFonts w:ascii="Times New Roman" w:hAnsi="Times New Roman" w:cs="Times New Roman"/>
          <w:sz w:val="24"/>
          <w:lang w:val="ru-RU"/>
        </w:rPr>
        <w:t xml:space="preserve">1. Разговор са менаџментом - успостављање система осигурања квалитета - Стратегија развоја 2. Разговор са Комисијом за унапређење квалитета - осигуравање квалитета - пословник за унапрјеђење и осигуравање квалитете 3. Разговор са наставним особљем - Стратегија - Анкета о задовољству запослених 4. Разговор са представницима студената - наставни процес - ресурси за подршку студентима - Анкете 5. Разговор с представницима стручно-административних - информатички и административни ресурси - подршка студентима - Анкете 8 6. Упознавање управе са донесеним закључцима и препорукама 5. </w:t>
      </w:r>
    </w:p>
    <w:p w14:paraId="0372BAC3" w14:textId="77777777" w:rsidR="00CB08FD" w:rsidRPr="00173B2F" w:rsidRDefault="00CB08FD" w:rsidP="006B5CA4">
      <w:pPr>
        <w:spacing w:line="276" w:lineRule="auto"/>
        <w:jc w:val="both"/>
        <w:rPr>
          <w:rFonts w:ascii="Times New Roman" w:hAnsi="Times New Roman" w:cs="Times New Roman"/>
          <w:sz w:val="24"/>
          <w:lang w:val="ru-RU"/>
        </w:rPr>
      </w:pPr>
      <w:r w:rsidRPr="00173B2F">
        <w:rPr>
          <w:rFonts w:ascii="Times New Roman" w:hAnsi="Times New Roman" w:cs="Times New Roman"/>
          <w:sz w:val="24"/>
          <w:lang w:val="ru-RU"/>
        </w:rPr>
        <w:t xml:space="preserve">ИЗВЈЕШТАЈ О УНУТРАШЊОЈ ПРОВЈЕРИ </w:t>
      </w:r>
    </w:p>
    <w:p w14:paraId="5EA83348" w14:textId="77777777" w:rsidR="00CB08FD" w:rsidRPr="00173B2F" w:rsidRDefault="00CB08FD" w:rsidP="006B5CA4">
      <w:pPr>
        <w:spacing w:line="276" w:lineRule="auto"/>
        <w:jc w:val="both"/>
        <w:rPr>
          <w:rFonts w:ascii="Times New Roman" w:hAnsi="Times New Roman" w:cs="Times New Roman"/>
          <w:sz w:val="24"/>
          <w:lang w:val="ru-RU"/>
        </w:rPr>
      </w:pPr>
      <w:r w:rsidRPr="00173B2F">
        <w:rPr>
          <w:rFonts w:ascii="Times New Roman" w:hAnsi="Times New Roman" w:cs="Times New Roman"/>
          <w:sz w:val="24"/>
          <w:lang w:val="ru-RU"/>
        </w:rPr>
        <w:t xml:space="preserve">Комисија за унапређење квалитата је договорила програм, циљеве као и оквирне теме и питања у поступку унутрашње провјере. Такође је проучила релевантне документе те обавила разговоре са представницима организационих структура на НУБЛ -у. Након проведене унутрашње провјере, Комисија је упознала управу НУБЛ -а са резултатима. Извјештај је израђен на основу добијених информација на терену. </w:t>
      </w:r>
    </w:p>
    <w:p w14:paraId="02226545" w14:textId="77777777" w:rsidR="00CB08FD" w:rsidRPr="00173B2F" w:rsidRDefault="00CB08FD" w:rsidP="006B5CA4">
      <w:pPr>
        <w:spacing w:line="276" w:lineRule="auto"/>
        <w:jc w:val="both"/>
        <w:rPr>
          <w:rFonts w:ascii="Times New Roman" w:hAnsi="Times New Roman" w:cs="Times New Roman"/>
          <w:sz w:val="24"/>
          <w:lang w:val="ru-RU"/>
        </w:rPr>
      </w:pPr>
      <w:r w:rsidRPr="00173B2F">
        <w:rPr>
          <w:rFonts w:ascii="Times New Roman" w:hAnsi="Times New Roman" w:cs="Times New Roman"/>
          <w:sz w:val="24"/>
          <w:lang w:val="ru-RU"/>
        </w:rPr>
        <w:t xml:space="preserve">6. РЕЗУЛТАТИ УНУТРАШЊЕ ПРОВЈЕРЕ ОСИГУРАЊА КВАЛИТЕТА НА НУБЛ -У </w:t>
      </w:r>
    </w:p>
    <w:p w14:paraId="1202CA66" w14:textId="7C93B3E5" w:rsidR="007D30CB" w:rsidRDefault="00CB08FD" w:rsidP="006B5CA4">
      <w:pPr>
        <w:spacing w:line="276" w:lineRule="auto"/>
        <w:jc w:val="both"/>
        <w:rPr>
          <w:rFonts w:ascii="Times New Roman" w:hAnsi="Times New Roman" w:cs="Times New Roman"/>
          <w:sz w:val="24"/>
          <w:lang w:val="ru-RU"/>
        </w:rPr>
      </w:pPr>
      <w:r w:rsidRPr="00173B2F">
        <w:rPr>
          <w:rFonts w:ascii="Times New Roman" w:hAnsi="Times New Roman" w:cs="Times New Roman"/>
          <w:sz w:val="24"/>
          <w:lang w:val="ru-RU"/>
        </w:rPr>
        <w:t>Резултати проведеног поступка унутрашње провејере обрађени су и представљени у сљедећим тачакама: 1. Развој и стратегија Универзитета; 2. Управљање, унутрашње осигурања квалитета и култура квалитета; 3. Праћење и периодична ревизија студијских програма; 4. Провјера знања студената; 5. Људски потенцијали; 6. Квалитет физичких ресурса; 7. Информацијски системи; 8. Објављивање информација за јавност; 9. Међународна сарадња.</w:t>
      </w:r>
    </w:p>
    <w:p w14:paraId="5E8CEF3E" w14:textId="77777777" w:rsidR="00173B2F" w:rsidRPr="00173B2F" w:rsidRDefault="00173B2F" w:rsidP="006B5CA4">
      <w:pPr>
        <w:spacing w:line="276" w:lineRule="auto"/>
        <w:jc w:val="both"/>
        <w:rPr>
          <w:rFonts w:ascii="Times New Roman" w:hAnsi="Times New Roman" w:cs="Times New Roman"/>
          <w:sz w:val="24"/>
          <w:lang w:val="ru-RU"/>
        </w:rPr>
      </w:pPr>
    </w:p>
    <w:p w14:paraId="14FF0030" w14:textId="77777777" w:rsidR="008A120F" w:rsidRDefault="008A120F" w:rsidP="006B5CA4">
      <w:pPr>
        <w:pStyle w:val="Heading2"/>
        <w:spacing w:line="276" w:lineRule="auto"/>
        <w:rPr>
          <w:lang w:val="ru-RU"/>
        </w:rPr>
      </w:pPr>
      <w:bookmarkStart w:id="8" w:name="_Toc141705533"/>
      <w:r w:rsidRPr="001E76EA">
        <w:rPr>
          <w:lang w:val="ru-RU"/>
        </w:rPr>
        <w:t>1.3. Организација и управљање</w:t>
      </w:r>
      <w:bookmarkEnd w:id="8"/>
    </w:p>
    <w:p w14:paraId="40543F78" w14:textId="77777777" w:rsidR="00824843" w:rsidRDefault="00824843" w:rsidP="00824843">
      <w:pPr>
        <w:rPr>
          <w:lang w:val="ru-RU"/>
        </w:rPr>
      </w:pPr>
    </w:p>
    <w:p w14:paraId="5119174E" w14:textId="77777777" w:rsidR="00824843" w:rsidRPr="00824843" w:rsidRDefault="00824843" w:rsidP="00824843">
      <w:pPr>
        <w:spacing w:line="276" w:lineRule="auto"/>
        <w:jc w:val="both"/>
        <w:rPr>
          <w:rFonts w:ascii="Times New Roman" w:hAnsi="Times New Roman" w:cs="Times New Roman"/>
          <w:b/>
          <w:bCs/>
          <w:sz w:val="24"/>
          <w:szCs w:val="24"/>
          <w:lang w:val="ru-RU"/>
        </w:rPr>
      </w:pPr>
      <w:r w:rsidRPr="00824843">
        <w:rPr>
          <w:rFonts w:ascii="Times New Roman" w:hAnsi="Times New Roman" w:cs="Times New Roman"/>
          <w:b/>
          <w:bCs/>
          <w:sz w:val="24"/>
          <w:szCs w:val="24"/>
          <w:lang w:val="ru-RU"/>
        </w:rPr>
        <w:lastRenderedPageBreak/>
        <w:t>Организација Универзитета</w:t>
      </w:r>
    </w:p>
    <w:p w14:paraId="3FAAFCD4" w14:textId="77777777" w:rsidR="00824843" w:rsidRDefault="00824843" w:rsidP="00824843">
      <w:pPr>
        <w:tabs>
          <w:tab w:val="left" w:pos="3544"/>
        </w:tabs>
        <w:spacing w:line="276" w:lineRule="auto"/>
        <w:jc w:val="both"/>
        <w:rPr>
          <w:rFonts w:ascii="Times New Roman" w:hAnsi="Times New Roman" w:cs="Times New Roman"/>
          <w:sz w:val="24"/>
          <w:lang w:val="ru-RU"/>
        </w:rPr>
      </w:pPr>
      <w:r w:rsidRPr="00824843">
        <w:rPr>
          <w:rFonts w:ascii="Times New Roman" w:hAnsi="Times New Roman" w:cs="Times New Roman"/>
          <w:bCs/>
          <w:sz w:val="24"/>
          <w:szCs w:val="24"/>
          <w:lang w:val="ru-RU"/>
        </w:rPr>
        <w:t>Oрганизацијa рада, организациони делови и њихов делокруг утврђeни су у складу са Статутом и другим општим актима Универзитета, према потребама и плановима рада и развоја.</w:t>
      </w:r>
      <w:r w:rsidRPr="00824843">
        <w:rPr>
          <w:rFonts w:ascii="Times New Roman" w:hAnsi="Times New Roman" w:cs="Times New Roman"/>
          <w:sz w:val="24"/>
          <w:lang w:val="ru-RU"/>
        </w:rPr>
        <w:t xml:space="preserve"> </w:t>
      </w:r>
    </w:p>
    <w:p w14:paraId="0C16C644" w14:textId="77777777" w:rsidR="00714E20" w:rsidRPr="00714E20" w:rsidRDefault="00714E20" w:rsidP="00714E20">
      <w:pPr>
        <w:tabs>
          <w:tab w:val="left" w:pos="3544"/>
        </w:tabs>
        <w:spacing w:line="276" w:lineRule="auto"/>
        <w:jc w:val="both"/>
        <w:rPr>
          <w:rFonts w:ascii="Times New Roman" w:hAnsi="Times New Roman" w:cs="Times New Roman"/>
          <w:sz w:val="24"/>
          <w:lang w:val="ru-RU"/>
        </w:rPr>
      </w:pPr>
      <w:r w:rsidRPr="00714E20">
        <w:rPr>
          <w:rFonts w:ascii="Times New Roman" w:hAnsi="Times New Roman" w:cs="Times New Roman"/>
          <w:sz w:val="24"/>
          <w:lang w:val="ru-RU"/>
        </w:rPr>
        <w:t>Високошколска установа има дјелотворну организацијску и управљачку структуру, које су формализиране  правним актима.</w:t>
      </w:r>
    </w:p>
    <w:p w14:paraId="60C0E13D" w14:textId="77777777" w:rsidR="00714E20" w:rsidRPr="00714E20" w:rsidRDefault="00714E20" w:rsidP="00714E20">
      <w:pPr>
        <w:tabs>
          <w:tab w:val="left" w:pos="3544"/>
        </w:tabs>
        <w:spacing w:line="276" w:lineRule="auto"/>
        <w:jc w:val="both"/>
        <w:rPr>
          <w:rFonts w:ascii="Times New Roman" w:hAnsi="Times New Roman" w:cs="Times New Roman"/>
          <w:sz w:val="24"/>
          <w:lang w:val="ru-RU"/>
        </w:rPr>
      </w:pPr>
      <w:r w:rsidRPr="00714E20">
        <w:rPr>
          <w:rFonts w:ascii="Times New Roman" w:hAnsi="Times New Roman" w:cs="Times New Roman"/>
          <w:sz w:val="24"/>
          <w:lang w:val="ru-RU"/>
        </w:rPr>
        <w:t>Органи управљања на НУБЛ-у су Ректор, Сенат, Управни одбор што је утврђено чланом 28-44. Статута НУБЛ-а, и истовремено је успостављена функција директора који је пословодни орган НУБЛ-а, а што је у складу са наведеним члановима Оквирног Закона и Закона о високом образовању Републике Српске.</w:t>
      </w:r>
    </w:p>
    <w:p w14:paraId="628DC663" w14:textId="2FCA7D7E" w:rsidR="00714E20" w:rsidRPr="00714E20" w:rsidRDefault="00714E20" w:rsidP="00714E20">
      <w:pPr>
        <w:tabs>
          <w:tab w:val="left" w:pos="3544"/>
        </w:tabs>
        <w:spacing w:line="276" w:lineRule="auto"/>
        <w:jc w:val="both"/>
        <w:rPr>
          <w:rFonts w:ascii="Times New Roman" w:hAnsi="Times New Roman" w:cs="Times New Roman"/>
          <w:sz w:val="24"/>
          <w:lang w:val="ru-RU"/>
        </w:rPr>
      </w:pPr>
      <w:r>
        <w:rPr>
          <w:rFonts w:ascii="Times New Roman" w:hAnsi="Times New Roman" w:cs="Times New Roman"/>
          <w:sz w:val="24"/>
          <w:lang w:val="ru-RU"/>
        </w:rPr>
        <w:t>Општи акти који регулишу ову област су:</w:t>
      </w:r>
    </w:p>
    <w:p w14:paraId="7400AD03" w14:textId="77777777" w:rsidR="00714E20" w:rsidRPr="00714E20" w:rsidRDefault="00714E20" w:rsidP="00714E20">
      <w:pPr>
        <w:pStyle w:val="ListParagraph"/>
        <w:numPr>
          <w:ilvl w:val="0"/>
          <w:numId w:val="43"/>
        </w:numPr>
        <w:tabs>
          <w:tab w:val="left" w:pos="3544"/>
        </w:tabs>
        <w:spacing w:line="276" w:lineRule="auto"/>
        <w:jc w:val="both"/>
        <w:rPr>
          <w:rFonts w:ascii="Times New Roman" w:hAnsi="Times New Roman" w:cs="Times New Roman"/>
          <w:sz w:val="24"/>
          <w:lang w:val="ru-RU"/>
        </w:rPr>
      </w:pPr>
      <w:r w:rsidRPr="00714E20">
        <w:rPr>
          <w:rFonts w:ascii="Times New Roman" w:hAnsi="Times New Roman" w:cs="Times New Roman"/>
          <w:sz w:val="24"/>
          <w:lang w:val="ru-RU"/>
        </w:rPr>
        <w:t>Статут</w:t>
      </w:r>
    </w:p>
    <w:p w14:paraId="58FA3F41" w14:textId="77777777" w:rsidR="00714E20" w:rsidRPr="00714E20" w:rsidRDefault="00714E20" w:rsidP="00714E20">
      <w:pPr>
        <w:pStyle w:val="ListParagraph"/>
        <w:numPr>
          <w:ilvl w:val="0"/>
          <w:numId w:val="43"/>
        </w:numPr>
        <w:tabs>
          <w:tab w:val="left" w:pos="3544"/>
        </w:tabs>
        <w:spacing w:line="276" w:lineRule="auto"/>
        <w:jc w:val="both"/>
        <w:rPr>
          <w:rFonts w:ascii="Times New Roman" w:hAnsi="Times New Roman" w:cs="Times New Roman"/>
          <w:sz w:val="24"/>
          <w:lang w:val="ru-RU"/>
        </w:rPr>
      </w:pPr>
      <w:r w:rsidRPr="00714E20">
        <w:rPr>
          <w:rFonts w:ascii="Times New Roman" w:hAnsi="Times New Roman" w:cs="Times New Roman"/>
          <w:sz w:val="24"/>
          <w:lang w:val="ru-RU"/>
        </w:rPr>
        <w:t>Статут Парламента студентата</w:t>
      </w:r>
    </w:p>
    <w:p w14:paraId="13598180" w14:textId="77777777" w:rsidR="00714E20" w:rsidRPr="00714E20" w:rsidRDefault="00714E20" w:rsidP="00714E20">
      <w:pPr>
        <w:pStyle w:val="ListParagraph"/>
        <w:numPr>
          <w:ilvl w:val="0"/>
          <w:numId w:val="43"/>
        </w:numPr>
        <w:tabs>
          <w:tab w:val="left" w:pos="3544"/>
        </w:tabs>
        <w:spacing w:line="276" w:lineRule="auto"/>
        <w:jc w:val="both"/>
        <w:rPr>
          <w:rFonts w:ascii="Times New Roman" w:hAnsi="Times New Roman" w:cs="Times New Roman"/>
          <w:sz w:val="24"/>
          <w:lang w:val="ru-RU"/>
        </w:rPr>
      </w:pPr>
      <w:r w:rsidRPr="00714E20">
        <w:rPr>
          <w:rFonts w:ascii="Times New Roman" w:hAnsi="Times New Roman" w:cs="Times New Roman"/>
          <w:sz w:val="24"/>
          <w:lang w:val="ru-RU"/>
        </w:rPr>
        <w:t>Правилник о унутрашњој организацији и систематизацији радних мјеста.</w:t>
      </w:r>
    </w:p>
    <w:p w14:paraId="5CF58721" w14:textId="6BC9B9A7" w:rsidR="00714E20" w:rsidRPr="00714E20" w:rsidRDefault="00714E20" w:rsidP="00714E20">
      <w:pPr>
        <w:pStyle w:val="ListParagraph"/>
        <w:numPr>
          <w:ilvl w:val="0"/>
          <w:numId w:val="43"/>
        </w:numPr>
        <w:tabs>
          <w:tab w:val="left" w:pos="3544"/>
        </w:tabs>
        <w:spacing w:line="276" w:lineRule="auto"/>
        <w:jc w:val="both"/>
        <w:rPr>
          <w:rFonts w:ascii="Times New Roman" w:hAnsi="Times New Roman" w:cs="Times New Roman"/>
          <w:sz w:val="24"/>
          <w:lang w:val="ru-RU"/>
        </w:rPr>
      </w:pPr>
      <w:r w:rsidRPr="00714E20">
        <w:rPr>
          <w:rFonts w:ascii="Times New Roman" w:hAnsi="Times New Roman" w:cs="Times New Roman"/>
          <w:sz w:val="24"/>
          <w:lang w:val="ru-RU"/>
        </w:rPr>
        <w:t>Правилник о студентском организовању</w:t>
      </w:r>
    </w:p>
    <w:p w14:paraId="0AE179CC" w14:textId="77777777" w:rsidR="00714E20" w:rsidRDefault="00714E20" w:rsidP="00205FBF">
      <w:pPr>
        <w:spacing w:line="276" w:lineRule="auto"/>
        <w:jc w:val="both"/>
        <w:rPr>
          <w:rFonts w:ascii="Times New Roman" w:hAnsi="Times New Roman" w:cs="Times New Roman"/>
          <w:b/>
          <w:color w:val="FF0000"/>
          <w:sz w:val="24"/>
          <w:szCs w:val="24"/>
          <w:lang w:val="ru-RU"/>
        </w:rPr>
      </w:pPr>
    </w:p>
    <w:p w14:paraId="4A9FDC1C" w14:textId="768C395C" w:rsidR="00824843" w:rsidRPr="00714E20" w:rsidRDefault="00205FBF" w:rsidP="00205FBF">
      <w:pPr>
        <w:spacing w:line="276" w:lineRule="auto"/>
        <w:jc w:val="both"/>
        <w:rPr>
          <w:rFonts w:ascii="Times New Roman" w:hAnsi="Times New Roman" w:cs="Times New Roman"/>
          <w:b/>
          <w:sz w:val="24"/>
          <w:szCs w:val="24"/>
          <w:lang w:val="ru-RU"/>
        </w:rPr>
      </w:pPr>
      <w:r w:rsidRPr="00714E20">
        <w:rPr>
          <w:rFonts w:ascii="Times New Roman" w:hAnsi="Times New Roman" w:cs="Times New Roman"/>
          <w:b/>
          <w:sz w:val="24"/>
          <w:szCs w:val="24"/>
          <w:lang w:val="ru-RU"/>
        </w:rPr>
        <w:t>Факултети</w:t>
      </w:r>
    </w:p>
    <w:p w14:paraId="71CBF0AA" w14:textId="77777777" w:rsidR="00824843" w:rsidRPr="00714E20" w:rsidRDefault="00824843" w:rsidP="00824843">
      <w:p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 xml:space="preserve">У саставу Универзитета основане су организационе јединице које остварују академске студијске програме и развијају научно-истраживачки, стручни и други рад, у једној или више области: </w:t>
      </w:r>
    </w:p>
    <w:p w14:paraId="37DCA970" w14:textId="77777777" w:rsidR="00824843" w:rsidRPr="00714E20" w:rsidRDefault="00824843" w:rsidP="00760D55">
      <w:pPr>
        <w:pStyle w:val="ListParagraph"/>
        <w:numPr>
          <w:ilvl w:val="0"/>
          <w:numId w:val="3"/>
        </w:num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 xml:space="preserve">Економски факултет, </w:t>
      </w:r>
    </w:p>
    <w:p w14:paraId="275CF4F2" w14:textId="77777777" w:rsidR="00824843" w:rsidRPr="00714E20" w:rsidRDefault="00824843" w:rsidP="00760D55">
      <w:pPr>
        <w:pStyle w:val="ListParagraph"/>
        <w:numPr>
          <w:ilvl w:val="0"/>
          <w:numId w:val="3"/>
        </w:num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Педагошки факултет,</w:t>
      </w:r>
    </w:p>
    <w:p w14:paraId="342DB7CA" w14:textId="77777777" w:rsidR="00824843" w:rsidRPr="00714E20" w:rsidRDefault="00824843" w:rsidP="00760D55">
      <w:pPr>
        <w:pStyle w:val="ListParagraph"/>
        <w:numPr>
          <w:ilvl w:val="0"/>
          <w:numId w:val="3"/>
        </w:num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 xml:space="preserve">Факултет за политичке науке, </w:t>
      </w:r>
    </w:p>
    <w:p w14:paraId="58F08BFC" w14:textId="77777777" w:rsidR="00824843" w:rsidRPr="00714E20" w:rsidRDefault="00824843" w:rsidP="00760D55">
      <w:pPr>
        <w:pStyle w:val="ListParagraph"/>
        <w:numPr>
          <w:ilvl w:val="0"/>
          <w:numId w:val="3"/>
        </w:num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Факултет за информатику,</w:t>
      </w:r>
    </w:p>
    <w:p w14:paraId="1F3726F4" w14:textId="77777777" w:rsidR="00824843" w:rsidRPr="00714E20" w:rsidRDefault="00824843" w:rsidP="00760D55">
      <w:pPr>
        <w:pStyle w:val="ListParagraph"/>
        <w:numPr>
          <w:ilvl w:val="0"/>
          <w:numId w:val="3"/>
        </w:num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Еколошки факултет,</w:t>
      </w:r>
    </w:p>
    <w:p w14:paraId="21DE2167" w14:textId="77777777" w:rsidR="00824843" w:rsidRPr="00714E20" w:rsidRDefault="00824843" w:rsidP="00760D55">
      <w:pPr>
        <w:pStyle w:val="ListParagraph"/>
        <w:numPr>
          <w:ilvl w:val="0"/>
          <w:numId w:val="3"/>
        </w:num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Факултет лијепих умјетности и</w:t>
      </w:r>
    </w:p>
    <w:p w14:paraId="61B44030" w14:textId="77777777" w:rsidR="00824843" w:rsidRPr="00714E20" w:rsidRDefault="00824843" w:rsidP="00760D55">
      <w:pPr>
        <w:pStyle w:val="ListParagraph"/>
        <w:numPr>
          <w:ilvl w:val="0"/>
          <w:numId w:val="3"/>
        </w:num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Факултет за безбједност и заштиту.</w:t>
      </w:r>
    </w:p>
    <w:p w14:paraId="73D8AD43" w14:textId="5E7CDF08" w:rsidR="00205FBF" w:rsidRPr="00714E20" w:rsidRDefault="00205FBF" w:rsidP="00824843">
      <w:pPr>
        <w:spacing w:line="276" w:lineRule="auto"/>
        <w:jc w:val="both"/>
        <w:rPr>
          <w:rFonts w:ascii="Times New Roman" w:hAnsi="Times New Roman" w:cs="Times New Roman"/>
          <w:b/>
          <w:sz w:val="24"/>
          <w:szCs w:val="24"/>
          <w:lang w:val="ru-RU"/>
        </w:rPr>
      </w:pPr>
      <w:r w:rsidRPr="00714E20">
        <w:rPr>
          <w:rFonts w:ascii="Times New Roman" w:hAnsi="Times New Roman" w:cs="Times New Roman"/>
          <w:b/>
          <w:sz w:val="24"/>
          <w:szCs w:val="24"/>
          <w:lang w:val="ru-RU"/>
        </w:rPr>
        <w:t>Институт за научноистраживачки рад</w:t>
      </w:r>
    </w:p>
    <w:p w14:paraId="5B0F4E1F" w14:textId="2F8A9DE9" w:rsidR="00824843" w:rsidRPr="00714E20" w:rsidRDefault="00824843" w:rsidP="00824843">
      <w:p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Једна од организационих јединица Универзитета је Институт за научноистраживачки рад који обавља дјелатност научно-истраживачког рада.</w:t>
      </w:r>
    </w:p>
    <w:p w14:paraId="0174BCA8" w14:textId="77777777" w:rsidR="00205FBF" w:rsidRPr="00714E20" w:rsidRDefault="00205FBF" w:rsidP="00824843">
      <w:pPr>
        <w:spacing w:line="276" w:lineRule="auto"/>
        <w:jc w:val="both"/>
        <w:rPr>
          <w:rFonts w:ascii="Times New Roman" w:hAnsi="Times New Roman" w:cs="Times New Roman"/>
          <w:bCs/>
          <w:sz w:val="24"/>
          <w:szCs w:val="24"/>
          <w:lang w:val="ru-RU"/>
        </w:rPr>
      </w:pPr>
    </w:p>
    <w:p w14:paraId="7534EF8C" w14:textId="77777777" w:rsidR="00824843" w:rsidRPr="00714E20" w:rsidRDefault="00824843" w:rsidP="00824843">
      <w:p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 xml:space="preserve">Универзитет је организован на начин да интегрише све организационе јединице у једну организациону цјелину којом се обезбјеђује цјеловитост рада Универзитета. Универзитет </w:t>
      </w:r>
      <w:r w:rsidRPr="00714E20">
        <w:rPr>
          <w:rFonts w:ascii="Times New Roman" w:hAnsi="Times New Roman" w:cs="Times New Roman"/>
          <w:bCs/>
          <w:sz w:val="24"/>
          <w:szCs w:val="24"/>
          <w:lang w:val="ru-RU"/>
        </w:rPr>
        <w:lastRenderedPageBreak/>
        <w:t>интегрише програмски рад Факултета у јединствено осмишљену мултидисциплинарну и узајамно прожимајућу академску цјелину, са пуном мјером развојног уздизања и изведене комплементарности програмских садржаја и циљева у области науке.</w:t>
      </w:r>
    </w:p>
    <w:p w14:paraId="0A0527AB" w14:textId="02CF80A0" w:rsidR="00205FBF" w:rsidRPr="00714E20" w:rsidRDefault="00205FBF" w:rsidP="00824843">
      <w:pPr>
        <w:spacing w:line="276" w:lineRule="auto"/>
        <w:jc w:val="both"/>
        <w:rPr>
          <w:rFonts w:ascii="Times New Roman" w:hAnsi="Times New Roman" w:cs="Times New Roman"/>
          <w:b/>
          <w:sz w:val="24"/>
          <w:szCs w:val="24"/>
          <w:lang w:val="ru-RU"/>
        </w:rPr>
      </w:pPr>
      <w:r w:rsidRPr="00714E20">
        <w:rPr>
          <w:rFonts w:ascii="Times New Roman" w:hAnsi="Times New Roman" w:cs="Times New Roman"/>
          <w:b/>
          <w:sz w:val="24"/>
          <w:szCs w:val="24"/>
          <w:lang w:val="ru-RU"/>
        </w:rPr>
        <w:t>Орган управљања Универзитетом</w:t>
      </w:r>
    </w:p>
    <w:p w14:paraId="472D91BD" w14:textId="0C8CA0E5" w:rsidR="00205FBF" w:rsidRPr="00714E20" w:rsidRDefault="00824843" w:rsidP="00824843">
      <w:p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 xml:space="preserve">Орган управљања Универзитетом је Сенат. </w:t>
      </w:r>
    </w:p>
    <w:p w14:paraId="15B647BE" w14:textId="6D7B97A1" w:rsidR="00205FBF" w:rsidRPr="00714E20" w:rsidRDefault="00205FBF" w:rsidP="00824843">
      <w:pPr>
        <w:spacing w:line="276" w:lineRule="auto"/>
        <w:jc w:val="both"/>
        <w:rPr>
          <w:rFonts w:ascii="Times New Roman" w:hAnsi="Times New Roman" w:cs="Times New Roman"/>
          <w:b/>
          <w:sz w:val="24"/>
          <w:szCs w:val="24"/>
          <w:lang w:val="ru-RU"/>
        </w:rPr>
      </w:pPr>
      <w:r w:rsidRPr="00714E20">
        <w:rPr>
          <w:rFonts w:ascii="Times New Roman" w:hAnsi="Times New Roman" w:cs="Times New Roman"/>
          <w:b/>
          <w:sz w:val="24"/>
          <w:szCs w:val="24"/>
          <w:lang w:val="ru-RU"/>
        </w:rPr>
        <w:t>Стручни органи Универзитета</w:t>
      </w:r>
    </w:p>
    <w:p w14:paraId="0AD6CA78" w14:textId="5C49C924" w:rsidR="00824843" w:rsidRPr="00714E20" w:rsidRDefault="00824843" w:rsidP="00824843">
      <w:p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sz w:val="24"/>
          <w:szCs w:val="24"/>
          <w:lang w:val="ru-RU"/>
        </w:rPr>
        <w:t>Стручни органи Факултета су Наставно-научно вјеће и координатори. Наставно-научно вјеће Факултета чине наставници и сарадници Факултета који су запослени на Факултету и представници студената Факултета.</w:t>
      </w:r>
    </w:p>
    <w:p w14:paraId="0FB827A8" w14:textId="26D61300" w:rsidR="00205FBF" w:rsidRPr="00714E20" w:rsidRDefault="00205FBF" w:rsidP="00824843">
      <w:pPr>
        <w:spacing w:line="276" w:lineRule="auto"/>
        <w:contextualSpacing/>
        <w:jc w:val="both"/>
        <w:rPr>
          <w:rFonts w:ascii="Times New Roman" w:eastAsia="Calibri" w:hAnsi="Times New Roman" w:cs="Times New Roman"/>
          <w:b/>
          <w:bCs/>
          <w:kern w:val="0"/>
          <w:sz w:val="24"/>
          <w:szCs w:val="24"/>
          <w:lang w:val="sr-Latn-BA"/>
          <w14:ligatures w14:val="none"/>
        </w:rPr>
      </w:pPr>
      <w:r w:rsidRPr="00714E20">
        <w:rPr>
          <w:rFonts w:ascii="Times New Roman" w:eastAsia="Calibri" w:hAnsi="Times New Roman" w:cs="Times New Roman"/>
          <w:b/>
          <w:bCs/>
          <w:kern w:val="0"/>
          <w:sz w:val="24"/>
          <w:szCs w:val="24"/>
          <w:lang w:val="sr-Latn-BA"/>
          <w14:ligatures w14:val="none"/>
        </w:rPr>
        <w:t>Стручне службе Универзитета</w:t>
      </w:r>
    </w:p>
    <w:p w14:paraId="0DE1ED04" w14:textId="77777777" w:rsidR="00205FBF" w:rsidRPr="00714E20" w:rsidRDefault="00205FBF" w:rsidP="00824843">
      <w:pPr>
        <w:spacing w:line="276" w:lineRule="auto"/>
        <w:contextualSpacing/>
        <w:jc w:val="both"/>
        <w:rPr>
          <w:rFonts w:ascii="Times New Roman" w:eastAsia="Calibri" w:hAnsi="Times New Roman" w:cs="Times New Roman"/>
          <w:kern w:val="0"/>
          <w:sz w:val="24"/>
          <w:szCs w:val="24"/>
          <w:lang w:val="sr-Latn-BA"/>
          <w14:ligatures w14:val="none"/>
        </w:rPr>
      </w:pPr>
    </w:p>
    <w:p w14:paraId="6D2213C4" w14:textId="7001CA3B" w:rsidR="00824843" w:rsidRPr="00714E20" w:rsidRDefault="00824843" w:rsidP="00824843">
      <w:pPr>
        <w:spacing w:line="276" w:lineRule="auto"/>
        <w:contextualSpacing/>
        <w:jc w:val="both"/>
        <w:rPr>
          <w:rFonts w:ascii="Times New Roman" w:eastAsia="Calibri" w:hAnsi="Times New Roman" w:cs="Times New Roman"/>
          <w:kern w:val="0"/>
          <w:sz w:val="24"/>
          <w:szCs w:val="24"/>
          <w:lang w:val="sr-Latn-BA"/>
          <w14:ligatures w14:val="none"/>
        </w:rPr>
      </w:pPr>
      <w:r w:rsidRPr="00714E20">
        <w:rPr>
          <w:rFonts w:ascii="Times New Roman" w:eastAsia="Calibri" w:hAnsi="Times New Roman" w:cs="Times New Roman"/>
          <w:kern w:val="0"/>
          <w:sz w:val="24"/>
          <w:szCs w:val="24"/>
          <w:lang w:val="sr-Latn-BA"/>
          <w14:ligatures w14:val="none"/>
        </w:rPr>
        <w:t>Стручне службе Универзитета су:</w:t>
      </w:r>
    </w:p>
    <w:p w14:paraId="4F5D2C8E" w14:textId="77777777" w:rsidR="00824843" w:rsidRPr="00714E20" w:rsidRDefault="00824843" w:rsidP="00760D55">
      <w:pPr>
        <w:numPr>
          <w:ilvl w:val="0"/>
          <w:numId w:val="4"/>
        </w:numPr>
        <w:spacing w:line="276" w:lineRule="auto"/>
        <w:contextualSpacing/>
        <w:jc w:val="both"/>
        <w:rPr>
          <w:rFonts w:ascii="Times New Roman" w:eastAsia="Calibri" w:hAnsi="Times New Roman" w:cs="Times New Roman"/>
          <w:kern w:val="0"/>
          <w:sz w:val="24"/>
          <w:szCs w:val="24"/>
          <w:lang w:val="sr-Latn-BA"/>
          <w14:ligatures w14:val="none"/>
        </w:rPr>
      </w:pPr>
      <w:r w:rsidRPr="00714E20">
        <w:rPr>
          <w:rFonts w:ascii="Times New Roman" w:eastAsia="Calibri" w:hAnsi="Times New Roman" w:cs="Times New Roman"/>
          <w:kern w:val="0"/>
          <w:sz w:val="24"/>
          <w:szCs w:val="24"/>
          <w:lang w:val="sr-Latn-BA"/>
          <w14:ligatures w14:val="none"/>
        </w:rPr>
        <w:t>Секретаријат Универзитета</w:t>
      </w:r>
    </w:p>
    <w:p w14:paraId="44832238" w14:textId="77777777" w:rsidR="00824843" w:rsidRPr="00714E20" w:rsidRDefault="00824843" w:rsidP="00760D55">
      <w:pPr>
        <w:numPr>
          <w:ilvl w:val="0"/>
          <w:numId w:val="4"/>
        </w:numPr>
        <w:spacing w:line="276" w:lineRule="auto"/>
        <w:contextualSpacing/>
        <w:jc w:val="both"/>
        <w:rPr>
          <w:rFonts w:ascii="Times New Roman" w:eastAsia="Calibri" w:hAnsi="Times New Roman" w:cs="Times New Roman"/>
          <w:kern w:val="0"/>
          <w:sz w:val="24"/>
          <w:szCs w:val="24"/>
          <w:lang w:val="sr-Latn-BA"/>
          <w14:ligatures w14:val="none"/>
        </w:rPr>
      </w:pPr>
      <w:r w:rsidRPr="00714E20">
        <w:rPr>
          <w:rFonts w:ascii="Times New Roman" w:eastAsia="Calibri" w:hAnsi="Times New Roman" w:cs="Times New Roman"/>
          <w:kern w:val="0"/>
          <w:sz w:val="24"/>
          <w:szCs w:val="24"/>
          <w:lang w:val="sr-Latn-BA"/>
          <w14:ligatures w14:val="none"/>
        </w:rPr>
        <w:t>Сектор за финансијске и опште послове</w:t>
      </w:r>
    </w:p>
    <w:p w14:paraId="75C4A7FD" w14:textId="77777777" w:rsidR="00824843" w:rsidRPr="00714E20" w:rsidRDefault="00824843" w:rsidP="00760D55">
      <w:pPr>
        <w:numPr>
          <w:ilvl w:val="0"/>
          <w:numId w:val="4"/>
        </w:numPr>
        <w:spacing w:line="276" w:lineRule="auto"/>
        <w:contextualSpacing/>
        <w:jc w:val="both"/>
        <w:rPr>
          <w:rFonts w:ascii="Times New Roman" w:eastAsia="Calibri" w:hAnsi="Times New Roman" w:cs="Times New Roman"/>
          <w:kern w:val="0"/>
          <w:sz w:val="24"/>
          <w:szCs w:val="24"/>
          <w:lang w:val="sr-Latn-BA"/>
          <w14:ligatures w14:val="none"/>
        </w:rPr>
      </w:pPr>
      <w:r w:rsidRPr="00714E20">
        <w:rPr>
          <w:rFonts w:ascii="Times New Roman" w:eastAsia="Calibri" w:hAnsi="Times New Roman" w:cs="Times New Roman"/>
          <w:kern w:val="0"/>
          <w:sz w:val="24"/>
          <w:szCs w:val="24"/>
          <w:lang w:val="sr-Latn-BA"/>
          <w14:ligatures w14:val="none"/>
        </w:rPr>
        <w:t>Студентска служба</w:t>
      </w:r>
    </w:p>
    <w:p w14:paraId="146D9976" w14:textId="77777777" w:rsidR="00824843" w:rsidRPr="00714E20" w:rsidRDefault="00824843" w:rsidP="00760D55">
      <w:pPr>
        <w:numPr>
          <w:ilvl w:val="0"/>
          <w:numId w:val="4"/>
        </w:numPr>
        <w:spacing w:line="276" w:lineRule="auto"/>
        <w:contextualSpacing/>
        <w:jc w:val="both"/>
        <w:rPr>
          <w:rFonts w:ascii="Times New Roman" w:eastAsia="Calibri" w:hAnsi="Times New Roman" w:cs="Times New Roman"/>
          <w:kern w:val="0"/>
          <w:sz w:val="24"/>
          <w:szCs w:val="24"/>
          <w:lang w:val="sr-Latn-BA"/>
          <w14:ligatures w14:val="none"/>
        </w:rPr>
      </w:pPr>
      <w:r w:rsidRPr="00714E20">
        <w:rPr>
          <w:rFonts w:ascii="Times New Roman" w:eastAsia="Calibri" w:hAnsi="Times New Roman" w:cs="Times New Roman"/>
          <w:kern w:val="0"/>
          <w:sz w:val="24"/>
          <w:szCs w:val="24"/>
          <w:lang w:val="sr-Latn-BA"/>
          <w14:ligatures w14:val="none"/>
        </w:rPr>
        <w:t>Служба за ИТ</w:t>
      </w:r>
    </w:p>
    <w:p w14:paraId="4BA503C8" w14:textId="77777777" w:rsidR="00824843" w:rsidRPr="00714E20" w:rsidRDefault="00824843" w:rsidP="00760D55">
      <w:pPr>
        <w:numPr>
          <w:ilvl w:val="0"/>
          <w:numId w:val="4"/>
        </w:numPr>
        <w:spacing w:line="276" w:lineRule="auto"/>
        <w:contextualSpacing/>
        <w:jc w:val="both"/>
        <w:rPr>
          <w:rFonts w:ascii="Times New Roman" w:eastAsia="Calibri" w:hAnsi="Times New Roman" w:cs="Times New Roman"/>
          <w:kern w:val="0"/>
          <w:sz w:val="24"/>
          <w:szCs w:val="24"/>
          <w:lang w:val="sr-Latn-BA"/>
          <w14:ligatures w14:val="none"/>
        </w:rPr>
      </w:pPr>
      <w:r w:rsidRPr="00714E20">
        <w:rPr>
          <w:rFonts w:ascii="Times New Roman" w:eastAsia="Calibri" w:hAnsi="Times New Roman" w:cs="Times New Roman"/>
          <w:kern w:val="0"/>
          <w:sz w:val="24"/>
          <w:szCs w:val="24"/>
          <w:lang w:val="sr-Latn-BA"/>
          <w14:ligatures w14:val="none"/>
        </w:rPr>
        <w:t>Служба за маркетинг и односе с јавношћу</w:t>
      </w:r>
    </w:p>
    <w:p w14:paraId="2784B8EA" w14:textId="77777777" w:rsidR="00824843" w:rsidRPr="00714E20" w:rsidRDefault="00824843" w:rsidP="00824843">
      <w:pPr>
        <w:spacing w:line="276" w:lineRule="auto"/>
        <w:ind w:left="720"/>
        <w:contextualSpacing/>
        <w:jc w:val="both"/>
        <w:rPr>
          <w:rFonts w:ascii="Times New Roman" w:eastAsia="Calibri" w:hAnsi="Times New Roman" w:cs="Times New Roman"/>
          <w:kern w:val="0"/>
          <w:sz w:val="24"/>
          <w:szCs w:val="24"/>
          <w:lang w:val="sr-Latn-BA"/>
          <w14:ligatures w14:val="none"/>
        </w:rPr>
      </w:pPr>
    </w:p>
    <w:p w14:paraId="224E5CD9" w14:textId="19476911" w:rsidR="00205FBF" w:rsidRPr="00714E20" w:rsidRDefault="00824843" w:rsidP="00824843">
      <w:pPr>
        <w:spacing w:line="276" w:lineRule="auto"/>
        <w:jc w:val="both"/>
        <w:rPr>
          <w:rFonts w:ascii="Times New Roman" w:hAnsi="Times New Roman" w:cs="Times New Roman"/>
          <w:bCs/>
          <w:sz w:val="24"/>
          <w:szCs w:val="24"/>
          <w:lang w:val="ru-RU"/>
        </w:rPr>
      </w:pPr>
      <w:r w:rsidRPr="00714E20">
        <w:rPr>
          <w:rFonts w:ascii="Times New Roman" w:hAnsi="Times New Roman" w:cs="Times New Roman"/>
          <w:bCs/>
          <w:i/>
          <w:iCs/>
          <w:sz w:val="24"/>
          <w:szCs w:val="24"/>
          <w:lang w:val="ru-RU"/>
        </w:rPr>
        <w:t>Секретаријат Универзитета</w:t>
      </w:r>
      <w:r w:rsidRPr="00714E20">
        <w:rPr>
          <w:rFonts w:ascii="Times New Roman" w:hAnsi="Times New Roman" w:cs="Times New Roman"/>
          <w:bCs/>
          <w:sz w:val="24"/>
          <w:szCs w:val="24"/>
          <w:lang w:val="ru-RU"/>
        </w:rPr>
        <w:t xml:space="preserve"> обавља правне, кадровске, рачуноводственокњиговодствене, стручно-административне послове везане за извођење студија, техничке, опште и помоћне послове нужне за успешан рад свих организационих јединица.</w:t>
      </w:r>
    </w:p>
    <w:p w14:paraId="4FA49044" w14:textId="77777777" w:rsidR="00714E20" w:rsidRDefault="00824843" w:rsidP="00714E20">
      <w:pPr>
        <w:spacing w:line="276" w:lineRule="auto"/>
        <w:jc w:val="both"/>
        <w:rPr>
          <w:lang w:val="sr-Latn-BA"/>
        </w:rPr>
      </w:pPr>
      <w:r w:rsidRPr="00714E20">
        <w:rPr>
          <w:rFonts w:ascii="Times New Roman" w:eastAsia="Calibri" w:hAnsi="Times New Roman" w:cs="Times New Roman"/>
          <w:kern w:val="0"/>
          <w:sz w:val="24"/>
          <w:szCs w:val="24"/>
          <w:lang w:val="sr-Latn-BA"/>
          <w14:ligatures w14:val="none"/>
        </w:rPr>
        <w:t xml:space="preserve">У оквиру Универзитета такође дјелује и </w:t>
      </w:r>
      <w:r w:rsidRPr="00714E20">
        <w:rPr>
          <w:rFonts w:ascii="Times New Roman" w:eastAsia="Calibri" w:hAnsi="Times New Roman" w:cs="Times New Roman"/>
          <w:kern w:val="0"/>
          <w:sz w:val="24"/>
          <w:szCs w:val="24"/>
          <w:lang w:val="sr-Cyrl-RS"/>
          <w14:ligatures w14:val="none"/>
        </w:rPr>
        <w:t>б</w:t>
      </w:r>
      <w:r w:rsidRPr="00714E20">
        <w:rPr>
          <w:rFonts w:ascii="Times New Roman" w:eastAsia="Calibri" w:hAnsi="Times New Roman" w:cs="Times New Roman"/>
          <w:kern w:val="0"/>
          <w:sz w:val="24"/>
          <w:szCs w:val="24"/>
          <w:lang w:val="sr-Latn-BA"/>
          <w14:ligatures w14:val="none"/>
        </w:rPr>
        <w:t>иблиотека. У складу са динамиком развоја осниваће се и друге организационе једи</w:t>
      </w:r>
      <w:r w:rsidR="00714E20">
        <w:rPr>
          <w:lang w:val="sr-Latn-BA"/>
        </w:rPr>
        <w:t>нице.</w:t>
      </w:r>
    </w:p>
    <w:p w14:paraId="3F6642AF" w14:textId="52FA69C1" w:rsidR="00824843" w:rsidRPr="00714E20" w:rsidRDefault="00714E20" w:rsidP="00714E20">
      <w:pPr>
        <w:spacing w:line="276" w:lineRule="auto"/>
        <w:jc w:val="both"/>
        <w:rPr>
          <w:rFonts w:ascii="Times New Roman" w:eastAsia="Calibri" w:hAnsi="Times New Roman" w:cs="Times New Roman"/>
          <w:kern w:val="0"/>
          <w:sz w:val="24"/>
          <w:szCs w:val="24"/>
          <w:lang w:val="sr-Latn-BA"/>
          <w14:ligatures w14:val="none"/>
        </w:rPr>
      </w:pPr>
      <w:r w:rsidRPr="00714E20">
        <w:rPr>
          <w:rFonts w:ascii="Times New Roman" w:eastAsia="Calibri" w:hAnsi="Times New Roman" w:cs="Times New Roman"/>
          <w:kern w:val="0"/>
          <w:sz w:val="24"/>
          <w:szCs w:val="24"/>
          <w:lang w:val="sr-Latn-BA"/>
          <w14:ligatures w14:val="none"/>
        </w:rPr>
        <w:t>Учешће студената у процесу управљања, обезбјеђује се кроз рад Студентског представничког тијела, као и учешћем студената у органима НУБЛ-а: Управном одбору, Сенату, Наставно-научним вијећима организационих јединица и другим радним тијелима НУБЛ-а.</w:t>
      </w:r>
    </w:p>
    <w:p w14:paraId="10A2AF48" w14:textId="0ECA89B1" w:rsidR="00077E2D" w:rsidRPr="00DF37F5" w:rsidRDefault="008A120F" w:rsidP="00DF37F5">
      <w:pPr>
        <w:pStyle w:val="Heading2"/>
        <w:rPr>
          <w:lang w:val="ru-RU"/>
        </w:rPr>
      </w:pPr>
      <w:bookmarkStart w:id="9" w:name="_Toc141705534"/>
      <w:r w:rsidRPr="001E76EA">
        <w:rPr>
          <w:lang w:val="ru-RU"/>
        </w:rPr>
        <w:t>1.4. Унутрашњи механизми за обезбјеђење квалитета</w:t>
      </w:r>
      <w:bookmarkEnd w:id="9"/>
      <w:r w:rsidRPr="001E76EA">
        <w:rPr>
          <w:lang w:val="ru-RU"/>
        </w:rPr>
        <w:cr/>
      </w:r>
    </w:p>
    <w:p w14:paraId="1129CF57" w14:textId="77777777" w:rsidR="00714E20" w:rsidRPr="00714E20" w:rsidRDefault="00714E20" w:rsidP="00714E20">
      <w:pPr>
        <w:jc w:val="both"/>
        <w:rPr>
          <w:rFonts w:ascii="Times New Roman" w:eastAsia="Calibri" w:hAnsi="Times New Roman" w:cs="Times New Roman"/>
          <w:color w:val="000000" w:themeColor="text1"/>
          <w:sz w:val="24"/>
          <w:szCs w:val="24"/>
          <w:lang w:val="sr-Cyrl-BA"/>
        </w:rPr>
      </w:pPr>
      <w:bookmarkStart w:id="10" w:name="_TOC_250005"/>
      <w:bookmarkEnd w:id="10"/>
      <w:r w:rsidRPr="00714E20">
        <w:rPr>
          <w:rFonts w:ascii="Times New Roman" w:eastAsia="Calibri" w:hAnsi="Times New Roman" w:cs="Times New Roman"/>
          <w:color w:val="000000" w:themeColor="text1"/>
          <w:sz w:val="24"/>
          <w:szCs w:val="24"/>
          <w:lang w:val="sr-Cyrl-BA"/>
        </w:rPr>
        <w:t xml:space="preserve">НУБЛ је усвојио </w:t>
      </w:r>
      <w:hyperlink r:id="rId9" w:history="1">
        <w:r w:rsidRPr="00714E20">
          <w:rPr>
            <w:rStyle w:val="Hyperlink"/>
            <w:rFonts w:ascii="Times New Roman" w:eastAsia="Calibri" w:hAnsi="Times New Roman" w:cs="Times New Roman"/>
            <w:sz w:val="24"/>
            <w:szCs w:val="24"/>
            <w:lang w:val="sr-Cyrl-BA"/>
          </w:rPr>
          <w:t>Стратегију обезбјеђења квалитета</w:t>
        </w:r>
      </w:hyperlink>
      <w:r w:rsidRPr="00714E20">
        <w:rPr>
          <w:rFonts w:ascii="Times New Roman" w:eastAsia="Calibri" w:hAnsi="Times New Roman" w:cs="Times New Roman"/>
          <w:color w:val="000000" w:themeColor="text1"/>
          <w:sz w:val="24"/>
          <w:szCs w:val="24"/>
          <w:lang w:val="sr-Cyrl-BA"/>
        </w:rPr>
        <w:t xml:space="preserve"> која је поред основне стратегије развоја, основни документ усмјерен ка константном унапређењу и развоју установе и њених јединица понаособ. </w:t>
      </w:r>
    </w:p>
    <w:p w14:paraId="0C03EBF7" w14:textId="77777777" w:rsidR="00714E20" w:rsidRPr="00714E20" w:rsidRDefault="00714E20" w:rsidP="00714E20">
      <w:pPr>
        <w:jc w:val="both"/>
        <w:rPr>
          <w:rFonts w:ascii="Times New Roman" w:eastAsia="Calibri" w:hAnsi="Times New Roman" w:cs="Times New Roman"/>
          <w:color w:val="000000" w:themeColor="text1"/>
          <w:sz w:val="24"/>
          <w:szCs w:val="24"/>
          <w:lang w:val="sr-Cyrl-BA"/>
        </w:rPr>
      </w:pPr>
      <w:r w:rsidRPr="00714E20">
        <w:rPr>
          <w:rFonts w:ascii="Times New Roman" w:eastAsia="Calibri" w:hAnsi="Times New Roman" w:cs="Times New Roman"/>
          <w:color w:val="000000" w:themeColor="text1"/>
          <w:sz w:val="24"/>
          <w:szCs w:val="24"/>
          <w:lang w:val="sr-Cyrl-BA"/>
        </w:rPr>
        <w:t>На основу Стратегије обезбјеђења квалитета НУБЛ утврђује мјере за промовисање и унапређење квалитета предузимањем следећих мјера :</w:t>
      </w:r>
    </w:p>
    <w:p w14:paraId="0D800E6B" w14:textId="77777777" w:rsidR="00714E20" w:rsidRPr="00714E20" w:rsidRDefault="00714E20" w:rsidP="00714E20">
      <w:pPr>
        <w:numPr>
          <w:ilvl w:val="0"/>
          <w:numId w:val="44"/>
        </w:numPr>
        <w:jc w:val="both"/>
        <w:rPr>
          <w:rFonts w:ascii="Times New Roman" w:eastAsia="Calibri" w:hAnsi="Times New Roman" w:cs="Times New Roman"/>
          <w:color w:val="000000" w:themeColor="text1"/>
          <w:sz w:val="24"/>
          <w:szCs w:val="24"/>
          <w:lang w:val="sr-Cyrl-BA"/>
        </w:rPr>
      </w:pPr>
      <w:r w:rsidRPr="00714E20">
        <w:rPr>
          <w:rFonts w:ascii="Times New Roman" w:eastAsia="Calibri" w:hAnsi="Times New Roman" w:cs="Times New Roman"/>
          <w:color w:val="000000" w:themeColor="text1"/>
          <w:sz w:val="24"/>
          <w:szCs w:val="24"/>
          <w:lang w:val="sr-Cyrl-BA"/>
        </w:rPr>
        <w:lastRenderedPageBreak/>
        <w:t>Обавезно самовредновање и оцјену квалитета студијских програма и предмета као његових саставних дијелова, факултета на коме се програми реализују и НУБЛ-а као интегративне цјелине.</w:t>
      </w:r>
    </w:p>
    <w:p w14:paraId="04B5CE61" w14:textId="77777777" w:rsidR="00714E20" w:rsidRPr="00714E20" w:rsidRDefault="00714E20" w:rsidP="00714E20">
      <w:pPr>
        <w:numPr>
          <w:ilvl w:val="0"/>
          <w:numId w:val="44"/>
        </w:numPr>
        <w:jc w:val="both"/>
        <w:rPr>
          <w:rFonts w:ascii="Times New Roman" w:eastAsia="Calibri" w:hAnsi="Times New Roman" w:cs="Times New Roman"/>
          <w:color w:val="000000" w:themeColor="text1"/>
          <w:sz w:val="24"/>
          <w:szCs w:val="24"/>
          <w:lang w:val="sr-Cyrl-BA"/>
        </w:rPr>
      </w:pPr>
      <w:r w:rsidRPr="00714E20">
        <w:rPr>
          <w:rFonts w:ascii="Times New Roman" w:eastAsia="Calibri" w:hAnsi="Times New Roman" w:cs="Times New Roman"/>
          <w:color w:val="000000" w:themeColor="text1"/>
          <w:sz w:val="24"/>
          <w:szCs w:val="24"/>
          <w:lang w:val="sr-Cyrl-BA"/>
        </w:rPr>
        <w:t>Спољашњу провјеру квалитета у процесу акредитације.</w:t>
      </w:r>
    </w:p>
    <w:p w14:paraId="4DBB18DC" w14:textId="77777777" w:rsidR="00714E20" w:rsidRPr="00714E20" w:rsidRDefault="00714E20" w:rsidP="00714E20">
      <w:pPr>
        <w:numPr>
          <w:ilvl w:val="0"/>
          <w:numId w:val="44"/>
        </w:numPr>
        <w:jc w:val="both"/>
        <w:rPr>
          <w:rFonts w:ascii="Times New Roman" w:eastAsia="Calibri" w:hAnsi="Times New Roman" w:cs="Times New Roman"/>
          <w:color w:val="000000" w:themeColor="text1"/>
          <w:sz w:val="24"/>
          <w:szCs w:val="24"/>
          <w:lang w:val="sr-Cyrl-BA"/>
        </w:rPr>
      </w:pPr>
      <w:r w:rsidRPr="00714E20">
        <w:rPr>
          <w:rFonts w:ascii="Times New Roman" w:eastAsia="Calibri" w:hAnsi="Times New Roman" w:cs="Times New Roman"/>
          <w:color w:val="000000" w:themeColor="text1"/>
          <w:sz w:val="24"/>
          <w:szCs w:val="24"/>
          <w:lang w:val="sr-Cyrl-BA"/>
        </w:rPr>
        <w:t>Доношење Стратегије НУБЛ-а, као стратешког и развојног плана НУБЛ-а, те акционих планова за њено спровођење</w:t>
      </w:r>
    </w:p>
    <w:p w14:paraId="1DB57D8D" w14:textId="77777777" w:rsidR="00714E20" w:rsidRPr="00714E20" w:rsidRDefault="00714E20" w:rsidP="00714E20">
      <w:pPr>
        <w:numPr>
          <w:ilvl w:val="0"/>
          <w:numId w:val="44"/>
        </w:numPr>
        <w:jc w:val="both"/>
        <w:rPr>
          <w:rFonts w:ascii="Times New Roman" w:eastAsia="Calibri" w:hAnsi="Times New Roman" w:cs="Times New Roman"/>
          <w:color w:val="000000" w:themeColor="text1"/>
          <w:sz w:val="24"/>
          <w:szCs w:val="24"/>
          <w:lang w:val="sr-Cyrl-BA"/>
        </w:rPr>
      </w:pPr>
      <w:r w:rsidRPr="00714E20">
        <w:rPr>
          <w:rFonts w:ascii="Times New Roman" w:eastAsia="Calibri" w:hAnsi="Times New Roman" w:cs="Times New Roman"/>
          <w:color w:val="000000" w:themeColor="text1"/>
          <w:sz w:val="24"/>
          <w:szCs w:val="24"/>
          <w:lang w:val="sr-Cyrl-BA"/>
        </w:rPr>
        <w:t>Обавеза да се у обављању дјелатности високог образовања остварује јединство образовног, стручног и научноистраживачког рада чији се садржаји и резултати, односно знања користе у наставном процесу;</w:t>
      </w:r>
    </w:p>
    <w:p w14:paraId="569E4497" w14:textId="77777777" w:rsidR="00714E20" w:rsidRPr="00714E20" w:rsidRDefault="00714E20" w:rsidP="00714E20">
      <w:pPr>
        <w:numPr>
          <w:ilvl w:val="0"/>
          <w:numId w:val="44"/>
        </w:numPr>
        <w:jc w:val="both"/>
        <w:rPr>
          <w:rFonts w:ascii="Times New Roman" w:eastAsia="Calibri" w:hAnsi="Times New Roman" w:cs="Times New Roman"/>
          <w:color w:val="000000" w:themeColor="text1"/>
          <w:sz w:val="24"/>
          <w:szCs w:val="24"/>
          <w:lang w:val="sr-Cyrl-BA"/>
        </w:rPr>
      </w:pPr>
      <w:r w:rsidRPr="00714E20">
        <w:rPr>
          <w:rFonts w:ascii="Times New Roman" w:eastAsia="Calibri" w:hAnsi="Times New Roman" w:cs="Times New Roman"/>
          <w:color w:val="000000" w:themeColor="text1"/>
          <w:sz w:val="24"/>
          <w:szCs w:val="24"/>
          <w:lang w:val="sr-Cyrl-BA"/>
        </w:rPr>
        <w:t>Успостављање сталне сарадње са послодавцима и дипломираним студентима у циљу добијања повратне информације о квалитету студијских програма и</w:t>
      </w:r>
    </w:p>
    <w:p w14:paraId="10BA41CE" w14:textId="77777777" w:rsidR="00714E20" w:rsidRPr="00714E20" w:rsidRDefault="00714E20" w:rsidP="00714E20">
      <w:pPr>
        <w:numPr>
          <w:ilvl w:val="0"/>
          <w:numId w:val="44"/>
        </w:numPr>
        <w:jc w:val="both"/>
        <w:rPr>
          <w:rFonts w:ascii="Times New Roman" w:eastAsia="Calibri" w:hAnsi="Times New Roman" w:cs="Times New Roman"/>
          <w:color w:val="000000" w:themeColor="text1"/>
          <w:sz w:val="24"/>
          <w:szCs w:val="24"/>
          <w:lang w:val="sr-Cyrl-BA"/>
        </w:rPr>
      </w:pPr>
      <w:r w:rsidRPr="00714E20">
        <w:rPr>
          <w:rFonts w:ascii="Times New Roman" w:eastAsia="Calibri" w:hAnsi="Times New Roman" w:cs="Times New Roman"/>
          <w:color w:val="000000" w:themeColor="text1"/>
          <w:sz w:val="24"/>
          <w:szCs w:val="24"/>
          <w:lang w:val="sr-Cyrl-BA"/>
        </w:rPr>
        <w:t xml:space="preserve">Компетенција које су стекли дипломирани студенти завршетком студија </w:t>
      </w:r>
    </w:p>
    <w:p w14:paraId="547B335B" w14:textId="77777777" w:rsidR="00714E20" w:rsidRPr="00714E20" w:rsidRDefault="00714E20" w:rsidP="00714E20">
      <w:pPr>
        <w:numPr>
          <w:ilvl w:val="0"/>
          <w:numId w:val="44"/>
        </w:numPr>
        <w:jc w:val="both"/>
        <w:rPr>
          <w:rFonts w:ascii="Times New Roman" w:eastAsia="Calibri" w:hAnsi="Times New Roman" w:cs="Times New Roman"/>
          <w:color w:val="000000" w:themeColor="text1"/>
          <w:sz w:val="24"/>
          <w:szCs w:val="24"/>
          <w:lang w:val="sr-Cyrl-BA"/>
        </w:rPr>
      </w:pPr>
      <w:r w:rsidRPr="00714E20">
        <w:rPr>
          <w:rFonts w:ascii="Times New Roman" w:eastAsia="Calibri" w:hAnsi="Times New Roman" w:cs="Times New Roman"/>
          <w:color w:val="000000" w:themeColor="text1"/>
          <w:sz w:val="24"/>
          <w:szCs w:val="24"/>
          <w:lang w:val="sr-Cyrl-BA"/>
        </w:rPr>
        <w:t>Обезбјеђење кадрова и инфраструктуре за прикупљање и обраду података од значаја за анализу и оцјену квалитета и степена успјешности у остваривању постављених циљева и задатака;</w:t>
      </w:r>
    </w:p>
    <w:p w14:paraId="156E1AC1" w14:textId="77777777" w:rsidR="00714E20" w:rsidRPr="00714E20" w:rsidRDefault="00714E20" w:rsidP="00714E20">
      <w:pPr>
        <w:numPr>
          <w:ilvl w:val="0"/>
          <w:numId w:val="44"/>
        </w:numPr>
        <w:jc w:val="both"/>
        <w:rPr>
          <w:rFonts w:ascii="Times New Roman" w:eastAsia="Calibri" w:hAnsi="Times New Roman" w:cs="Times New Roman"/>
          <w:color w:val="000000" w:themeColor="text1"/>
          <w:sz w:val="24"/>
          <w:szCs w:val="24"/>
          <w:lang w:val="sr-Cyrl-BA"/>
        </w:rPr>
      </w:pPr>
      <w:r w:rsidRPr="00714E20">
        <w:rPr>
          <w:rFonts w:ascii="Times New Roman" w:eastAsia="Calibri" w:hAnsi="Times New Roman" w:cs="Times New Roman"/>
          <w:color w:val="000000" w:themeColor="text1"/>
          <w:sz w:val="24"/>
          <w:szCs w:val="24"/>
          <w:lang w:val="sr-Cyrl-BA"/>
        </w:rPr>
        <w:t>Обавеза јавног публиковања резултата вредновања квалитета на интернет страници НУБЛ-а;</w:t>
      </w:r>
    </w:p>
    <w:p w14:paraId="3C0518C8" w14:textId="77777777" w:rsidR="00714E20" w:rsidRPr="00714E20" w:rsidRDefault="00714E20" w:rsidP="00714E20">
      <w:pPr>
        <w:numPr>
          <w:ilvl w:val="0"/>
          <w:numId w:val="44"/>
        </w:numPr>
        <w:jc w:val="both"/>
        <w:rPr>
          <w:rFonts w:ascii="Times New Roman" w:eastAsia="Calibri" w:hAnsi="Times New Roman" w:cs="Times New Roman"/>
          <w:color w:val="000000" w:themeColor="text1"/>
          <w:sz w:val="24"/>
          <w:szCs w:val="24"/>
          <w:lang w:val="sr-Cyrl-BA"/>
        </w:rPr>
      </w:pPr>
      <w:r w:rsidRPr="00714E20">
        <w:rPr>
          <w:rFonts w:ascii="Times New Roman" w:eastAsia="Calibri" w:hAnsi="Times New Roman" w:cs="Times New Roman"/>
          <w:color w:val="000000" w:themeColor="text1"/>
          <w:sz w:val="24"/>
          <w:szCs w:val="24"/>
          <w:lang w:val="sr-Cyrl-BA"/>
        </w:rPr>
        <w:t>Међународна сарадња кроз извођење заједничких студијских програма, размену наставника и студената;</w:t>
      </w:r>
    </w:p>
    <w:p w14:paraId="2A94931D" w14:textId="77777777" w:rsidR="00714E20" w:rsidRPr="00714E20" w:rsidRDefault="00714E20" w:rsidP="00714E20">
      <w:pPr>
        <w:numPr>
          <w:ilvl w:val="0"/>
          <w:numId w:val="44"/>
        </w:numPr>
        <w:jc w:val="both"/>
        <w:rPr>
          <w:rFonts w:ascii="Times New Roman" w:eastAsia="Calibri" w:hAnsi="Times New Roman" w:cs="Times New Roman"/>
          <w:color w:val="000000" w:themeColor="text1"/>
          <w:sz w:val="24"/>
          <w:szCs w:val="24"/>
          <w:lang w:val="sr-Cyrl-BA"/>
        </w:rPr>
      </w:pPr>
      <w:r w:rsidRPr="00714E20">
        <w:rPr>
          <w:rFonts w:ascii="Times New Roman" w:eastAsia="Calibri" w:hAnsi="Times New Roman" w:cs="Times New Roman"/>
          <w:color w:val="000000" w:themeColor="text1"/>
          <w:sz w:val="24"/>
          <w:szCs w:val="24"/>
          <w:lang w:val="sr-Cyrl-BA"/>
        </w:rPr>
        <w:t>Обавеза да стално промовише и изграђује културу квалитета на НУБЛ-у и факултетима у саставу НУБЛ-а, као и стручно усавршавање особља које активно учествује у овим процесима (семинари, радионице, контакти и размјена искустава и информација са другим домаћим и међународним институцијама).</w:t>
      </w:r>
    </w:p>
    <w:p w14:paraId="4D405D35" w14:textId="77777777" w:rsidR="00714E20" w:rsidRPr="00714E20" w:rsidRDefault="00714E20" w:rsidP="00714E20">
      <w:pPr>
        <w:spacing w:line="276" w:lineRule="auto"/>
        <w:jc w:val="both"/>
        <w:rPr>
          <w:rFonts w:ascii="Times New Roman" w:hAnsi="Times New Roman" w:cs="Times New Roman"/>
          <w:sz w:val="24"/>
          <w:lang w:val="sr-Latn-BA"/>
        </w:rPr>
      </w:pPr>
      <w:r w:rsidRPr="00714E20">
        <w:rPr>
          <w:rFonts w:ascii="Times New Roman" w:hAnsi="Times New Roman" w:cs="Times New Roman"/>
          <w:sz w:val="24"/>
          <w:lang w:val="ru-RU"/>
        </w:rPr>
        <w:t xml:space="preserve">Унутрашњи систем обезбјеђења квалитета је поступак којим се настоји утврдити стварно стање функционисања система осигуравања квалитета и усклађеност провођења активности тог система са Стандардима и смјерницама за осигурање квалитета у високом образовању Републике Српске, као и Стратегијом развоја. Основни циљ интерне провјере је да обезбједи сигурност руководству да је систем менаџмента квалитета документован, уграђен, да се одржава и да је усаглашен са захтјевима ИСО 9001:2008, </w:t>
      </w:r>
      <w:r w:rsidRPr="00714E20">
        <w:rPr>
          <w:rFonts w:ascii="Times New Roman" w:hAnsi="Times New Roman" w:cs="Times New Roman"/>
          <w:sz w:val="24"/>
          <w:lang w:val="sr-Cyrl-BA"/>
        </w:rPr>
        <w:t>ЕСГ стандардима и Стандардима за акредитациј</w:t>
      </w:r>
      <w:r w:rsidRPr="00714E20">
        <w:rPr>
          <w:rFonts w:ascii="Times New Roman" w:hAnsi="Times New Roman" w:cs="Times New Roman"/>
          <w:sz w:val="24"/>
        </w:rPr>
        <w:t>e</w:t>
      </w:r>
      <w:r w:rsidRPr="00714E20">
        <w:rPr>
          <w:rFonts w:ascii="Times New Roman" w:hAnsi="Times New Roman" w:cs="Times New Roman"/>
          <w:sz w:val="24"/>
          <w:lang w:val="sr-Cyrl-BA"/>
        </w:rPr>
        <w:t xml:space="preserve">, </w:t>
      </w:r>
      <w:r w:rsidRPr="00714E20">
        <w:rPr>
          <w:rFonts w:ascii="Times New Roman" w:hAnsi="Times New Roman" w:cs="Times New Roman"/>
          <w:sz w:val="24"/>
          <w:lang w:val="ru-RU"/>
        </w:rPr>
        <w:t xml:space="preserve">као и да систем пружи доказ о задовољавајућем квалитету образовних услуга. </w:t>
      </w:r>
    </w:p>
    <w:p w14:paraId="394492F8" w14:textId="77777777" w:rsidR="00714E20" w:rsidRPr="00714E20" w:rsidRDefault="00714E20" w:rsidP="00714E20">
      <w:pPr>
        <w:rPr>
          <w:rFonts w:ascii="Times New Roman" w:hAnsi="Times New Roman" w:cs="Times New Roman"/>
          <w:sz w:val="20"/>
          <w:szCs w:val="20"/>
          <w:lang w:val="sr-Latn-RS"/>
        </w:rPr>
      </w:pPr>
      <w:r w:rsidRPr="008A23E6">
        <w:rPr>
          <w:rFonts w:ascii="Times New Roman" w:hAnsi="Times New Roman" w:cs="Times New Roman"/>
          <w:sz w:val="24"/>
          <w:szCs w:val="20"/>
          <w:lang w:val="ru-RU"/>
        </w:rPr>
        <w:t>Области</w:t>
      </w:r>
      <w:r w:rsidRPr="00714E20">
        <w:rPr>
          <w:rFonts w:ascii="Times New Roman" w:hAnsi="Times New Roman" w:cs="Times New Roman"/>
          <w:sz w:val="24"/>
          <w:szCs w:val="20"/>
          <w:lang w:val="sr-Latn-BA"/>
        </w:rPr>
        <w:t xml:space="preserve"> </w:t>
      </w:r>
      <w:r w:rsidRPr="008A23E6">
        <w:rPr>
          <w:rFonts w:ascii="Times New Roman" w:hAnsi="Times New Roman" w:cs="Times New Roman"/>
          <w:sz w:val="24"/>
          <w:szCs w:val="20"/>
          <w:lang w:val="ru-RU"/>
        </w:rPr>
        <w:t>обезбјеђења</w:t>
      </w:r>
      <w:r w:rsidRPr="00714E20">
        <w:rPr>
          <w:rFonts w:ascii="Times New Roman" w:hAnsi="Times New Roman" w:cs="Times New Roman"/>
          <w:sz w:val="24"/>
          <w:szCs w:val="20"/>
          <w:lang w:val="sr-Latn-BA"/>
        </w:rPr>
        <w:t xml:space="preserve"> </w:t>
      </w:r>
      <w:r w:rsidRPr="008A23E6">
        <w:rPr>
          <w:rFonts w:ascii="Times New Roman" w:hAnsi="Times New Roman" w:cs="Times New Roman"/>
          <w:sz w:val="24"/>
          <w:szCs w:val="20"/>
          <w:lang w:val="ru-RU"/>
        </w:rPr>
        <w:t>квалитета</w:t>
      </w:r>
      <w:r w:rsidRPr="00714E20">
        <w:rPr>
          <w:rFonts w:ascii="Times New Roman" w:hAnsi="Times New Roman" w:cs="Times New Roman"/>
          <w:sz w:val="24"/>
          <w:szCs w:val="20"/>
          <w:lang w:val="sr-Latn-BA"/>
        </w:rPr>
        <w:t xml:space="preserve"> </w:t>
      </w:r>
      <w:r w:rsidRPr="00714E20">
        <w:rPr>
          <w:rFonts w:ascii="Times New Roman" w:hAnsi="Times New Roman" w:cs="Times New Roman"/>
          <w:sz w:val="24"/>
          <w:szCs w:val="20"/>
          <w:lang w:val="sr-Cyrl-BA"/>
        </w:rPr>
        <w:t>на Универзитету су</w:t>
      </w:r>
      <w:r w:rsidRPr="00714E20">
        <w:rPr>
          <w:rFonts w:ascii="Times New Roman" w:hAnsi="Times New Roman" w:cs="Times New Roman"/>
          <w:sz w:val="24"/>
          <w:szCs w:val="20"/>
          <w:lang w:val="sr-Latn-BA"/>
        </w:rPr>
        <w:t>:</w:t>
      </w:r>
    </w:p>
    <w:p w14:paraId="16C71055" w14:textId="77777777" w:rsidR="00714E20" w:rsidRPr="00714E20" w:rsidRDefault="00714E20" w:rsidP="00714E20">
      <w:pPr>
        <w:rPr>
          <w:rFonts w:ascii="Times New Roman" w:hAnsi="Times New Roman" w:cs="Times New Roman"/>
          <w:sz w:val="24"/>
          <w:szCs w:val="20"/>
          <w:lang w:val="sr-Latn-RS"/>
        </w:rPr>
      </w:pPr>
      <w:r w:rsidRPr="00714E20">
        <w:rPr>
          <w:rFonts w:ascii="Times New Roman" w:hAnsi="Times New Roman" w:cs="Times New Roman"/>
          <w:sz w:val="24"/>
          <w:szCs w:val="20"/>
          <w:lang w:val="sr-Latn-RS"/>
        </w:rPr>
        <w:t>1. Развој и стратегија Универзитета;</w:t>
      </w:r>
    </w:p>
    <w:p w14:paraId="6DCA575B" w14:textId="77777777" w:rsidR="00714E20" w:rsidRPr="00714E20" w:rsidRDefault="00714E20" w:rsidP="00714E20">
      <w:pPr>
        <w:rPr>
          <w:rFonts w:ascii="Times New Roman" w:hAnsi="Times New Roman" w:cs="Times New Roman"/>
          <w:sz w:val="24"/>
          <w:szCs w:val="20"/>
          <w:lang w:val="sr-Latn-RS"/>
        </w:rPr>
      </w:pPr>
      <w:r w:rsidRPr="00714E20">
        <w:rPr>
          <w:rFonts w:ascii="Times New Roman" w:hAnsi="Times New Roman" w:cs="Times New Roman"/>
          <w:sz w:val="24"/>
          <w:szCs w:val="20"/>
          <w:lang w:val="sr-Latn-RS"/>
        </w:rPr>
        <w:t>2. Управљање, унутрашње осигурања квалитета и култура квалитета;</w:t>
      </w:r>
    </w:p>
    <w:p w14:paraId="06862D08" w14:textId="77777777" w:rsidR="00714E20" w:rsidRPr="00714E20" w:rsidRDefault="00714E20" w:rsidP="00714E20">
      <w:pPr>
        <w:rPr>
          <w:rFonts w:ascii="Times New Roman" w:hAnsi="Times New Roman" w:cs="Times New Roman"/>
          <w:sz w:val="24"/>
          <w:szCs w:val="20"/>
          <w:lang w:val="sr-Latn-RS"/>
        </w:rPr>
      </w:pPr>
      <w:r w:rsidRPr="00714E20">
        <w:rPr>
          <w:rFonts w:ascii="Times New Roman" w:hAnsi="Times New Roman" w:cs="Times New Roman"/>
          <w:sz w:val="24"/>
          <w:szCs w:val="20"/>
          <w:lang w:val="sr-Latn-RS"/>
        </w:rPr>
        <w:lastRenderedPageBreak/>
        <w:t>3. Праћење и периодична ревизија студијских програма;</w:t>
      </w:r>
    </w:p>
    <w:p w14:paraId="647A3FD4" w14:textId="77777777" w:rsidR="00714E20" w:rsidRPr="00714E20" w:rsidRDefault="00714E20" w:rsidP="00714E20">
      <w:pPr>
        <w:rPr>
          <w:rFonts w:ascii="Times New Roman" w:hAnsi="Times New Roman" w:cs="Times New Roman"/>
          <w:sz w:val="24"/>
          <w:szCs w:val="20"/>
          <w:lang w:val="sr-Latn-RS"/>
        </w:rPr>
      </w:pPr>
      <w:r w:rsidRPr="00714E20">
        <w:rPr>
          <w:rFonts w:ascii="Times New Roman" w:hAnsi="Times New Roman" w:cs="Times New Roman"/>
          <w:sz w:val="24"/>
          <w:szCs w:val="20"/>
          <w:lang w:val="sr-Latn-RS"/>
        </w:rPr>
        <w:t>4. Провјера знања студената;</w:t>
      </w:r>
    </w:p>
    <w:p w14:paraId="40EFA37F" w14:textId="77777777" w:rsidR="00714E20" w:rsidRPr="00714E20" w:rsidRDefault="00714E20" w:rsidP="00714E20">
      <w:pPr>
        <w:rPr>
          <w:rFonts w:ascii="Times New Roman" w:hAnsi="Times New Roman" w:cs="Times New Roman"/>
          <w:sz w:val="24"/>
          <w:szCs w:val="20"/>
          <w:lang w:val="sr-Latn-RS"/>
        </w:rPr>
      </w:pPr>
      <w:r w:rsidRPr="00714E20">
        <w:rPr>
          <w:rFonts w:ascii="Times New Roman" w:hAnsi="Times New Roman" w:cs="Times New Roman"/>
          <w:sz w:val="24"/>
          <w:szCs w:val="20"/>
          <w:lang w:val="sr-Latn-RS"/>
        </w:rPr>
        <w:t>5. Људски потенцијали;</w:t>
      </w:r>
    </w:p>
    <w:p w14:paraId="4460262A" w14:textId="77777777" w:rsidR="00714E20" w:rsidRPr="00714E20" w:rsidRDefault="00714E20" w:rsidP="00714E20">
      <w:pPr>
        <w:rPr>
          <w:rFonts w:ascii="Times New Roman" w:hAnsi="Times New Roman" w:cs="Times New Roman"/>
          <w:sz w:val="24"/>
          <w:szCs w:val="20"/>
          <w:lang w:val="sr-Latn-RS"/>
        </w:rPr>
      </w:pPr>
      <w:r w:rsidRPr="00714E20">
        <w:rPr>
          <w:rFonts w:ascii="Times New Roman" w:hAnsi="Times New Roman" w:cs="Times New Roman"/>
          <w:sz w:val="24"/>
          <w:szCs w:val="20"/>
          <w:lang w:val="sr-Latn-RS"/>
        </w:rPr>
        <w:t>6. Квалитет физичких ресурса;</w:t>
      </w:r>
    </w:p>
    <w:p w14:paraId="37A4E9BB" w14:textId="77777777" w:rsidR="00714E20" w:rsidRPr="00714E20" w:rsidRDefault="00714E20" w:rsidP="00714E20">
      <w:pPr>
        <w:rPr>
          <w:rFonts w:ascii="Times New Roman" w:hAnsi="Times New Roman" w:cs="Times New Roman"/>
          <w:sz w:val="24"/>
          <w:szCs w:val="20"/>
          <w:lang w:val="sr-Latn-RS"/>
        </w:rPr>
      </w:pPr>
      <w:r w:rsidRPr="00714E20">
        <w:rPr>
          <w:rFonts w:ascii="Times New Roman" w:hAnsi="Times New Roman" w:cs="Times New Roman"/>
          <w:sz w:val="24"/>
          <w:szCs w:val="20"/>
          <w:lang w:val="sr-Latn-RS"/>
        </w:rPr>
        <w:t>7. Информацијски системи;</w:t>
      </w:r>
    </w:p>
    <w:p w14:paraId="4CA787EB" w14:textId="77777777" w:rsidR="00714E20" w:rsidRPr="00714E20" w:rsidRDefault="00714E20" w:rsidP="00714E20">
      <w:pPr>
        <w:rPr>
          <w:rFonts w:ascii="Times New Roman" w:hAnsi="Times New Roman" w:cs="Times New Roman"/>
          <w:sz w:val="24"/>
          <w:szCs w:val="20"/>
          <w:lang w:val="sr-Latn-RS"/>
        </w:rPr>
      </w:pPr>
      <w:r w:rsidRPr="00714E20">
        <w:rPr>
          <w:rFonts w:ascii="Times New Roman" w:hAnsi="Times New Roman" w:cs="Times New Roman"/>
          <w:sz w:val="24"/>
          <w:szCs w:val="20"/>
          <w:lang w:val="sr-Latn-RS"/>
        </w:rPr>
        <w:t>8. Објављивање информација за јавност;</w:t>
      </w:r>
    </w:p>
    <w:p w14:paraId="52162C2B" w14:textId="77777777" w:rsidR="00714E20" w:rsidRPr="00714E20" w:rsidRDefault="00714E20" w:rsidP="00714E20">
      <w:pPr>
        <w:rPr>
          <w:rFonts w:ascii="Times New Roman" w:hAnsi="Times New Roman" w:cs="Times New Roman"/>
          <w:sz w:val="24"/>
          <w:szCs w:val="20"/>
          <w:lang w:val="sr-Latn-RS"/>
        </w:rPr>
      </w:pPr>
      <w:r w:rsidRPr="00714E20">
        <w:rPr>
          <w:rFonts w:ascii="Times New Roman" w:hAnsi="Times New Roman" w:cs="Times New Roman"/>
          <w:sz w:val="24"/>
          <w:szCs w:val="20"/>
          <w:lang w:val="sr-Latn-RS"/>
        </w:rPr>
        <w:t>9. Међународна сарадња.</w:t>
      </w:r>
      <w:r w:rsidRPr="00714E20">
        <w:rPr>
          <w:rFonts w:ascii="Times New Roman" w:hAnsi="Times New Roman" w:cs="Times New Roman"/>
          <w:sz w:val="24"/>
          <w:szCs w:val="20"/>
          <w:lang w:val="sr-Latn-RS"/>
        </w:rPr>
        <w:cr/>
      </w:r>
    </w:p>
    <w:p w14:paraId="37A959BE" w14:textId="77777777" w:rsidR="00714E20" w:rsidRPr="00714E20" w:rsidRDefault="00714E20" w:rsidP="00714E20">
      <w:pPr>
        <w:rPr>
          <w:rFonts w:ascii="Times New Roman" w:hAnsi="Times New Roman" w:cs="Times New Roman"/>
          <w:sz w:val="24"/>
          <w:szCs w:val="20"/>
          <w:lang w:val="sr-Cyrl-BA"/>
        </w:rPr>
      </w:pPr>
      <w:r w:rsidRPr="00714E20">
        <w:rPr>
          <w:rFonts w:ascii="Times New Roman" w:hAnsi="Times New Roman" w:cs="Times New Roman"/>
          <w:sz w:val="24"/>
          <w:szCs w:val="20"/>
          <w:lang w:val="sr-Cyrl-BA"/>
        </w:rPr>
        <w:t>Унутрашњи систем обезбјеђења квалитета наставе и рада на Универзитету огледа се у сљедећим индикаторима:</w:t>
      </w:r>
    </w:p>
    <w:p w14:paraId="76E4ABFB" w14:textId="77777777" w:rsidR="00714E20" w:rsidRPr="00714E20" w:rsidRDefault="00714E20" w:rsidP="00714E20">
      <w:pPr>
        <w:spacing w:line="276" w:lineRule="auto"/>
        <w:ind w:left="1080" w:hanging="1051"/>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Обезбјеђење квалитета студијског программа се остварује кроз:</w:t>
      </w:r>
    </w:p>
    <w:p w14:paraId="3DA6B3D8"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Анализу података о атрактивности постојећих студијских програма;</w:t>
      </w:r>
    </w:p>
    <w:p w14:paraId="3F4E4275"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Ревизију постојећих студијских програма;</w:t>
      </w:r>
    </w:p>
    <w:p w14:paraId="385845F1"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Развој нових студијских програма;</w:t>
      </w:r>
    </w:p>
    <w:p w14:paraId="2D7FF44F"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Увођење нових предмета;</w:t>
      </w:r>
    </w:p>
    <w:p w14:paraId="20CC58A9"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Анализу успјешности у завршавању студија;</w:t>
      </w:r>
    </w:p>
    <w:p w14:paraId="5A721CB1"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Анализу запошљавања студената након завршетка студија;</w:t>
      </w:r>
    </w:p>
    <w:p w14:paraId="66C38F36"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Анкетирање завршених студената;</w:t>
      </w:r>
    </w:p>
    <w:p w14:paraId="7759ED72"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Анкетирање послодаваца, стручних тијела и удружења.</w:t>
      </w:r>
    </w:p>
    <w:p w14:paraId="4FF71EA8" w14:textId="77777777" w:rsidR="00714E20" w:rsidRPr="00714E20" w:rsidRDefault="00714E20" w:rsidP="00714E20">
      <w:pPr>
        <w:spacing w:line="276" w:lineRule="auto"/>
        <w:ind w:left="1080" w:hanging="1051"/>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Обезбјеђење и унапређење квалитета наставног процеса се остварује кроз:</w:t>
      </w:r>
    </w:p>
    <w:p w14:paraId="565FF0C4"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Јасно дефинисање правила и критерија оцјењивања студената;</w:t>
      </w:r>
    </w:p>
    <w:p w14:paraId="39A471F6"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Утврђивању процедура по жалбама студената;</w:t>
      </w:r>
    </w:p>
    <w:p w14:paraId="74B4AD46"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Анализу успјешности полагања испита;</w:t>
      </w:r>
    </w:p>
    <w:p w14:paraId="52685E80"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Анализу броја уписаних студената у вишу годину студија;</w:t>
      </w:r>
    </w:p>
    <w:p w14:paraId="08FE28F3"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Анализу броја студената, наставника и сарадника;</w:t>
      </w:r>
    </w:p>
    <w:p w14:paraId="19759A97"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Евалуацију наставе и наставног особља од стране студената;</w:t>
      </w:r>
    </w:p>
    <w:p w14:paraId="4FB8620E"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Самоевалуацију наставника;</w:t>
      </w:r>
    </w:p>
    <w:p w14:paraId="6F968CB3"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Утврђивање структуре предмета, исхода учења, оптерећења студената, плана наставе по седмицама, метода образовања, обавеза студената, начина провјере и оцјењивања.</w:t>
      </w:r>
    </w:p>
    <w:p w14:paraId="7DA09227" w14:textId="77777777" w:rsidR="00714E20" w:rsidRPr="00714E20" w:rsidRDefault="00714E20" w:rsidP="00714E20">
      <w:pPr>
        <w:spacing w:line="276" w:lineRule="auto"/>
        <w:ind w:left="1080" w:hanging="1051"/>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Обезбјеђење квалитета ресурса остварује се кроз:</w:t>
      </w:r>
    </w:p>
    <w:p w14:paraId="1413EE5D"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Континуирано побољшање и повећање ресурса за подршку процесу студирања;</w:t>
      </w:r>
    </w:p>
    <w:p w14:paraId="5BAC1391"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Евалуацију рада студентске службе;</w:t>
      </w:r>
    </w:p>
    <w:p w14:paraId="73777AD6"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Набавку релевантне литературе;</w:t>
      </w:r>
    </w:p>
    <w:p w14:paraId="49B069CA"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Претплату на релевантне научне базе података;</w:t>
      </w:r>
    </w:p>
    <w:p w14:paraId="0FD74294"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lastRenderedPageBreak/>
        <w:t>Претплату и издавање релевантних научних и стручних часописа.</w:t>
      </w:r>
    </w:p>
    <w:p w14:paraId="5021D339" w14:textId="77777777" w:rsidR="00714E20" w:rsidRPr="00714E20" w:rsidRDefault="00714E20" w:rsidP="00714E20">
      <w:pPr>
        <w:spacing w:line="276" w:lineRule="auto"/>
        <w:ind w:left="360" w:hanging="360"/>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Поступци анализе успјешности система квалитета проводе се кроз:</w:t>
      </w:r>
    </w:p>
    <w:p w14:paraId="3CB11909"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Израду С</w:t>
      </w:r>
      <w:r w:rsidRPr="00714E20">
        <w:rPr>
          <w:rFonts w:ascii="Times New Roman" w:hAnsi="Times New Roman" w:cs="Times New Roman"/>
          <w:sz w:val="24"/>
          <w:szCs w:val="20"/>
          <w:lang w:val="sr-Cyrl-BA"/>
        </w:rPr>
        <w:t>В</w:t>
      </w:r>
      <w:r w:rsidRPr="00714E20">
        <w:rPr>
          <w:rFonts w:ascii="Times New Roman" w:hAnsi="Times New Roman" w:cs="Times New Roman"/>
          <w:sz w:val="24"/>
          <w:szCs w:val="20"/>
          <w:lang w:val="sr-Latn-RS"/>
        </w:rPr>
        <w:t>ОТ анализе;</w:t>
      </w:r>
    </w:p>
    <w:p w14:paraId="711A3440"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Интерно оцјењивање обезбјеђења квалитета.</w:t>
      </w:r>
    </w:p>
    <w:p w14:paraId="15536E1E" w14:textId="77777777" w:rsidR="00714E20" w:rsidRPr="00714E20" w:rsidRDefault="00714E20" w:rsidP="00714E20">
      <w:pPr>
        <w:spacing w:line="276" w:lineRule="auto"/>
        <w:ind w:left="1080" w:hanging="1051"/>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Обезбјеђење квалитета научно-истраживачке дјелатности остварује се кроз:</w:t>
      </w:r>
    </w:p>
    <w:p w14:paraId="3CB439E8"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Израду и имплементацију стратегије научно-истраживачког рада;</w:t>
      </w:r>
    </w:p>
    <w:p w14:paraId="691E5E48"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Креирање позитивног окружења за истраживачки рад,</w:t>
      </w:r>
    </w:p>
    <w:p w14:paraId="4D13EAAA" w14:textId="77777777" w:rsidR="00714E20" w:rsidRPr="00714E20" w:rsidRDefault="00714E20" w:rsidP="00714E20">
      <w:pPr>
        <w:pStyle w:val="ListParagraph"/>
        <w:numPr>
          <w:ilvl w:val="0"/>
          <w:numId w:val="22"/>
        </w:numPr>
        <w:spacing w:line="276" w:lineRule="auto"/>
        <w:jc w:val="both"/>
        <w:rPr>
          <w:rFonts w:ascii="Times New Roman" w:hAnsi="Times New Roman" w:cs="Times New Roman"/>
          <w:sz w:val="24"/>
          <w:szCs w:val="20"/>
          <w:lang w:val="sr-Latn-RS"/>
        </w:rPr>
      </w:pPr>
      <w:r w:rsidRPr="00714E20">
        <w:rPr>
          <w:rFonts w:ascii="Times New Roman" w:hAnsi="Times New Roman" w:cs="Times New Roman"/>
          <w:sz w:val="24"/>
          <w:szCs w:val="20"/>
          <w:lang w:val="sr-Latn-RS"/>
        </w:rPr>
        <w:t>Сарадња са другим институцијама и установама, привредом и другим субјектима у циљу унапређења научно-истраживачке и наставне дјелатности;</w:t>
      </w:r>
    </w:p>
    <w:p w14:paraId="101E54ED" w14:textId="3F7D3F82" w:rsidR="00714E20" w:rsidRDefault="00714E20" w:rsidP="00714E20">
      <w:pPr>
        <w:rPr>
          <w:rFonts w:ascii="Times New Roman" w:hAnsi="Times New Roman" w:cs="Times New Roman"/>
          <w:sz w:val="24"/>
          <w:szCs w:val="20"/>
          <w:lang w:val="sr-Latn-RS"/>
        </w:rPr>
      </w:pPr>
      <w:r w:rsidRPr="00714E20">
        <w:rPr>
          <w:rFonts w:ascii="Times New Roman" w:hAnsi="Times New Roman" w:cs="Times New Roman"/>
          <w:sz w:val="24"/>
          <w:szCs w:val="20"/>
          <w:lang w:val="sr-Latn-RS"/>
        </w:rPr>
        <w:t>Сталну евалуацију научно-истраживачког рада.</w:t>
      </w:r>
    </w:p>
    <w:p w14:paraId="07C46FBD" w14:textId="77777777" w:rsidR="00714E20" w:rsidRPr="00714E20" w:rsidRDefault="00714E20" w:rsidP="00714E20">
      <w:pPr>
        <w:rPr>
          <w:rFonts w:ascii="Times New Roman" w:hAnsi="Times New Roman" w:cs="Times New Roman"/>
          <w:sz w:val="28"/>
          <w:lang w:val="sr-Latn-RS"/>
        </w:rPr>
      </w:pPr>
    </w:p>
    <w:p w14:paraId="761C2BE6" w14:textId="77777777" w:rsidR="00714E20" w:rsidRPr="00714E20" w:rsidRDefault="00714E20" w:rsidP="00714E20">
      <w:pPr>
        <w:jc w:val="both"/>
        <w:rPr>
          <w:rFonts w:ascii="Times New Roman" w:eastAsia="Calibri" w:hAnsi="Times New Roman" w:cs="Times New Roman"/>
          <w:color w:val="000000"/>
          <w:kern w:val="0"/>
          <w:sz w:val="24"/>
          <w:szCs w:val="24"/>
          <w:lang w:val="sr-Latn-RS"/>
          <w14:ligatures w14:val="none"/>
        </w:rPr>
      </w:pPr>
      <w:r w:rsidRPr="00714E20">
        <w:rPr>
          <w:rFonts w:ascii="Times New Roman" w:eastAsia="Calibri" w:hAnsi="Times New Roman" w:cs="Times New Roman"/>
          <w:color w:val="000000"/>
          <w:kern w:val="0"/>
          <w:sz w:val="24"/>
          <w:szCs w:val="24"/>
          <w:lang w:val="sr-Latn-RS"/>
          <w14:ligatures w14:val="none"/>
        </w:rPr>
        <w:t xml:space="preserve">НУБЛ </w:t>
      </w:r>
      <w:r w:rsidRPr="00714E20">
        <w:rPr>
          <w:rFonts w:ascii="Times New Roman" w:eastAsia="Calibri" w:hAnsi="Times New Roman" w:cs="Times New Roman"/>
          <w:color w:val="000000"/>
          <w:kern w:val="0"/>
          <w:sz w:val="24"/>
          <w:szCs w:val="24"/>
          <w:lang w:val="sr-Cyrl-BA"/>
          <w14:ligatures w14:val="none"/>
        </w:rPr>
        <w:t xml:space="preserve">има јасно утврђену и формулисану политику обезбјеђења квалитета , те </w:t>
      </w:r>
      <w:r w:rsidRPr="00714E20">
        <w:rPr>
          <w:rFonts w:ascii="Times New Roman" w:eastAsia="Calibri" w:hAnsi="Times New Roman" w:cs="Times New Roman"/>
          <w:color w:val="000000"/>
          <w:kern w:val="0"/>
          <w:sz w:val="24"/>
          <w:szCs w:val="24"/>
          <w:lang w:val="sr-Latn-RS"/>
          <w14:ligatures w14:val="none"/>
        </w:rPr>
        <w:t>обезбјеђује квалитет високог образовања у складу са међународно прихваћеним</w:t>
      </w:r>
      <w:r w:rsidRPr="00714E20">
        <w:rPr>
          <w:rFonts w:ascii="Times New Roman" w:eastAsia="Calibri" w:hAnsi="Times New Roman" w:cs="Times New Roman"/>
          <w:color w:val="000000"/>
          <w:kern w:val="0"/>
          <w:sz w:val="24"/>
          <w:szCs w:val="24"/>
          <w:lang w:val="sr-Cyrl-BA"/>
          <w14:ligatures w14:val="none"/>
        </w:rPr>
        <w:t xml:space="preserve"> </w:t>
      </w:r>
      <w:r w:rsidRPr="00714E20">
        <w:rPr>
          <w:rFonts w:ascii="Times New Roman" w:eastAsia="Calibri" w:hAnsi="Times New Roman" w:cs="Times New Roman"/>
          <w:color w:val="000000"/>
          <w:kern w:val="0"/>
          <w:sz w:val="24"/>
          <w:szCs w:val="24"/>
          <w:lang w:val="sr-Latn-RS"/>
          <w14:ligatures w14:val="none"/>
        </w:rPr>
        <w:t>документима у области високог образовања, законом и прописима о стандардима за самовредновање</w:t>
      </w:r>
      <w:r w:rsidRPr="00714E20">
        <w:rPr>
          <w:rFonts w:ascii="Times New Roman" w:eastAsia="Calibri" w:hAnsi="Times New Roman" w:cs="Times New Roman"/>
          <w:color w:val="000000"/>
          <w:kern w:val="0"/>
          <w:sz w:val="24"/>
          <w:szCs w:val="24"/>
          <w:lang w:val="sr-Cyrl-BA"/>
          <w14:ligatures w14:val="none"/>
        </w:rPr>
        <w:t xml:space="preserve"> </w:t>
      </w:r>
      <w:r w:rsidRPr="00714E20">
        <w:rPr>
          <w:rFonts w:ascii="Times New Roman" w:eastAsia="Calibri" w:hAnsi="Times New Roman" w:cs="Times New Roman"/>
          <w:color w:val="000000"/>
          <w:kern w:val="0"/>
          <w:sz w:val="24"/>
          <w:szCs w:val="24"/>
          <w:lang w:val="sr-Latn-RS"/>
          <w14:ligatures w14:val="none"/>
        </w:rPr>
        <w:t>и оцјењивање квалитета високошколских установа, прописима о спољној провјери квалитета</w:t>
      </w:r>
      <w:r w:rsidRPr="00714E20">
        <w:rPr>
          <w:rFonts w:ascii="Times New Roman" w:eastAsia="Calibri" w:hAnsi="Times New Roman" w:cs="Times New Roman"/>
          <w:color w:val="000000"/>
          <w:kern w:val="0"/>
          <w:sz w:val="24"/>
          <w:szCs w:val="24"/>
          <w:lang w:val="sr-Cyrl-BA"/>
          <w14:ligatures w14:val="none"/>
        </w:rPr>
        <w:t xml:space="preserve"> </w:t>
      </w:r>
      <w:r w:rsidRPr="00714E20">
        <w:rPr>
          <w:rFonts w:ascii="Times New Roman" w:eastAsia="Calibri" w:hAnsi="Times New Roman" w:cs="Times New Roman"/>
          <w:color w:val="000000"/>
          <w:kern w:val="0"/>
          <w:sz w:val="24"/>
          <w:szCs w:val="24"/>
          <w:lang w:val="sr-Latn-RS"/>
          <w14:ligatures w14:val="none"/>
        </w:rPr>
        <w:t xml:space="preserve">НУБЛ-а (акредитација), </w:t>
      </w:r>
      <w:hyperlink r:id="rId10" w:history="1">
        <w:r w:rsidRPr="00714E20">
          <w:rPr>
            <w:rFonts w:ascii="Times New Roman" w:eastAsia="Calibri" w:hAnsi="Times New Roman" w:cs="Times New Roman"/>
            <w:color w:val="0000FF"/>
            <w:kern w:val="0"/>
            <w:sz w:val="24"/>
            <w:szCs w:val="24"/>
            <w:u w:val="single"/>
            <w:lang w:val="sr-Latn-RS"/>
            <w14:ligatures w14:val="none"/>
          </w:rPr>
          <w:t>Стратегијом обезбјеђења квалитета</w:t>
        </w:r>
      </w:hyperlink>
      <w:r w:rsidRPr="00714E20">
        <w:rPr>
          <w:rFonts w:ascii="Times New Roman" w:eastAsia="Calibri" w:hAnsi="Times New Roman" w:cs="Times New Roman"/>
          <w:color w:val="000000"/>
          <w:kern w:val="0"/>
          <w:sz w:val="24"/>
          <w:szCs w:val="24"/>
          <w:lang w:val="sr-Latn-RS"/>
          <w14:ligatures w14:val="none"/>
        </w:rPr>
        <w:t>, Правилником и другим</w:t>
      </w:r>
      <w:r w:rsidRPr="00714E20">
        <w:rPr>
          <w:rFonts w:ascii="Times New Roman" w:eastAsia="Calibri" w:hAnsi="Times New Roman" w:cs="Times New Roman"/>
          <w:color w:val="000000"/>
          <w:kern w:val="0"/>
          <w:sz w:val="24"/>
          <w:szCs w:val="24"/>
          <w:lang w:val="sr-Cyrl-BA"/>
          <w14:ligatures w14:val="none"/>
        </w:rPr>
        <w:t xml:space="preserve"> </w:t>
      </w:r>
      <w:r w:rsidRPr="00714E20">
        <w:rPr>
          <w:rFonts w:ascii="Times New Roman" w:eastAsia="Calibri" w:hAnsi="Times New Roman" w:cs="Times New Roman"/>
          <w:color w:val="000000"/>
          <w:kern w:val="0"/>
          <w:sz w:val="24"/>
          <w:szCs w:val="24"/>
          <w:lang w:val="sr-Latn-RS"/>
          <w14:ligatures w14:val="none"/>
        </w:rPr>
        <w:t>општим актимаНУБЛ-а.</w:t>
      </w:r>
    </w:p>
    <w:p w14:paraId="31CCFDE2" w14:textId="77777777" w:rsidR="00714E20" w:rsidRPr="00714E20" w:rsidRDefault="00714E20" w:rsidP="00714E20">
      <w:pPr>
        <w:jc w:val="both"/>
        <w:rPr>
          <w:rFonts w:ascii="Times New Roman" w:eastAsia="Calibri" w:hAnsi="Times New Roman" w:cs="Times New Roman"/>
          <w:color w:val="FF0000"/>
          <w:kern w:val="0"/>
          <w:sz w:val="24"/>
          <w:szCs w:val="24"/>
          <w:lang w:val="sr-Latn-RS"/>
          <w14:ligatures w14:val="none"/>
        </w:rPr>
      </w:pPr>
      <w:r w:rsidRPr="00714E20">
        <w:rPr>
          <w:rFonts w:ascii="Times New Roman" w:eastAsia="Calibri" w:hAnsi="Times New Roman" w:cs="Times New Roman"/>
          <w:color w:val="000000"/>
          <w:kern w:val="0"/>
          <w:sz w:val="24"/>
          <w:szCs w:val="24"/>
          <w:lang w:val="sr-Latn-RS"/>
          <w14:ligatures w14:val="none"/>
        </w:rPr>
        <w:t xml:space="preserve">Критерији и начини обезбјеђења квалитета на НУБЛ-уБања Лука прописани су </w:t>
      </w:r>
      <w:hyperlink r:id="rId11" w:history="1">
        <w:r w:rsidRPr="00714E20">
          <w:rPr>
            <w:rFonts w:ascii="Times New Roman" w:eastAsia="Calibri" w:hAnsi="Times New Roman" w:cs="Times New Roman"/>
            <w:color w:val="0000FF"/>
            <w:kern w:val="0"/>
            <w:sz w:val="24"/>
            <w:szCs w:val="24"/>
            <w:u w:val="single"/>
            <w:lang w:val="sr-Latn-RS"/>
            <w14:ligatures w14:val="none"/>
          </w:rPr>
          <w:t>Статутом</w:t>
        </w:r>
      </w:hyperlink>
      <w:r w:rsidRPr="00714E20">
        <w:rPr>
          <w:rFonts w:ascii="Times New Roman" w:eastAsia="Calibri" w:hAnsi="Times New Roman" w:cs="Times New Roman"/>
          <w:color w:val="FF0000"/>
          <w:kern w:val="0"/>
          <w:sz w:val="24"/>
          <w:szCs w:val="24"/>
          <w:lang w:val="sr-Latn-RS"/>
          <w14:ligatures w14:val="none"/>
        </w:rPr>
        <w:t xml:space="preserve"> </w:t>
      </w:r>
      <w:r w:rsidRPr="00714E20">
        <w:rPr>
          <w:rFonts w:ascii="Times New Roman" w:eastAsia="Calibri" w:hAnsi="Times New Roman" w:cs="Times New Roman"/>
          <w:color w:val="000000"/>
          <w:kern w:val="0"/>
          <w:sz w:val="24"/>
          <w:szCs w:val="24"/>
          <w:lang w:val="sr-Latn-RS"/>
          <w14:ligatures w14:val="none"/>
        </w:rPr>
        <w:t>и</w:t>
      </w:r>
      <w:r w:rsidRPr="00714E20">
        <w:rPr>
          <w:rFonts w:ascii="Times New Roman" w:eastAsia="Calibri" w:hAnsi="Times New Roman" w:cs="Times New Roman"/>
          <w:color w:val="FF0000"/>
          <w:kern w:val="0"/>
          <w:sz w:val="24"/>
          <w:szCs w:val="24"/>
          <w:lang w:val="sr-Latn-RS"/>
          <w14:ligatures w14:val="none"/>
        </w:rPr>
        <w:t xml:space="preserve"> </w:t>
      </w:r>
      <w:hyperlink r:id="rId12" w:history="1">
        <w:r w:rsidRPr="00714E20">
          <w:rPr>
            <w:rFonts w:ascii="Times New Roman" w:eastAsia="Calibri" w:hAnsi="Times New Roman" w:cs="Times New Roman"/>
            <w:color w:val="0000FF"/>
            <w:kern w:val="0"/>
            <w:sz w:val="24"/>
            <w:szCs w:val="24"/>
            <w:u w:val="single"/>
            <w:lang w:val="sr-Latn-RS"/>
            <w14:ligatures w14:val="none"/>
          </w:rPr>
          <w:t>Правилником о обезбјеђењу квалитета и о поступку самовредновања</w:t>
        </w:r>
      </w:hyperlink>
      <w:r w:rsidRPr="00714E20">
        <w:rPr>
          <w:rFonts w:ascii="Times New Roman" w:eastAsia="Calibri" w:hAnsi="Times New Roman" w:cs="Times New Roman"/>
          <w:color w:val="FF0000"/>
          <w:kern w:val="0"/>
          <w:sz w:val="24"/>
          <w:szCs w:val="24"/>
          <w:lang w:val="sr-Latn-RS"/>
          <w14:ligatures w14:val="none"/>
        </w:rPr>
        <w:t>.</w:t>
      </w:r>
    </w:p>
    <w:p w14:paraId="5E6EE589" w14:textId="35652ECB" w:rsidR="00E73DBD" w:rsidRDefault="00714E20" w:rsidP="00E73DBD">
      <w:pPr>
        <w:pStyle w:val="BodyText"/>
        <w:ind w:right="89"/>
        <w:jc w:val="both"/>
        <w:rPr>
          <w:lang w:val="ru-RU"/>
        </w:rPr>
      </w:pPr>
      <w:r w:rsidRPr="00714E20">
        <w:rPr>
          <w:rFonts w:eastAsia="Calibri"/>
          <w:color w:val="000000"/>
          <w:lang w:val="sr-Latn-RS"/>
        </w:rPr>
        <w:t>У поступку самовредновања (самоевалуације), НУБЛ поступа у складу са Упутством о</w:t>
      </w:r>
      <w:r w:rsidRPr="00714E20">
        <w:rPr>
          <w:rFonts w:eastAsia="Calibri"/>
          <w:color w:val="000000"/>
          <w:lang w:val="sr-Cyrl-BA"/>
        </w:rPr>
        <w:t xml:space="preserve"> </w:t>
      </w:r>
      <w:r w:rsidRPr="00714E20">
        <w:rPr>
          <w:rFonts w:eastAsia="Calibri"/>
          <w:color w:val="000000"/>
          <w:lang w:val="sr-Latn-RS"/>
        </w:rPr>
        <w:t>самоевалуацији које је сачинио Савјет за развој високог образовања и осигурање квалитета.</w:t>
      </w:r>
      <w:r w:rsidRPr="00714E20">
        <w:rPr>
          <w:rFonts w:eastAsia="Calibri"/>
          <w:color w:val="000000"/>
          <w:lang w:val="sr-Cyrl-BA"/>
        </w:rPr>
        <w:t xml:space="preserve"> </w:t>
      </w:r>
      <w:r w:rsidRPr="00714E20">
        <w:rPr>
          <w:rFonts w:eastAsia="Calibri"/>
          <w:color w:val="000000"/>
          <w:lang w:val="sr-Latn-RS"/>
        </w:rPr>
        <w:t>НУБЛ је 19.01.2010. добио сертификат, за увођење квалитета у образовању и</w:t>
      </w:r>
      <w:r w:rsidRPr="00714E20">
        <w:rPr>
          <w:rFonts w:eastAsia="Calibri"/>
          <w:color w:val="000000"/>
          <w:lang w:val="sr-Cyrl-BA"/>
        </w:rPr>
        <w:t xml:space="preserve"> </w:t>
      </w:r>
      <w:r w:rsidRPr="00714E20">
        <w:rPr>
          <w:rFonts w:eastAsia="Calibri"/>
          <w:color w:val="000000"/>
          <w:lang w:val="sr-Latn-RS"/>
        </w:rPr>
        <w:t>научно – истраживачком раду, СР ЕН ИСО9001: 2008 / ИСО 9001: 2008.</w:t>
      </w:r>
      <w:r w:rsidR="00E73DBD" w:rsidRPr="00E73DBD">
        <w:rPr>
          <w:lang w:val="ru-RU"/>
        </w:rPr>
        <w:t xml:space="preserve"> </w:t>
      </w:r>
    </w:p>
    <w:p w14:paraId="05C0FD2A" w14:textId="77777777" w:rsidR="00E73DBD" w:rsidRPr="006A6196" w:rsidRDefault="00E73DBD" w:rsidP="00E73DBD">
      <w:pPr>
        <w:pStyle w:val="BodyText"/>
        <w:ind w:right="89"/>
        <w:rPr>
          <w:lang w:val="ru-RU"/>
        </w:rPr>
      </w:pPr>
    </w:p>
    <w:p w14:paraId="5F68A8B6" w14:textId="77777777" w:rsidR="00E73DBD" w:rsidRPr="006A6196" w:rsidRDefault="00E73DBD" w:rsidP="00E73DBD">
      <w:pPr>
        <w:pStyle w:val="BodyText"/>
        <w:spacing w:before="1"/>
        <w:ind w:right="89"/>
        <w:jc w:val="both"/>
        <w:rPr>
          <w:lang w:val="ru-RU"/>
        </w:rPr>
      </w:pPr>
      <w:r w:rsidRPr="006A6196">
        <w:rPr>
          <w:lang w:val="ru-RU"/>
        </w:rPr>
        <w:t xml:space="preserve">Ради усклађивања процедура </w:t>
      </w:r>
      <w:r>
        <w:t>SR</w:t>
      </w:r>
      <w:r w:rsidRPr="006A6196">
        <w:rPr>
          <w:lang w:val="ru-RU"/>
        </w:rPr>
        <w:t xml:space="preserve"> </w:t>
      </w:r>
      <w:r>
        <w:t>EN</w:t>
      </w:r>
      <w:r w:rsidRPr="006A6196">
        <w:rPr>
          <w:lang w:val="ru-RU"/>
        </w:rPr>
        <w:t xml:space="preserve"> </w:t>
      </w:r>
      <w:r>
        <w:t>ISO</w:t>
      </w:r>
      <w:r w:rsidRPr="006A6196">
        <w:rPr>
          <w:lang w:val="ru-RU"/>
        </w:rPr>
        <w:t xml:space="preserve">9001: 2008 / </w:t>
      </w:r>
      <w:r>
        <w:t>ISO</w:t>
      </w:r>
      <w:r w:rsidRPr="006A6196">
        <w:rPr>
          <w:lang w:val="ru-RU"/>
        </w:rPr>
        <w:t xml:space="preserve"> 9001: 2008 и </w:t>
      </w:r>
      <w:r>
        <w:t>ESG</w:t>
      </w:r>
      <w:r w:rsidRPr="006A6196">
        <w:rPr>
          <w:lang w:val="ru-RU"/>
        </w:rPr>
        <w:t xml:space="preserve"> стандарда</w:t>
      </w:r>
      <w:r w:rsidRPr="006A6196">
        <w:rPr>
          <w:spacing w:val="1"/>
          <w:lang w:val="ru-RU"/>
        </w:rPr>
        <w:t xml:space="preserve"> </w:t>
      </w:r>
      <w:r w:rsidRPr="006A6196">
        <w:rPr>
          <w:lang w:val="ru-RU"/>
        </w:rPr>
        <w:t>направљена</w:t>
      </w:r>
      <w:r w:rsidRPr="006A6196">
        <w:rPr>
          <w:spacing w:val="-2"/>
          <w:lang w:val="ru-RU"/>
        </w:rPr>
        <w:t xml:space="preserve"> </w:t>
      </w:r>
      <w:r w:rsidRPr="006A6196">
        <w:rPr>
          <w:lang w:val="ru-RU"/>
        </w:rPr>
        <w:t>је</w:t>
      </w:r>
      <w:r w:rsidRPr="006A6196">
        <w:rPr>
          <w:spacing w:val="1"/>
          <w:lang w:val="ru-RU"/>
        </w:rPr>
        <w:t xml:space="preserve"> </w:t>
      </w:r>
      <w:r w:rsidRPr="006A6196">
        <w:rPr>
          <w:lang w:val="ru-RU"/>
        </w:rPr>
        <w:t>упоредна</w:t>
      </w:r>
      <w:r w:rsidRPr="006A6196">
        <w:rPr>
          <w:spacing w:val="-1"/>
          <w:lang w:val="ru-RU"/>
        </w:rPr>
        <w:t xml:space="preserve"> </w:t>
      </w:r>
      <w:r w:rsidRPr="006A6196">
        <w:rPr>
          <w:lang w:val="ru-RU"/>
        </w:rPr>
        <w:t>табела:</w:t>
      </w:r>
    </w:p>
    <w:p w14:paraId="4D1D3631" w14:textId="77777777" w:rsidR="00E73DBD" w:rsidRPr="006A6196" w:rsidRDefault="00E73DBD" w:rsidP="00E73DBD">
      <w:pPr>
        <w:pStyle w:val="BodyText"/>
        <w:spacing w:before="8"/>
        <w:rPr>
          <w:lang w:val="ru-RU"/>
        </w:rPr>
      </w:pPr>
    </w:p>
    <w:tbl>
      <w:tblPr>
        <w:tblW w:w="0" w:type="auto"/>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16"/>
        <w:gridCol w:w="4628"/>
      </w:tblGrid>
      <w:tr w:rsidR="00E73DBD" w14:paraId="7C88F1FC" w14:textId="77777777" w:rsidTr="004D3271">
        <w:trPr>
          <w:trHeight w:val="229"/>
        </w:trPr>
        <w:tc>
          <w:tcPr>
            <w:tcW w:w="4616" w:type="dxa"/>
          </w:tcPr>
          <w:p w14:paraId="74B4DB1A" w14:textId="77777777" w:rsidR="00E73DBD" w:rsidRPr="00FE039F" w:rsidRDefault="00E73DBD" w:rsidP="004D3271">
            <w:pPr>
              <w:pStyle w:val="TableParagraph"/>
              <w:spacing w:line="210" w:lineRule="exact"/>
              <w:ind w:left="107"/>
              <w:rPr>
                <w:sz w:val="24"/>
                <w:szCs w:val="28"/>
              </w:rPr>
            </w:pPr>
            <w:r w:rsidRPr="00FE039F">
              <w:rPr>
                <w:sz w:val="24"/>
                <w:szCs w:val="28"/>
              </w:rPr>
              <w:t>ИСО</w:t>
            </w:r>
          </w:p>
        </w:tc>
        <w:tc>
          <w:tcPr>
            <w:tcW w:w="4628" w:type="dxa"/>
          </w:tcPr>
          <w:p w14:paraId="59466476" w14:textId="77777777" w:rsidR="00E73DBD" w:rsidRPr="00FE039F" w:rsidRDefault="00E73DBD" w:rsidP="004D3271">
            <w:pPr>
              <w:pStyle w:val="TableParagraph"/>
              <w:spacing w:line="210" w:lineRule="exact"/>
              <w:ind w:left="107"/>
              <w:rPr>
                <w:sz w:val="24"/>
                <w:szCs w:val="28"/>
              </w:rPr>
            </w:pPr>
            <w:r w:rsidRPr="00FE039F">
              <w:rPr>
                <w:sz w:val="24"/>
                <w:szCs w:val="28"/>
              </w:rPr>
              <w:t>ЕСГ</w:t>
            </w:r>
          </w:p>
        </w:tc>
      </w:tr>
      <w:tr w:rsidR="00E73DBD" w:rsidRPr="008A23E6" w14:paraId="4A8B01D2" w14:textId="77777777" w:rsidTr="004D3271">
        <w:trPr>
          <w:trHeight w:val="4370"/>
        </w:trPr>
        <w:tc>
          <w:tcPr>
            <w:tcW w:w="4616" w:type="dxa"/>
          </w:tcPr>
          <w:p w14:paraId="2CB838B3" w14:textId="77777777" w:rsidR="00E73DBD" w:rsidRPr="00FE039F" w:rsidRDefault="00E73DBD" w:rsidP="004D3271">
            <w:pPr>
              <w:pStyle w:val="TableParagraph"/>
              <w:spacing w:before="5" w:line="276" w:lineRule="auto"/>
              <w:ind w:left="0"/>
              <w:jc w:val="left"/>
              <w:rPr>
                <w:sz w:val="24"/>
                <w:szCs w:val="28"/>
              </w:rPr>
            </w:pPr>
          </w:p>
          <w:p w14:paraId="3263F116" w14:textId="77777777" w:rsidR="00E73DBD" w:rsidRPr="00FE039F" w:rsidRDefault="00E73DBD" w:rsidP="004D3271">
            <w:pPr>
              <w:pStyle w:val="TableParagraph"/>
              <w:numPr>
                <w:ilvl w:val="0"/>
                <w:numId w:val="25"/>
              </w:numPr>
              <w:tabs>
                <w:tab w:val="left" w:pos="827"/>
                <w:tab w:val="left" w:pos="828"/>
              </w:tabs>
              <w:spacing w:line="276" w:lineRule="auto"/>
              <w:ind w:hanging="361"/>
              <w:rPr>
                <w:sz w:val="24"/>
                <w:szCs w:val="28"/>
              </w:rPr>
            </w:pPr>
            <w:r w:rsidRPr="00FE039F">
              <w:rPr>
                <w:sz w:val="24"/>
                <w:szCs w:val="28"/>
              </w:rPr>
              <w:t>Преиспитивање</w:t>
            </w:r>
            <w:r w:rsidRPr="00FE039F">
              <w:rPr>
                <w:spacing w:val="-6"/>
                <w:sz w:val="24"/>
                <w:szCs w:val="28"/>
              </w:rPr>
              <w:t xml:space="preserve"> </w:t>
            </w:r>
            <w:r w:rsidRPr="00FE039F">
              <w:rPr>
                <w:sz w:val="24"/>
                <w:szCs w:val="28"/>
              </w:rPr>
              <w:t>система</w:t>
            </w:r>
            <w:r w:rsidRPr="00FE039F">
              <w:rPr>
                <w:spacing w:val="-5"/>
                <w:sz w:val="24"/>
                <w:szCs w:val="28"/>
              </w:rPr>
              <w:t xml:space="preserve"> </w:t>
            </w:r>
            <w:r w:rsidRPr="00FE039F">
              <w:rPr>
                <w:sz w:val="24"/>
                <w:szCs w:val="28"/>
              </w:rPr>
              <w:t>квалитета</w:t>
            </w:r>
          </w:p>
          <w:p w14:paraId="3F24AC76" w14:textId="77777777" w:rsidR="00E73DBD" w:rsidRPr="00FE039F" w:rsidRDefault="00E73DBD" w:rsidP="004D3271">
            <w:pPr>
              <w:pStyle w:val="TableParagraph"/>
              <w:numPr>
                <w:ilvl w:val="0"/>
                <w:numId w:val="25"/>
              </w:numPr>
              <w:tabs>
                <w:tab w:val="left" w:pos="827"/>
                <w:tab w:val="left" w:pos="828"/>
              </w:tabs>
              <w:spacing w:line="276" w:lineRule="auto"/>
              <w:ind w:hanging="361"/>
              <w:rPr>
                <w:sz w:val="24"/>
                <w:szCs w:val="28"/>
              </w:rPr>
            </w:pPr>
            <w:r w:rsidRPr="00FE039F">
              <w:rPr>
                <w:sz w:val="24"/>
                <w:szCs w:val="28"/>
              </w:rPr>
              <w:t>Интерна</w:t>
            </w:r>
            <w:r w:rsidRPr="00FE039F">
              <w:rPr>
                <w:spacing w:val="-1"/>
                <w:sz w:val="24"/>
                <w:szCs w:val="28"/>
              </w:rPr>
              <w:t xml:space="preserve"> </w:t>
            </w:r>
            <w:r w:rsidRPr="00FE039F">
              <w:rPr>
                <w:sz w:val="24"/>
                <w:szCs w:val="28"/>
              </w:rPr>
              <w:t>провјера</w:t>
            </w:r>
          </w:p>
          <w:p w14:paraId="7CF9120A" w14:textId="77777777" w:rsidR="00E73DBD" w:rsidRPr="00FE039F" w:rsidRDefault="00E73DBD" w:rsidP="004D3271">
            <w:pPr>
              <w:pStyle w:val="TableParagraph"/>
              <w:numPr>
                <w:ilvl w:val="0"/>
                <w:numId w:val="25"/>
              </w:numPr>
              <w:tabs>
                <w:tab w:val="left" w:pos="827"/>
                <w:tab w:val="left" w:pos="828"/>
              </w:tabs>
              <w:spacing w:before="1" w:line="276" w:lineRule="auto"/>
              <w:ind w:hanging="361"/>
              <w:rPr>
                <w:sz w:val="24"/>
                <w:szCs w:val="28"/>
              </w:rPr>
            </w:pPr>
            <w:r w:rsidRPr="00FE039F">
              <w:rPr>
                <w:sz w:val="24"/>
                <w:szCs w:val="28"/>
              </w:rPr>
              <w:t>Контрола</w:t>
            </w:r>
            <w:r w:rsidRPr="00FE039F">
              <w:rPr>
                <w:spacing w:val="-4"/>
                <w:sz w:val="24"/>
                <w:szCs w:val="28"/>
              </w:rPr>
              <w:t xml:space="preserve"> </w:t>
            </w:r>
            <w:r w:rsidRPr="00FE039F">
              <w:rPr>
                <w:sz w:val="24"/>
                <w:szCs w:val="28"/>
              </w:rPr>
              <w:t>докумената</w:t>
            </w:r>
            <w:r w:rsidRPr="00FE039F">
              <w:rPr>
                <w:spacing w:val="-3"/>
                <w:sz w:val="24"/>
                <w:szCs w:val="28"/>
              </w:rPr>
              <w:t xml:space="preserve"> </w:t>
            </w:r>
            <w:r w:rsidRPr="00FE039F">
              <w:rPr>
                <w:sz w:val="24"/>
                <w:szCs w:val="28"/>
              </w:rPr>
              <w:t>и</w:t>
            </w:r>
            <w:r w:rsidRPr="00FE039F">
              <w:rPr>
                <w:spacing w:val="-2"/>
                <w:sz w:val="24"/>
                <w:szCs w:val="28"/>
              </w:rPr>
              <w:t xml:space="preserve"> </w:t>
            </w:r>
            <w:r w:rsidRPr="00FE039F">
              <w:rPr>
                <w:sz w:val="24"/>
                <w:szCs w:val="28"/>
              </w:rPr>
              <w:t>података</w:t>
            </w:r>
          </w:p>
          <w:p w14:paraId="7A360E67" w14:textId="77777777" w:rsidR="00E73DBD" w:rsidRPr="00FE039F" w:rsidRDefault="00E73DBD" w:rsidP="004D3271">
            <w:pPr>
              <w:pStyle w:val="TableParagraph"/>
              <w:numPr>
                <w:ilvl w:val="0"/>
                <w:numId w:val="25"/>
              </w:numPr>
              <w:tabs>
                <w:tab w:val="left" w:pos="827"/>
                <w:tab w:val="left" w:pos="828"/>
              </w:tabs>
              <w:spacing w:line="276" w:lineRule="auto"/>
              <w:ind w:hanging="361"/>
              <w:rPr>
                <w:sz w:val="24"/>
                <w:szCs w:val="28"/>
              </w:rPr>
            </w:pPr>
            <w:r w:rsidRPr="00FE039F">
              <w:rPr>
                <w:sz w:val="24"/>
                <w:szCs w:val="28"/>
              </w:rPr>
              <w:t>Контрола</w:t>
            </w:r>
            <w:r w:rsidRPr="00FE039F">
              <w:rPr>
                <w:spacing w:val="-3"/>
                <w:sz w:val="24"/>
                <w:szCs w:val="28"/>
              </w:rPr>
              <w:t xml:space="preserve"> </w:t>
            </w:r>
            <w:r w:rsidRPr="00FE039F">
              <w:rPr>
                <w:sz w:val="24"/>
                <w:szCs w:val="28"/>
              </w:rPr>
              <w:t>записа</w:t>
            </w:r>
            <w:r w:rsidRPr="00FE039F">
              <w:rPr>
                <w:spacing w:val="-3"/>
                <w:sz w:val="24"/>
                <w:szCs w:val="28"/>
              </w:rPr>
              <w:t xml:space="preserve"> </w:t>
            </w:r>
            <w:r w:rsidRPr="00FE039F">
              <w:rPr>
                <w:sz w:val="24"/>
                <w:szCs w:val="28"/>
              </w:rPr>
              <w:t>о</w:t>
            </w:r>
            <w:r w:rsidRPr="00FE039F">
              <w:rPr>
                <w:spacing w:val="-2"/>
                <w:sz w:val="24"/>
                <w:szCs w:val="28"/>
              </w:rPr>
              <w:t xml:space="preserve"> </w:t>
            </w:r>
            <w:r w:rsidRPr="00FE039F">
              <w:rPr>
                <w:sz w:val="24"/>
                <w:szCs w:val="28"/>
              </w:rPr>
              <w:t>квалитету</w:t>
            </w:r>
          </w:p>
          <w:p w14:paraId="06D38087" w14:textId="77777777" w:rsidR="00E73DBD" w:rsidRPr="00FE039F" w:rsidRDefault="00E73DBD" w:rsidP="004D3271">
            <w:pPr>
              <w:pStyle w:val="TableParagraph"/>
              <w:numPr>
                <w:ilvl w:val="0"/>
                <w:numId w:val="25"/>
              </w:numPr>
              <w:tabs>
                <w:tab w:val="left" w:pos="827"/>
                <w:tab w:val="left" w:pos="828"/>
              </w:tabs>
              <w:spacing w:line="276" w:lineRule="auto"/>
              <w:ind w:hanging="361"/>
              <w:rPr>
                <w:sz w:val="24"/>
                <w:szCs w:val="28"/>
              </w:rPr>
            </w:pPr>
            <w:r w:rsidRPr="00FE039F">
              <w:rPr>
                <w:sz w:val="24"/>
                <w:szCs w:val="28"/>
              </w:rPr>
              <w:t>Корективне и</w:t>
            </w:r>
            <w:r w:rsidRPr="00FE039F">
              <w:rPr>
                <w:spacing w:val="-4"/>
                <w:sz w:val="24"/>
                <w:szCs w:val="28"/>
              </w:rPr>
              <w:t xml:space="preserve"> </w:t>
            </w:r>
            <w:r w:rsidRPr="00FE039F">
              <w:rPr>
                <w:sz w:val="24"/>
                <w:szCs w:val="28"/>
              </w:rPr>
              <w:t>превентивне мјере</w:t>
            </w:r>
          </w:p>
          <w:p w14:paraId="7AF67F4D" w14:textId="77777777" w:rsidR="00E73DBD" w:rsidRPr="00FE039F" w:rsidRDefault="00E73DBD" w:rsidP="004D3271">
            <w:pPr>
              <w:pStyle w:val="TableParagraph"/>
              <w:numPr>
                <w:ilvl w:val="0"/>
                <w:numId w:val="25"/>
              </w:numPr>
              <w:tabs>
                <w:tab w:val="left" w:pos="827"/>
                <w:tab w:val="left" w:pos="828"/>
              </w:tabs>
              <w:spacing w:line="276" w:lineRule="auto"/>
              <w:ind w:hanging="361"/>
              <w:rPr>
                <w:sz w:val="24"/>
                <w:szCs w:val="28"/>
              </w:rPr>
            </w:pPr>
            <w:r w:rsidRPr="00FE039F">
              <w:rPr>
                <w:sz w:val="24"/>
                <w:szCs w:val="28"/>
              </w:rPr>
              <w:t>Контрола</w:t>
            </w:r>
            <w:r w:rsidRPr="00FE039F">
              <w:rPr>
                <w:spacing w:val="-3"/>
                <w:sz w:val="24"/>
                <w:szCs w:val="28"/>
              </w:rPr>
              <w:t xml:space="preserve"> </w:t>
            </w:r>
            <w:r w:rsidRPr="00FE039F">
              <w:rPr>
                <w:sz w:val="24"/>
                <w:szCs w:val="28"/>
              </w:rPr>
              <w:t>неусаглашености</w:t>
            </w:r>
          </w:p>
          <w:p w14:paraId="5D7E9905" w14:textId="77777777" w:rsidR="00E73DBD" w:rsidRPr="00FE039F" w:rsidRDefault="00E73DBD" w:rsidP="004D3271">
            <w:pPr>
              <w:pStyle w:val="TableParagraph"/>
              <w:numPr>
                <w:ilvl w:val="0"/>
                <w:numId w:val="25"/>
              </w:numPr>
              <w:tabs>
                <w:tab w:val="left" w:pos="827"/>
                <w:tab w:val="left" w:pos="828"/>
              </w:tabs>
              <w:spacing w:before="1" w:line="276" w:lineRule="auto"/>
              <w:ind w:hanging="361"/>
              <w:rPr>
                <w:sz w:val="24"/>
                <w:szCs w:val="28"/>
              </w:rPr>
            </w:pPr>
            <w:r w:rsidRPr="00FE039F">
              <w:rPr>
                <w:sz w:val="24"/>
                <w:szCs w:val="28"/>
              </w:rPr>
              <w:t>Обучавање</w:t>
            </w:r>
          </w:p>
          <w:p w14:paraId="5CC12BF5" w14:textId="77777777" w:rsidR="00E73DBD" w:rsidRPr="00FE039F" w:rsidRDefault="00E73DBD" w:rsidP="004D3271">
            <w:pPr>
              <w:pStyle w:val="TableParagraph"/>
              <w:numPr>
                <w:ilvl w:val="0"/>
                <w:numId w:val="25"/>
              </w:numPr>
              <w:tabs>
                <w:tab w:val="left" w:pos="827"/>
                <w:tab w:val="left" w:pos="828"/>
              </w:tabs>
              <w:spacing w:line="276" w:lineRule="auto"/>
              <w:ind w:hanging="361"/>
              <w:rPr>
                <w:sz w:val="24"/>
                <w:szCs w:val="28"/>
              </w:rPr>
            </w:pPr>
            <w:r w:rsidRPr="00FE039F">
              <w:rPr>
                <w:sz w:val="24"/>
                <w:szCs w:val="28"/>
              </w:rPr>
              <w:t>Набавка</w:t>
            </w:r>
          </w:p>
          <w:p w14:paraId="79C0395B" w14:textId="77777777" w:rsidR="00E73DBD" w:rsidRPr="00FE039F" w:rsidRDefault="00E73DBD" w:rsidP="004D3271">
            <w:pPr>
              <w:pStyle w:val="TableParagraph"/>
              <w:numPr>
                <w:ilvl w:val="0"/>
                <w:numId w:val="25"/>
              </w:numPr>
              <w:tabs>
                <w:tab w:val="left" w:pos="827"/>
                <w:tab w:val="left" w:pos="828"/>
              </w:tabs>
              <w:spacing w:line="276" w:lineRule="auto"/>
              <w:ind w:hanging="361"/>
              <w:rPr>
                <w:sz w:val="24"/>
                <w:szCs w:val="28"/>
              </w:rPr>
            </w:pPr>
            <w:r w:rsidRPr="00FE039F">
              <w:rPr>
                <w:sz w:val="24"/>
                <w:szCs w:val="28"/>
              </w:rPr>
              <w:t>Запошљавање</w:t>
            </w:r>
          </w:p>
          <w:p w14:paraId="5E6552B7" w14:textId="77777777" w:rsidR="00E73DBD" w:rsidRPr="00FE039F" w:rsidRDefault="00E73DBD" w:rsidP="004D3271">
            <w:pPr>
              <w:pStyle w:val="TableParagraph"/>
              <w:numPr>
                <w:ilvl w:val="0"/>
                <w:numId w:val="25"/>
              </w:numPr>
              <w:tabs>
                <w:tab w:val="left" w:pos="828"/>
              </w:tabs>
              <w:spacing w:before="1" w:line="276" w:lineRule="auto"/>
              <w:ind w:hanging="361"/>
              <w:rPr>
                <w:sz w:val="24"/>
                <w:szCs w:val="28"/>
              </w:rPr>
            </w:pPr>
            <w:r w:rsidRPr="00FE039F">
              <w:rPr>
                <w:sz w:val="24"/>
                <w:szCs w:val="28"/>
              </w:rPr>
              <w:t>Испитивање</w:t>
            </w:r>
            <w:r w:rsidRPr="00FE039F">
              <w:rPr>
                <w:spacing w:val="-6"/>
                <w:sz w:val="24"/>
                <w:szCs w:val="28"/>
              </w:rPr>
              <w:t xml:space="preserve"> </w:t>
            </w:r>
            <w:r w:rsidRPr="00FE039F">
              <w:rPr>
                <w:sz w:val="24"/>
                <w:szCs w:val="28"/>
              </w:rPr>
              <w:t>захтјева</w:t>
            </w:r>
            <w:r w:rsidRPr="00FE039F">
              <w:rPr>
                <w:spacing w:val="-5"/>
                <w:sz w:val="24"/>
                <w:szCs w:val="28"/>
              </w:rPr>
              <w:t xml:space="preserve"> </w:t>
            </w:r>
            <w:r w:rsidRPr="00FE039F">
              <w:rPr>
                <w:sz w:val="24"/>
                <w:szCs w:val="28"/>
              </w:rPr>
              <w:t>корисника</w:t>
            </w:r>
          </w:p>
          <w:p w14:paraId="70231DA7" w14:textId="77777777" w:rsidR="00E73DBD" w:rsidRPr="00FE039F" w:rsidRDefault="00E73DBD" w:rsidP="004D3271">
            <w:pPr>
              <w:pStyle w:val="TableParagraph"/>
              <w:numPr>
                <w:ilvl w:val="0"/>
                <w:numId w:val="25"/>
              </w:numPr>
              <w:tabs>
                <w:tab w:val="left" w:pos="828"/>
              </w:tabs>
              <w:spacing w:line="276" w:lineRule="auto"/>
              <w:ind w:right="875"/>
              <w:rPr>
                <w:sz w:val="24"/>
                <w:szCs w:val="28"/>
              </w:rPr>
            </w:pPr>
            <w:r w:rsidRPr="00FE039F">
              <w:rPr>
                <w:sz w:val="24"/>
                <w:szCs w:val="28"/>
              </w:rPr>
              <w:t>Пројектовање</w:t>
            </w:r>
            <w:r w:rsidRPr="00FE039F">
              <w:rPr>
                <w:spacing w:val="-5"/>
                <w:sz w:val="24"/>
                <w:szCs w:val="28"/>
              </w:rPr>
              <w:t xml:space="preserve"> </w:t>
            </w:r>
            <w:r w:rsidRPr="00FE039F">
              <w:rPr>
                <w:sz w:val="24"/>
                <w:szCs w:val="28"/>
              </w:rPr>
              <w:t>и</w:t>
            </w:r>
            <w:r w:rsidRPr="00FE039F">
              <w:rPr>
                <w:spacing w:val="-4"/>
                <w:sz w:val="24"/>
                <w:szCs w:val="28"/>
              </w:rPr>
              <w:t xml:space="preserve"> </w:t>
            </w:r>
            <w:r w:rsidRPr="00FE039F">
              <w:rPr>
                <w:sz w:val="24"/>
                <w:szCs w:val="28"/>
              </w:rPr>
              <w:t>развој</w:t>
            </w:r>
            <w:r w:rsidRPr="00FE039F">
              <w:rPr>
                <w:spacing w:val="-2"/>
                <w:sz w:val="24"/>
                <w:szCs w:val="28"/>
              </w:rPr>
              <w:t xml:space="preserve"> </w:t>
            </w:r>
            <w:r w:rsidRPr="00FE039F">
              <w:rPr>
                <w:sz w:val="24"/>
                <w:szCs w:val="28"/>
              </w:rPr>
              <w:t>студијских</w:t>
            </w:r>
            <w:r w:rsidRPr="00FE039F">
              <w:rPr>
                <w:spacing w:val="-47"/>
                <w:sz w:val="24"/>
                <w:szCs w:val="28"/>
              </w:rPr>
              <w:t xml:space="preserve"> </w:t>
            </w:r>
            <w:r w:rsidRPr="00FE039F">
              <w:rPr>
                <w:sz w:val="24"/>
                <w:szCs w:val="28"/>
              </w:rPr>
              <w:t>програма</w:t>
            </w:r>
          </w:p>
          <w:p w14:paraId="0E359472" w14:textId="77777777" w:rsidR="00E73DBD" w:rsidRPr="008A23E6" w:rsidRDefault="00E73DBD" w:rsidP="004D3271">
            <w:pPr>
              <w:pStyle w:val="TableParagraph"/>
              <w:numPr>
                <w:ilvl w:val="0"/>
                <w:numId w:val="25"/>
              </w:numPr>
              <w:tabs>
                <w:tab w:val="left" w:pos="828"/>
              </w:tabs>
              <w:spacing w:before="1" w:line="276" w:lineRule="auto"/>
              <w:ind w:right="258"/>
              <w:rPr>
                <w:sz w:val="24"/>
                <w:szCs w:val="28"/>
                <w:lang w:val="ru-RU"/>
              </w:rPr>
            </w:pPr>
            <w:r w:rsidRPr="008A23E6">
              <w:rPr>
                <w:sz w:val="24"/>
                <w:szCs w:val="28"/>
                <w:lang w:val="ru-RU"/>
              </w:rPr>
              <w:t>Извођење</w:t>
            </w:r>
            <w:r w:rsidRPr="008A23E6">
              <w:rPr>
                <w:spacing w:val="-5"/>
                <w:sz w:val="24"/>
                <w:szCs w:val="28"/>
                <w:lang w:val="ru-RU"/>
              </w:rPr>
              <w:t xml:space="preserve"> </w:t>
            </w:r>
            <w:r w:rsidRPr="008A23E6">
              <w:rPr>
                <w:sz w:val="24"/>
                <w:szCs w:val="28"/>
                <w:lang w:val="ru-RU"/>
              </w:rPr>
              <w:t>наставе</w:t>
            </w:r>
            <w:r w:rsidRPr="008A23E6">
              <w:rPr>
                <w:spacing w:val="-6"/>
                <w:sz w:val="24"/>
                <w:szCs w:val="28"/>
                <w:lang w:val="ru-RU"/>
              </w:rPr>
              <w:t xml:space="preserve"> </w:t>
            </w:r>
            <w:r w:rsidRPr="008A23E6">
              <w:rPr>
                <w:sz w:val="24"/>
                <w:szCs w:val="28"/>
                <w:lang w:val="ru-RU"/>
              </w:rPr>
              <w:t>и</w:t>
            </w:r>
            <w:r w:rsidRPr="008A23E6">
              <w:rPr>
                <w:spacing w:val="-2"/>
                <w:sz w:val="24"/>
                <w:szCs w:val="28"/>
                <w:lang w:val="ru-RU"/>
              </w:rPr>
              <w:t xml:space="preserve"> </w:t>
            </w:r>
            <w:r w:rsidRPr="008A23E6">
              <w:rPr>
                <w:sz w:val="24"/>
                <w:szCs w:val="28"/>
                <w:lang w:val="ru-RU"/>
              </w:rPr>
              <w:t>праћење</w:t>
            </w:r>
            <w:r w:rsidRPr="008A23E6">
              <w:rPr>
                <w:spacing w:val="-2"/>
                <w:sz w:val="24"/>
                <w:szCs w:val="28"/>
                <w:lang w:val="ru-RU"/>
              </w:rPr>
              <w:t xml:space="preserve"> </w:t>
            </w:r>
            <w:r w:rsidRPr="008A23E6">
              <w:rPr>
                <w:sz w:val="24"/>
                <w:szCs w:val="28"/>
                <w:lang w:val="ru-RU"/>
              </w:rPr>
              <w:t>реализације</w:t>
            </w:r>
            <w:r w:rsidRPr="008A23E6">
              <w:rPr>
                <w:spacing w:val="-47"/>
                <w:sz w:val="24"/>
                <w:szCs w:val="28"/>
                <w:lang w:val="ru-RU"/>
              </w:rPr>
              <w:t xml:space="preserve"> </w:t>
            </w:r>
            <w:r w:rsidRPr="008A23E6">
              <w:rPr>
                <w:sz w:val="24"/>
                <w:szCs w:val="28"/>
                <w:lang w:val="ru-RU"/>
              </w:rPr>
              <w:t>студијских</w:t>
            </w:r>
            <w:r w:rsidRPr="008A23E6">
              <w:rPr>
                <w:spacing w:val="-2"/>
                <w:sz w:val="24"/>
                <w:szCs w:val="28"/>
                <w:lang w:val="ru-RU"/>
              </w:rPr>
              <w:t xml:space="preserve"> </w:t>
            </w:r>
            <w:r w:rsidRPr="008A23E6">
              <w:rPr>
                <w:sz w:val="24"/>
                <w:szCs w:val="28"/>
                <w:lang w:val="ru-RU"/>
              </w:rPr>
              <w:t>програма</w:t>
            </w:r>
          </w:p>
          <w:p w14:paraId="388C87CC" w14:textId="77777777" w:rsidR="00E73DBD" w:rsidRPr="00FE039F" w:rsidRDefault="00E73DBD" w:rsidP="004D3271">
            <w:pPr>
              <w:pStyle w:val="TableParagraph"/>
              <w:numPr>
                <w:ilvl w:val="0"/>
                <w:numId w:val="25"/>
              </w:numPr>
              <w:tabs>
                <w:tab w:val="left" w:pos="828"/>
              </w:tabs>
              <w:spacing w:line="276" w:lineRule="auto"/>
              <w:ind w:hanging="361"/>
              <w:rPr>
                <w:sz w:val="24"/>
                <w:szCs w:val="28"/>
              </w:rPr>
            </w:pPr>
            <w:r w:rsidRPr="00FE039F">
              <w:rPr>
                <w:sz w:val="24"/>
                <w:szCs w:val="28"/>
              </w:rPr>
              <w:t>Комуникација</w:t>
            </w:r>
            <w:r w:rsidRPr="00FE039F">
              <w:rPr>
                <w:spacing w:val="-4"/>
                <w:sz w:val="24"/>
                <w:szCs w:val="28"/>
              </w:rPr>
              <w:t xml:space="preserve"> </w:t>
            </w:r>
            <w:r w:rsidRPr="00FE039F">
              <w:rPr>
                <w:sz w:val="24"/>
                <w:szCs w:val="28"/>
              </w:rPr>
              <w:t>са</w:t>
            </w:r>
            <w:r w:rsidRPr="00FE039F">
              <w:rPr>
                <w:spacing w:val="-3"/>
                <w:sz w:val="24"/>
                <w:szCs w:val="28"/>
              </w:rPr>
              <w:t xml:space="preserve"> </w:t>
            </w:r>
            <w:r w:rsidRPr="00FE039F">
              <w:rPr>
                <w:sz w:val="24"/>
                <w:szCs w:val="28"/>
              </w:rPr>
              <w:t>корисницима</w:t>
            </w:r>
          </w:p>
          <w:p w14:paraId="0242614C" w14:textId="77777777" w:rsidR="00E73DBD" w:rsidRPr="00FE039F" w:rsidRDefault="00E73DBD" w:rsidP="004D3271">
            <w:pPr>
              <w:pStyle w:val="TableParagraph"/>
              <w:numPr>
                <w:ilvl w:val="0"/>
                <w:numId w:val="25"/>
              </w:numPr>
              <w:tabs>
                <w:tab w:val="left" w:pos="828"/>
              </w:tabs>
              <w:spacing w:line="276" w:lineRule="auto"/>
              <w:ind w:hanging="361"/>
              <w:rPr>
                <w:sz w:val="24"/>
                <w:szCs w:val="28"/>
              </w:rPr>
            </w:pPr>
            <w:r w:rsidRPr="00FE039F">
              <w:rPr>
                <w:sz w:val="24"/>
                <w:szCs w:val="28"/>
              </w:rPr>
              <w:t>Анализа</w:t>
            </w:r>
            <w:r w:rsidRPr="00FE039F">
              <w:rPr>
                <w:spacing w:val="-6"/>
                <w:sz w:val="24"/>
                <w:szCs w:val="28"/>
              </w:rPr>
              <w:t xml:space="preserve"> </w:t>
            </w:r>
            <w:r w:rsidRPr="00FE039F">
              <w:rPr>
                <w:sz w:val="24"/>
                <w:szCs w:val="28"/>
              </w:rPr>
              <w:t>задовољства</w:t>
            </w:r>
            <w:r w:rsidRPr="00FE039F">
              <w:rPr>
                <w:spacing w:val="-5"/>
                <w:sz w:val="24"/>
                <w:szCs w:val="28"/>
              </w:rPr>
              <w:t xml:space="preserve"> </w:t>
            </w:r>
            <w:r w:rsidRPr="00FE039F">
              <w:rPr>
                <w:sz w:val="24"/>
                <w:szCs w:val="28"/>
              </w:rPr>
              <w:t>корисника</w:t>
            </w:r>
          </w:p>
        </w:tc>
        <w:tc>
          <w:tcPr>
            <w:tcW w:w="4628" w:type="dxa"/>
          </w:tcPr>
          <w:p w14:paraId="479B5F53" w14:textId="77777777" w:rsidR="00E73DBD" w:rsidRPr="00FE039F" w:rsidRDefault="00E73DBD" w:rsidP="004D3271">
            <w:pPr>
              <w:pStyle w:val="TableParagraph"/>
              <w:numPr>
                <w:ilvl w:val="0"/>
                <w:numId w:val="24"/>
              </w:numPr>
              <w:tabs>
                <w:tab w:val="left" w:pos="827"/>
                <w:tab w:val="left" w:pos="828"/>
              </w:tabs>
              <w:spacing w:line="276" w:lineRule="auto"/>
              <w:rPr>
                <w:sz w:val="24"/>
                <w:szCs w:val="28"/>
              </w:rPr>
            </w:pPr>
            <w:r w:rsidRPr="00FE039F">
              <w:rPr>
                <w:sz w:val="24"/>
                <w:szCs w:val="28"/>
              </w:rPr>
              <w:t>Стратегија</w:t>
            </w:r>
            <w:r w:rsidRPr="00FE039F">
              <w:rPr>
                <w:spacing w:val="-4"/>
                <w:sz w:val="24"/>
                <w:szCs w:val="28"/>
              </w:rPr>
              <w:t xml:space="preserve"> </w:t>
            </w:r>
            <w:r w:rsidRPr="00FE039F">
              <w:rPr>
                <w:sz w:val="24"/>
                <w:szCs w:val="28"/>
              </w:rPr>
              <w:t>осигурања</w:t>
            </w:r>
            <w:r w:rsidRPr="00FE039F">
              <w:rPr>
                <w:spacing w:val="-3"/>
                <w:sz w:val="24"/>
                <w:szCs w:val="28"/>
              </w:rPr>
              <w:t xml:space="preserve"> </w:t>
            </w:r>
            <w:r w:rsidRPr="00FE039F">
              <w:rPr>
                <w:sz w:val="24"/>
                <w:szCs w:val="28"/>
              </w:rPr>
              <w:t>квалитета</w:t>
            </w:r>
          </w:p>
          <w:p w14:paraId="2EA4CE45" w14:textId="77777777" w:rsidR="00E73DBD" w:rsidRPr="008A23E6" w:rsidRDefault="00E73DBD" w:rsidP="004D3271">
            <w:pPr>
              <w:pStyle w:val="TableParagraph"/>
              <w:numPr>
                <w:ilvl w:val="0"/>
                <w:numId w:val="24"/>
              </w:numPr>
              <w:tabs>
                <w:tab w:val="left" w:pos="827"/>
                <w:tab w:val="left" w:pos="828"/>
              </w:tabs>
              <w:spacing w:line="276" w:lineRule="auto"/>
              <w:ind w:right="695"/>
              <w:rPr>
                <w:sz w:val="24"/>
                <w:szCs w:val="28"/>
                <w:lang w:val="ru-RU"/>
              </w:rPr>
            </w:pPr>
            <w:r w:rsidRPr="008A23E6">
              <w:rPr>
                <w:sz w:val="24"/>
                <w:szCs w:val="28"/>
                <w:lang w:val="ru-RU"/>
              </w:rPr>
              <w:t>Стандарди</w:t>
            </w:r>
            <w:r w:rsidRPr="008A23E6">
              <w:rPr>
                <w:spacing w:val="-5"/>
                <w:sz w:val="24"/>
                <w:szCs w:val="28"/>
                <w:lang w:val="ru-RU"/>
              </w:rPr>
              <w:t xml:space="preserve"> </w:t>
            </w:r>
            <w:r w:rsidRPr="008A23E6">
              <w:rPr>
                <w:sz w:val="24"/>
                <w:szCs w:val="28"/>
                <w:lang w:val="ru-RU"/>
              </w:rPr>
              <w:t>и</w:t>
            </w:r>
            <w:r w:rsidRPr="008A23E6">
              <w:rPr>
                <w:spacing w:val="-3"/>
                <w:sz w:val="24"/>
                <w:szCs w:val="28"/>
                <w:lang w:val="ru-RU"/>
              </w:rPr>
              <w:t xml:space="preserve"> </w:t>
            </w:r>
            <w:r w:rsidRPr="008A23E6">
              <w:rPr>
                <w:sz w:val="24"/>
                <w:szCs w:val="28"/>
                <w:lang w:val="ru-RU"/>
              </w:rPr>
              <w:t>поступци</w:t>
            </w:r>
            <w:r w:rsidRPr="008A23E6">
              <w:rPr>
                <w:spacing w:val="-4"/>
                <w:sz w:val="24"/>
                <w:szCs w:val="28"/>
                <w:lang w:val="ru-RU"/>
              </w:rPr>
              <w:t xml:space="preserve"> </w:t>
            </w:r>
            <w:r w:rsidRPr="008A23E6">
              <w:rPr>
                <w:sz w:val="24"/>
                <w:szCs w:val="28"/>
                <w:lang w:val="ru-RU"/>
              </w:rPr>
              <w:t>за</w:t>
            </w:r>
            <w:r w:rsidRPr="008A23E6">
              <w:rPr>
                <w:spacing w:val="-4"/>
                <w:sz w:val="24"/>
                <w:szCs w:val="28"/>
                <w:lang w:val="ru-RU"/>
              </w:rPr>
              <w:t xml:space="preserve"> </w:t>
            </w:r>
            <w:r w:rsidRPr="008A23E6">
              <w:rPr>
                <w:sz w:val="24"/>
                <w:szCs w:val="28"/>
                <w:lang w:val="ru-RU"/>
              </w:rPr>
              <w:t>осигурање</w:t>
            </w:r>
            <w:r w:rsidRPr="008A23E6">
              <w:rPr>
                <w:spacing w:val="-47"/>
                <w:sz w:val="24"/>
                <w:szCs w:val="28"/>
                <w:lang w:val="ru-RU"/>
              </w:rPr>
              <w:t xml:space="preserve"> </w:t>
            </w:r>
            <w:r w:rsidRPr="008A23E6">
              <w:rPr>
                <w:sz w:val="24"/>
                <w:szCs w:val="28"/>
                <w:lang w:val="ru-RU"/>
              </w:rPr>
              <w:t>квалитета</w:t>
            </w:r>
          </w:p>
          <w:p w14:paraId="0389F2C1" w14:textId="77777777" w:rsidR="00E73DBD" w:rsidRPr="00FE039F" w:rsidRDefault="00E73DBD" w:rsidP="004D3271">
            <w:pPr>
              <w:pStyle w:val="TableParagraph"/>
              <w:numPr>
                <w:ilvl w:val="0"/>
                <w:numId w:val="24"/>
              </w:numPr>
              <w:tabs>
                <w:tab w:val="left" w:pos="827"/>
                <w:tab w:val="left" w:pos="828"/>
              </w:tabs>
              <w:spacing w:before="1" w:line="276" w:lineRule="auto"/>
              <w:rPr>
                <w:sz w:val="24"/>
                <w:szCs w:val="28"/>
              </w:rPr>
            </w:pPr>
            <w:r w:rsidRPr="00FE039F">
              <w:rPr>
                <w:sz w:val="24"/>
                <w:szCs w:val="28"/>
              </w:rPr>
              <w:t>Систем</w:t>
            </w:r>
            <w:r w:rsidRPr="00FE039F">
              <w:rPr>
                <w:spacing w:val="-3"/>
                <w:sz w:val="24"/>
                <w:szCs w:val="28"/>
              </w:rPr>
              <w:t xml:space="preserve"> </w:t>
            </w:r>
            <w:r w:rsidRPr="00FE039F">
              <w:rPr>
                <w:sz w:val="24"/>
                <w:szCs w:val="28"/>
              </w:rPr>
              <w:t>осигурања</w:t>
            </w:r>
            <w:r w:rsidRPr="00FE039F">
              <w:rPr>
                <w:spacing w:val="-1"/>
                <w:sz w:val="24"/>
                <w:szCs w:val="28"/>
              </w:rPr>
              <w:t xml:space="preserve"> </w:t>
            </w:r>
            <w:r w:rsidRPr="00FE039F">
              <w:rPr>
                <w:sz w:val="24"/>
                <w:szCs w:val="28"/>
              </w:rPr>
              <w:t>квалитета</w:t>
            </w:r>
          </w:p>
          <w:p w14:paraId="5E3286BD" w14:textId="77777777" w:rsidR="00E73DBD" w:rsidRPr="00FE039F" w:rsidRDefault="00E73DBD" w:rsidP="004D3271">
            <w:pPr>
              <w:pStyle w:val="TableParagraph"/>
              <w:numPr>
                <w:ilvl w:val="0"/>
                <w:numId w:val="24"/>
              </w:numPr>
              <w:tabs>
                <w:tab w:val="left" w:pos="827"/>
                <w:tab w:val="left" w:pos="828"/>
              </w:tabs>
              <w:spacing w:line="276" w:lineRule="auto"/>
              <w:rPr>
                <w:sz w:val="24"/>
                <w:szCs w:val="28"/>
              </w:rPr>
            </w:pPr>
            <w:r w:rsidRPr="00FE039F">
              <w:rPr>
                <w:sz w:val="24"/>
                <w:szCs w:val="28"/>
              </w:rPr>
              <w:t>Квалитет</w:t>
            </w:r>
            <w:r w:rsidRPr="00FE039F">
              <w:rPr>
                <w:spacing w:val="-5"/>
                <w:sz w:val="24"/>
                <w:szCs w:val="28"/>
              </w:rPr>
              <w:t xml:space="preserve"> </w:t>
            </w:r>
            <w:r w:rsidRPr="00FE039F">
              <w:rPr>
                <w:sz w:val="24"/>
                <w:szCs w:val="28"/>
              </w:rPr>
              <w:t>студијских</w:t>
            </w:r>
            <w:r w:rsidRPr="00FE039F">
              <w:rPr>
                <w:spacing w:val="-4"/>
                <w:sz w:val="24"/>
                <w:szCs w:val="28"/>
              </w:rPr>
              <w:t xml:space="preserve"> </w:t>
            </w:r>
            <w:r w:rsidRPr="00FE039F">
              <w:rPr>
                <w:sz w:val="24"/>
                <w:szCs w:val="28"/>
              </w:rPr>
              <w:t>програма</w:t>
            </w:r>
          </w:p>
          <w:p w14:paraId="5367FC71" w14:textId="77777777" w:rsidR="00E73DBD" w:rsidRPr="00FE039F" w:rsidRDefault="00E73DBD" w:rsidP="004D3271">
            <w:pPr>
              <w:pStyle w:val="TableParagraph"/>
              <w:numPr>
                <w:ilvl w:val="0"/>
                <w:numId w:val="24"/>
              </w:numPr>
              <w:tabs>
                <w:tab w:val="left" w:pos="827"/>
                <w:tab w:val="left" w:pos="828"/>
              </w:tabs>
              <w:spacing w:line="276" w:lineRule="auto"/>
              <w:rPr>
                <w:sz w:val="24"/>
                <w:szCs w:val="28"/>
              </w:rPr>
            </w:pPr>
            <w:r w:rsidRPr="00FE039F">
              <w:rPr>
                <w:sz w:val="24"/>
                <w:szCs w:val="28"/>
              </w:rPr>
              <w:t>Квалитет</w:t>
            </w:r>
            <w:r w:rsidRPr="00FE039F">
              <w:rPr>
                <w:spacing w:val="-5"/>
                <w:sz w:val="24"/>
                <w:szCs w:val="28"/>
              </w:rPr>
              <w:t xml:space="preserve"> </w:t>
            </w:r>
            <w:r w:rsidRPr="00FE039F">
              <w:rPr>
                <w:sz w:val="24"/>
                <w:szCs w:val="28"/>
              </w:rPr>
              <w:t>наставног</w:t>
            </w:r>
            <w:r w:rsidRPr="00FE039F">
              <w:rPr>
                <w:spacing w:val="-4"/>
                <w:sz w:val="24"/>
                <w:szCs w:val="28"/>
              </w:rPr>
              <w:t xml:space="preserve"> </w:t>
            </w:r>
            <w:r w:rsidRPr="00FE039F">
              <w:rPr>
                <w:sz w:val="24"/>
                <w:szCs w:val="28"/>
              </w:rPr>
              <w:t>процеса</w:t>
            </w:r>
          </w:p>
          <w:p w14:paraId="574C5796" w14:textId="77777777" w:rsidR="00E73DBD" w:rsidRPr="008A23E6" w:rsidRDefault="00E73DBD" w:rsidP="004D3271">
            <w:pPr>
              <w:pStyle w:val="TableParagraph"/>
              <w:numPr>
                <w:ilvl w:val="0"/>
                <w:numId w:val="24"/>
              </w:numPr>
              <w:tabs>
                <w:tab w:val="left" w:pos="827"/>
                <w:tab w:val="left" w:pos="828"/>
              </w:tabs>
              <w:spacing w:before="1" w:line="276" w:lineRule="auto"/>
              <w:ind w:right="252"/>
              <w:rPr>
                <w:sz w:val="24"/>
                <w:szCs w:val="28"/>
                <w:lang w:val="ru-RU"/>
              </w:rPr>
            </w:pPr>
            <w:r w:rsidRPr="008A23E6">
              <w:rPr>
                <w:spacing w:val="-1"/>
                <w:sz w:val="24"/>
                <w:szCs w:val="28"/>
                <w:lang w:val="ru-RU"/>
              </w:rPr>
              <w:t xml:space="preserve">Квалитет </w:t>
            </w:r>
            <w:r w:rsidRPr="008A23E6">
              <w:rPr>
                <w:sz w:val="24"/>
                <w:szCs w:val="28"/>
                <w:lang w:val="ru-RU"/>
              </w:rPr>
              <w:t>научноистраживачког,стручног</w:t>
            </w:r>
            <w:r w:rsidRPr="008A23E6">
              <w:rPr>
                <w:spacing w:val="-47"/>
                <w:sz w:val="24"/>
                <w:szCs w:val="28"/>
                <w:lang w:val="ru-RU"/>
              </w:rPr>
              <w:t xml:space="preserve"> </w:t>
            </w:r>
            <w:r w:rsidRPr="008A23E6">
              <w:rPr>
                <w:sz w:val="24"/>
                <w:szCs w:val="28"/>
                <w:lang w:val="ru-RU"/>
              </w:rPr>
              <w:t>и умјетничког</w:t>
            </w:r>
            <w:r w:rsidRPr="008A23E6">
              <w:rPr>
                <w:spacing w:val="-1"/>
                <w:sz w:val="24"/>
                <w:szCs w:val="28"/>
                <w:lang w:val="ru-RU"/>
              </w:rPr>
              <w:t xml:space="preserve"> </w:t>
            </w:r>
            <w:r w:rsidRPr="008A23E6">
              <w:rPr>
                <w:sz w:val="24"/>
                <w:szCs w:val="28"/>
                <w:lang w:val="ru-RU"/>
              </w:rPr>
              <w:t>рада</w:t>
            </w:r>
          </w:p>
          <w:p w14:paraId="26C8FBD9" w14:textId="77777777" w:rsidR="00E73DBD" w:rsidRPr="00FE039F" w:rsidRDefault="00E73DBD" w:rsidP="004D3271">
            <w:pPr>
              <w:pStyle w:val="TableParagraph"/>
              <w:numPr>
                <w:ilvl w:val="0"/>
                <w:numId w:val="24"/>
              </w:numPr>
              <w:tabs>
                <w:tab w:val="left" w:pos="827"/>
                <w:tab w:val="left" w:pos="828"/>
              </w:tabs>
              <w:spacing w:before="1" w:line="276" w:lineRule="auto"/>
              <w:rPr>
                <w:sz w:val="24"/>
                <w:szCs w:val="28"/>
              </w:rPr>
            </w:pPr>
            <w:r w:rsidRPr="00FE039F">
              <w:rPr>
                <w:sz w:val="24"/>
                <w:szCs w:val="28"/>
              </w:rPr>
              <w:t>Квалитет</w:t>
            </w:r>
            <w:r w:rsidRPr="00FE039F">
              <w:rPr>
                <w:spacing w:val="-4"/>
                <w:sz w:val="24"/>
                <w:szCs w:val="28"/>
              </w:rPr>
              <w:t xml:space="preserve"> </w:t>
            </w:r>
            <w:r w:rsidRPr="00FE039F">
              <w:rPr>
                <w:sz w:val="24"/>
                <w:szCs w:val="28"/>
              </w:rPr>
              <w:t>наставника</w:t>
            </w:r>
            <w:r w:rsidRPr="00FE039F">
              <w:rPr>
                <w:spacing w:val="-3"/>
                <w:sz w:val="24"/>
                <w:szCs w:val="28"/>
              </w:rPr>
              <w:t xml:space="preserve"> </w:t>
            </w:r>
            <w:r w:rsidRPr="00FE039F">
              <w:rPr>
                <w:sz w:val="24"/>
                <w:szCs w:val="28"/>
              </w:rPr>
              <w:t>и</w:t>
            </w:r>
            <w:r w:rsidRPr="00FE039F">
              <w:rPr>
                <w:spacing w:val="-3"/>
                <w:sz w:val="24"/>
                <w:szCs w:val="28"/>
              </w:rPr>
              <w:t xml:space="preserve"> </w:t>
            </w:r>
            <w:r w:rsidRPr="00FE039F">
              <w:rPr>
                <w:sz w:val="24"/>
                <w:szCs w:val="28"/>
              </w:rPr>
              <w:t>сарадника</w:t>
            </w:r>
          </w:p>
          <w:p w14:paraId="07726BF5" w14:textId="77777777" w:rsidR="00E73DBD" w:rsidRPr="00FE039F" w:rsidRDefault="00E73DBD" w:rsidP="004D3271">
            <w:pPr>
              <w:pStyle w:val="TableParagraph"/>
              <w:numPr>
                <w:ilvl w:val="0"/>
                <w:numId w:val="24"/>
              </w:numPr>
              <w:tabs>
                <w:tab w:val="left" w:pos="827"/>
                <w:tab w:val="left" w:pos="828"/>
              </w:tabs>
              <w:spacing w:line="276" w:lineRule="auto"/>
              <w:rPr>
                <w:sz w:val="24"/>
                <w:szCs w:val="28"/>
              </w:rPr>
            </w:pPr>
            <w:r w:rsidRPr="00FE039F">
              <w:rPr>
                <w:sz w:val="24"/>
                <w:szCs w:val="28"/>
              </w:rPr>
              <w:t>Квалитет</w:t>
            </w:r>
            <w:r w:rsidRPr="00FE039F">
              <w:rPr>
                <w:spacing w:val="-5"/>
                <w:sz w:val="24"/>
                <w:szCs w:val="28"/>
              </w:rPr>
              <w:t xml:space="preserve"> </w:t>
            </w:r>
            <w:r w:rsidRPr="00FE039F">
              <w:rPr>
                <w:sz w:val="24"/>
                <w:szCs w:val="28"/>
              </w:rPr>
              <w:t>студената</w:t>
            </w:r>
          </w:p>
          <w:p w14:paraId="4BA44B5A" w14:textId="77777777" w:rsidR="00E73DBD" w:rsidRPr="00FE039F" w:rsidRDefault="00E73DBD" w:rsidP="004D3271">
            <w:pPr>
              <w:pStyle w:val="TableParagraph"/>
              <w:numPr>
                <w:ilvl w:val="0"/>
                <w:numId w:val="24"/>
              </w:numPr>
              <w:tabs>
                <w:tab w:val="left" w:pos="878"/>
                <w:tab w:val="left" w:pos="879"/>
              </w:tabs>
              <w:spacing w:line="276" w:lineRule="auto"/>
              <w:ind w:left="878" w:hanging="412"/>
              <w:rPr>
                <w:sz w:val="24"/>
                <w:szCs w:val="28"/>
              </w:rPr>
            </w:pPr>
            <w:r w:rsidRPr="00FE039F">
              <w:rPr>
                <w:sz w:val="24"/>
                <w:szCs w:val="28"/>
              </w:rPr>
              <w:t>Квалитет</w:t>
            </w:r>
            <w:r w:rsidRPr="00FE039F">
              <w:rPr>
                <w:spacing w:val="-5"/>
                <w:sz w:val="24"/>
                <w:szCs w:val="28"/>
              </w:rPr>
              <w:t xml:space="preserve"> </w:t>
            </w:r>
            <w:r w:rsidRPr="00FE039F">
              <w:rPr>
                <w:sz w:val="24"/>
                <w:szCs w:val="28"/>
              </w:rPr>
              <w:t>уџбеника,</w:t>
            </w:r>
            <w:r w:rsidRPr="00FE039F">
              <w:rPr>
                <w:spacing w:val="-5"/>
                <w:sz w:val="24"/>
                <w:szCs w:val="28"/>
              </w:rPr>
              <w:t xml:space="preserve"> </w:t>
            </w:r>
            <w:r w:rsidRPr="00FE039F">
              <w:rPr>
                <w:sz w:val="24"/>
                <w:szCs w:val="28"/>
              </w:rPr>
              <w:t>литературе,</w:t>
            </w:r>
          </w:p>
          <w:p w14:paraId="78EBA21E" w14:textId="77777777" w:rsidR="00E73DBD" w:rsidRPr="00FE039F" w:rsidRDefault="00E73DBD" w:rsidP="004D3271">
            <w:pPr>
              <w:pStyle w:val="TableParagraph"/>
              <w:spacing w:line="276" w:lineRule="auto"/>
              <w:ind w:left="827"/>
              <w:jc w:val="left"/>
              <w:rPr>
                <w:sz w:val="24"/>
                <w:szCs w:val="28"/>
              </w:rPr>
            </w:pPr>
            <w:r w:rsidRPr="00FE039F">
              <w:rPr>
                <w:sz w:val="24"/>
                <w:szCs w:val="28"/>
              </w:rPr>
              <w:t>библиотечких</w:t>
            </w:r>
            <w:r w:rsidRPr="00FE039F">
              <w:rPr>
                <w:spacing w:val="-2"/>
                <w:sz w:val="24"/>
                <w:szCs w:val="28"/>
              </w:rPr>
              <w:t xml:space="preserve"> </w:t>
            </w:r>
            <w:r w:rsidRPr="00FE039F">
              <w:rPr>
                <w:sz w:val="24"/>
                <w:szCs w:val="28"/>
              </w:rPr>
              <w:t>и</w:t>
            </w:r>
            <w:r w:rsidRPr="00FE039F">
              <w:rPr>
                <w:spacing w:val="-4"/>
                <w:sz w:val="24"/>
                <w:szCs w:val="28"/>
              </w:rPr>
              <w:t xml:space="preserve"> </w:t>
            </w:r>
            <w:r w:rsidRPr="00FE039F">
              <w:rPr>
                <w:sz w:val="24"/>
                <w:szCs w:val="28"/>
              </w:rPr>
              <w:t>информатичких</w:t>
            </w:r>
            <w:r w:rsidRPr="00FE039F">
              <w:rPr>
                <w:spacing w:val="-4"/>
                <w:sz w:val="24"/>
                <w:szCs w:val="28"/>
              </w:rPr>
              <w:t xml:space="preserve"> </w:t>
            </w:r>
            <w:r w:rsidRPr="00FE039F">
              <w:rPr>
                <w:sz w:val="24"/>
                <w:szCs w:val="28"/>
              </w:rPr>
              <w:t>ресурса</w:t>
            </w:r>
          </w:p>
          <w:p w14:paraId="02B764B8" w14:textId="77777777" w:rsidR="00E73DBD" w:rsidRPr="008A23E6" w:rsidRDefault="00E73DBD" w:rsidP="004D3271">
            <w:pPr>
              <w:pStyle w:val="TableParagraph"/>
              <w:numPr>
                <w:ilvl w:val="0"/>
                <w:numId w:val="24"/>
              </w:numPr>
              <w:tabs>
                <w:tab w:val="left" w:pos="828"/>
              </w:tabs>
              <w:spacing w:before="1" w:line="276" w:lineRule="auto"/>
              <w:ind w:right="889"/>
              <w:rPr>
                <w:sz w:val="24"/>
                <w:szCs w:val="28"/>
                <w:lang w:val="ru-RU"/>
              </w:rPr>
            </w:pPr>
            <w:r w:rsidRPr="008A23E6">
              <w:rPr>
                <w:sz w:val="24"/>
                <w:szCs w:val="28"/>
                <w:lang w:val="ru-RU"/>
              </w:rPr>
              <w:t>Квалитет управљања установом и</w:t>
            </w:r>
            <w:r w:rsidRPr="008A23E6">
              <w:rPr>
                <w:spacing w:val="-48"/>
                <w:sz w:val="24"/>
                <w:szCs w:val="28"/>
                <w:lang w:val="ru-RU"/>
              </w:rPr>
              <w:t xml:space="preserve"> </w:t>
            </w:r>
            <w:r w:rsidRPr="008A23E6">
              <w:rPr>
                <w:sz w:val="24"/>
                <w:szCs w:val="28"/>
                <w:lang w:val="ru-RU"/>
              </w:rPr>
              <w:t>квалитет</w:t>
            </w:r>
            <w:r w:rsidRPr="008A23E6">
              <w:rPr>
                <w:spacing w:val="-3"/>
                <w:sz w:val="24"/>
                <w:szCs w:val="28"/>
                <w:lang w:val="ru-RU"/>
              </w:rPr>
              <w:t xml:space="preserve"> </w:t>
            </w:r>
            <w:r w:rsidRPr="008A23E6">
              <w:rPr>
                <w:sz w:val="24"/>
                <w:szCs w:val="28"/>
                <w:lang w:val="ru-RU"/>
              </w:rPr>
              <w:t>ненаставне</w:t>
            </w:r>
            <w:r w:rsidRPr="008A23E6">
              <w:rPr>
                <w:spacing w:val="1"/>
                <w:sz w:val="24"/>
                <w:szCs w:val="28"/>
                <w:lang w:val="ru-RU"/>
              </w:rPr>
              <w:t xml:space="preserve"> </w:t>
            </w:r>
            <w:r w:rsidRPr="008A23E6">
              <w:rPr>
                <w:sz w:val="24"/>
                <w:szCs w:val="28"/>
                <w:lang w:val="ru-RU"/>
              </w:rPr>
              <w:t>подршке</w:t>
            </w:r>
          </w:p>
          <w:p w14:paraId="509F9839" w14:textId="77777777" w:rsidR="00E73DBD" w:rsidRPr="00FE039F" w:rsidRDefault="00E73DBD" w:rsidP="004D3271">
            <w:pPr>
              <w:pStyle w:val="TableParagraph"/>
              <w:numPr>
                <w:ilvl w:val="0"/>
                <w:numId w:val="24"/>
              </w:numPr>
              <w:tabs>
                <w:tab w:val="left" w:pos="828"/>
              </w:tabs>
              <w:spacing w:before="1" w:line="276" w:lineRule="auto"/>
              <w:rPr>
                <w:sz w:val="24"/>
                <w:szCs w:val="28"/>
              </w:rPr>
            </w:pPr>
            <w:r w:rsidRPr="00FE039F">
              <w:rPr>
                <w:sz w:val="24"/>
                <w:szCs w:val="28"/>
              </w:rPr>
              <w:t>Квалитет</w:t>
            </w:r>
            <w:r w:rsidRPr="00FE039F">
              <w:rPr>
                <w:spacing w:val="-3"/>
                <w:sz w:val="24"/>
                <w:szCs w:val="28"/>
              </w:rPr>
              <w:t xml:space="preserve"> </w:t>
            </w:r>
            <w:r w:rsidRPr="00FE039F">
              <w:rPr>
                <w:sz w:val="24"/>
                <w:szCs w:val="28"/>
              </w:rPr>
              <w:t>простора</w:t>
            </w:r>
            <w:r w:rsidRPr="00FE039F">
              <w:rPr>
                <w:spacing w:val="-2"/>
                <w:sz w:val="24"/>
                <w:szCs w:val="28"/>
              </w:rPr>
              <w:t xml:space="preserve"> </w:t>
            </w:r>
            <w:r w:rsidRPr="00FE039F">
              <w:rPr>
                <w:sz w:val="24"/>
                <w:szCs w:val="28"/>
              </w:rPr>
              <w:t>и</w:t>
            </w:r>
            <w:r w:rsidRPr="00FE039F">
              <w:rPr>
                <w:spacing w:val="-2"/>
                <w:sz w:val="24"/>
                <w:szCs w:val="28"/>
              </w:rPr>
              <w:t xml:space="preserve"> </w:t>
            </w:r>
            <w:r w:rsidRPr="00FE039F">
              <w:rPr>
                <w:sz w:val="24"/>
                <w:szCs w:val="28"/>
              </w:rPr>
              <w:t>опреме</w:t>
            </w:r>
          </w:p>
          <w:p w14:paraId="159F9116" w14:textId="77777777" w:rsidR="00E73DBD" w:rsidRPr="00FE039F" w:rsidRDefault="00E73DBD" w:rsidP="004D3271">
            <w:pPr>
              <w:pStyle w:val="TableParagraph"/>
              <w:numPr>
                <w:ilvl w:val="0"/>
                <w:numId w:val="24"/>
              </w:numPr>
              <w:tabs>
                <w:tab w:val="left" w:pos="828"/>
              </w:tabs>
              <w:spacing w:line="276" w:lineRule="auto"/>
              <w:rPr>
                <w:sz w:val="24"/>
                <w:szCs w:val="28"/>
              </w:rPr>
            </w:pPr>
            <w:r w:rsidRPr="00FE039F">
              <w:rPr>
                <w:sz w:val="24"/>
                <w:szCs w:val="28"/>
              </w:rPr>
              <w:t>Финансирање</w:t>
            </w:r>
          </w:p>
          <w:p w14:paraId="258DC353" w14:textId="77777777" w:rsidR="00E73DBD" w:rsidRPr="008A23E6" w:rsidRDefault="00E73DBD" w:rsidP="004D3271">
            <w:pPr>
              <w:pStyle w:val="TableParagraph"/>
              <w:numPr>
                <w:ilvl w:val="0"/>
                <w:numId w:val="24"/>
              </w:numPr>
              <w:tabs>
                <w:tab w:val="left" w:pos="828"/>
              </w:tabs>
              <w:spacing w:line="276" w:lineRule="auto"/>
              <w:ind w:right="604"/>
              <w:rPr>
                <w:sz w:val="24"/>
                <w:szCs w:val="28"/>
                <w:lang w:val="ru-RU"/>
              </w:rPr>
            </w:pPr>
            <w:r w:rsidRPr="008A23E6">
              <w:rPr>
                <w:sz w:val="24"/>
                <w:szCs w:val="28"/>
                <w:lang w:val="ru-RU"/>
              </w:rPr>
              <w:t>Улога</w:t>
            </w:r>
            <w:r w:rsidRPr="008A23E6">
              <w:rPr>
                <w:spacing w:val="-3"/>
                <w:sz w:val="24"/>
                <w:szCs w:val="28"/>
                <w:lang w:val="ru-RU"/>
              </w:rPr>
              <w:t xml:space="preserve"> </w:t>
            </w:r>
            <w:r w:rsidRPr="008A23E6">
              <w:rPr>
                <w:sz w:val="24"/>
                <w:szCs w:val="28"/>
                <w:lang w:val="ru-RU"/>
              </w:rPr>
              <w:t>студената у</w:t>
            </w:r>
            <w:r w:rsidRPr="008A23E6">
              <w:rPr>
                <w:spacing w:val="-7"/>
                <w:sz w:val="24"/>
                <w:szCs w:val="28"/>
                <w:lang w:val="ru-RU"/>
              </w:rPr>
              <w:t xml:space="preserve"> </w:t>
            </w:r>
            <w:r w:rsidRPr="008A23E6">
              <w:rPr>
                <w:sz w:val="24"/>
                <w:szCs w:val="28"/>
                <w:lang w:val="ru-RU"/>
              </w:rPr>
              <w:t>самовредновању</w:t>
            </w:r>
            <w:r w:rsidRPr="008A23E6">
              <w:rPr>
                <w:spacing w:val="-4"/>
                <w:sz w:val="24"/>
                <w:szCs w:val="28"/>
                <w:lang w:val="ru-RU"/>
              </w:rPr>
              <w:t xml:space="preserve"> </w:t>
            </w:r>
            <w:r w:rsidRPr="008A23E6">
              <w:rPr>
                <w:sz w:val="24"/>
                <w:szCs w:val="28"/>
                <w:lang w:val="ru-RU"/>
              </w:rPr>
              <w:t>и</w:t>
            </w:r>
            <w:r w:rsidRPr="008A23E6">
              <w:rPr>
                <w:spacing w:val="-47"/>
                <w:sz w:val="24"/>
                <w:szCs w:val="28"/>
                <w:lang w:val="ru-RU"/>
              </w:rPr>
              <w:t xml:space="preserve"> </w:t>
            </w:r>
            <w:r w:rsidRPr="008A23E6">
              <w:rPr>
                <w:sz w:val="24"/>
                <w:szCs w:val="28"/>
                <w:lang w:val="ru-RU"/>
              </w:rPr>
              <w:t>провјери</w:t>
            </w:r>
            <w:r w:rsidRPr="008A23E6">
              <w:rPr>
                <w:spacing w:val="-2"/>
                <w:sz w:val="24"/>
                <w:szCs w:val="28"/>
                <w:lang w:val="ru-RU"/>
              </w:rPr>
              <w:t xml:space="preserve"> </w:t>
            </w:r>
            <w:r w:rsidRPr="008A23E6">
              <w:rPr>
                <w:sz w:val="24"/>
                <w:szCs w:val="28"/>
                <w:lang w:val="ru-RU"/>
              </w:rPr>
              <w:t>квалитета</w:t>
            </w:r>
          </w:p>
        </w:tc>
      </w:tr>
    </w:tbl>
    <w:p w14:paraId="51D1B7BE" w14:textId="77777777" w:rsidR="00E73DBD" w:rsidRPr="008A23E6" w:rsidRDefault="00E73DBD" w:rsidP="00E73DBD">
      <w:pPr>
        <w:pStyle w:val="BodyText"/>
        <w:spacing w:before="3"/>
        <w:rPr>
          <w:sz w:val="23"/>
          <w:lang w:val="ru-RU"/>
        </w:rPr>
      </w:pPr>
    </w:p>
    <w:p w14:paraId="7582E7C9" w14:textId="77777777" w:rsidR="00E73DBD" w:rsidRPr="008A23E6" w:rsidRDefault="00E73DBD" w:rsidP="00E73DBD">
      <w:pPr>
        <w:pStyle w:val="BodyText"/>
        <w:ind w:right="89"/>
        <w:jc w:val="both"/>
        <w:rPr>
          <w:lang w:val="ru-RU"/>
        </w:rPr>
      </w:pPr>
      <w:r w:rsidRPr="008A23E6">
        <w:rPr>
          <w:lang w:val="ru-RU"/>
        </w:rPr>
        <w:t>Из наведене табеле можемо констатовати да је суштина како међународних, тако и</w:t>
      </w:r>
      <w:r w:rsidRPr="008A23E6">
        <w:rPr>
          <w:spacing w:val="1"/>
          <w:lang w:val="ru-RU"/>
        </w:rPr>
        <w:t xml:space="preserve"> </w:t>
      </w:r>
      <w:r w:rsidRPr="008A23E6">
        <w:rPr>
          <w:lang w:val="ru-RU"/>
        </w:rPr>
        <w:t>евроспких</w:t>
      </w:r>
      <w:r w:rsidRPr="008A23E6">
        <w:rPr>
          <w:spacing w:val="1"/>
          <w:lang w:val="ru-RU"/>
        </w:rPr>
        <w:t xml:space="preserve"> </w:t>
      </w:r>
      <w:r w:rsidRPr="008A23E6">
        <w:rPr>
          <w:lang w:val="ru-RU"/>
        </w:rPr>
        <w:t>смјерница</w:t>
      </w:r>
      <w:r w:rsidRPr="008A23E6">
        <w:rPr>
          <w:spacing w:val="1"/>
          <w:lang w:val="ru-RU"/>
        </w:rPr>
        <w:t xml:space="preserve"> </w:t>
      </w:r>
      <w:r w:rsidRPr="008A23E6">
        <w:rPr>
          <w:lang w:val="ru-RU"/>
        </w:rPr>
        <w:t>за</w:t>
      </w:r>
      <w:r w:rsidRPr="008A23E6">
        <w:rPr>
          <w:spacing w:val="1"/>
          <w:lang w:val="ru-RU"/>
        </w:rPr>
        <w:t xml:space="preserve"> </w:t>
      </w:r>
      <w:r w:rsidRPr="008A23E6">
        <w:rPr>
          <w:lang w:val="ru-RU"/>
        </w:rPr>
        <w:t>осигурање</w:t>
      </w:r>
      <w:r w:rsidRPr="008A23E6">
        <w:rPr>
          <w:spacing w:val="1"/>
          <w:lang w:val="ru-RU"/>
        </w:rPr>
        <w:t xml:space="preserve"> </w:t>
      </w:r>
      <w:r w:rsidRPr="008A23E6">
        <w:rPr>
          <w:lang w:val="ru-RU"/>
        </w:rPr>
        <w:t>квалитета</w:t>
      </w:r>
      <w:r w:rsidRPr="008A23E6">
        <w:rPr>
          <w:spacing w:val="1"/>
          <w:lang w:val="ru-RU"/>
        </w:rPr>
        <w:t xml:space="preserve"> </w:t>
      </w:r>
      <w:r w:rsidRPr="008A23E6">
        <w:rPr>
          <w:lang w:val="ru-RU"/>
        </w:rPr>
        <w:t>у</w:t>
      </w:r>
      <w:r w:rsidRPr="008A23E6">
        <w:rPr>
          <w:spacing w:val="1"/>
          <w:lang w:val="ru-RU"/>
        </w:rPr>
        <w:t xml:space="preserve"> </w:t>
      </w:r>
      <w:r w:rsidRPr="008A23E6">
        <w:rPr>
          <w:lang w:val="ru-RU"/>
        </w:rPr>
        <w:t>високом</w:t>
      </w:r>
      <w:r w:rsidRPr="008A23E6">
        <w:rPr>
          <w:spacing w:val="1"/>
          <w:lang w:val="ru-RU"/>
        </w:rPr>
        <w:t xml:space="preserve"> </w:t>
      </w:r>
      <w:r w:rsidRPr="008A23E6">
        <w:rPr>
          <w:lang w:val="ru-RU"/>
        </w:rPr>
        <w:t>образовању</w:t>
      </w:r>
      <w:r w:rsidRPr="008A23E6">
        <w:rPr>
          <w:spacing w:val="1"/>
          <w:lang w:val="ru-RU"/>
        </w:rPr>
        <w:t xml:space="preserve"> </w:t>
      </w:r>
      <w:r w:rsidRPr="008A23E6">
        <w:rPr>
          <w:lang w:val="ru-RU"/>
        </w:rPr>
        <w:t>у</w:t>
      </w:r>
      <w:r w:rsidRPr="008A23E6">
        <w:rPr>
          <w:spacing w:val="1"/>
          <w:lang w:val="ru-RU"/>
        </w:rPr>
        <w:t xml:space="preserve"> </w:t>
      </w:r>
      <w:r w:rsidRPr="008A23E6">
        <w:rPr>
          <w:lang w:val="ru-RU"/>
        </w:rPr>
        <w:t>суштини</w:t>
      </w:r>
      <w:r w:rsidRPr="008A23E6">
        <w:rPr>
          <w:spacing w:val="1"/>
          <w:lang w:val="ru-RU"/>
        </w:rPr>
        <w:t xml:space="preserve"> </w:t>
      </w:r>
      <w:r w:rsidRPr="008A23E6">
        <w:rPr>
          <w:lang w:val="ru-RU"/>
        </w:rPr>
        <w:t>јединствена,</w:t>
      </w:r>
      <w:r w:rsidRPr="008A23E6">
        <w:rPr>
          <w:spacing w:val="1"/>
          <w:lang w:val="ru-RU"/>
        </w:rPr>
        <w:t xml:space="preserve"> </w:t>
      </w:r>
      <w:r w:rsidRPr="008A23E6">
        <w:rPr>
          <w:lang w:val="ru-RU"/>
        </w:rPr>
        <w:t>а</w:t>
      </w:r>
      <w:r w:rsidRPr="008A23E6">
        <w:rPr>
          <w:spacing w:val="1"/>
          <w:lang w:val="ru-RU"/>
        </w:rPr>
        <w:t xml:space="preserve"> </w:t>
      </w:r>
      <w:r w:rsidRPr="008A23E6">
        <w:rPr>
          <w:lang w:val="ru-RU"/>
        </w:rPr>
        <w:t>то</w:t>
      </w:r>
      <w:r w:rsidRPr="008A23E6">
        <w:rPr>
          <w:spacing w:val="1"/>
          <w:lang w:val="ru-RU"/>
        </w:rPr>
        <w:t xml:space="preserve"> </w:t>
      </w:r>
      <w:r w:rsidRPr="008A23E6">
        <w:rPr>
          <w:lang w:val="ru-RU"/>
        </w:rPr>
        <w:t>је</w:t>
      </w:r>
      <w:r w:rsidRPr="008A23E6">
        <w:rPr>
          <w:spacing w:val="1"/>
          <w:lang w:val="ru-RU"/>
        </w:rPr>
        <w:t xml:space="preserve"> </w:t>
      </w:r>
      <w:r w:rsidRPr="008A23E6">
        <w:rPr>
          <w:lang w:val="ru-RU"/>
        </w:rPr>
        <w:t>постизање</w:t>
      </w:r>
      <w:r w:rsidRPr="008A23E6">
        <w:rPr>
          <w:spacing w:val="1"/>
          <w:lang w:val="ru-RU"/>
        </w:rPr>
        <w:t xml:space="preserve"> </w:t>
      </w:r>
      <w:r w:rsidRPr="008A23E6">
        <w:rPr>
          <w:lang w:val="ru-RU"/>
        </w:rPr>
        <w:t>високо</w:t>
      </w:r>
      <w:r w:rsidRPr="008A23E6">
        <w:rPr>
          <w:spacing w:val="1"/>
          <w:lang w:val="ru-RU"/>
        </w:rPr>
        <w:t xml:space="preserve"> </w:t>
      </w:r>
      <w:r w:rsidRPr="008A23E6">
        <w:rPr>
          <w:lang w:val="ru-RU"/>
        </w:rPr>
        <w:t>квалитетног</w:t>
      </w:r>
      <w:r w:rsidRPr="008A23E6">
        <w:rPr>
          <w:spacing w:val="1"/>
          <w:lang w:val="ru-RU"/>
        </w:rPr>
        <w:t xml:space="preserve"> </w:t>
      </w:r>
      <w:r w:rsidRPr="008A23E6">
        <w:rPr>
          <w:lang w:val="ru-RU"/>
        </w:rPr>
        <w:t>процеса</w:t>
      </w:r>
      <w:r w:rsidRPr="008A23E6">
        <w:rPr>
          <w:spacing w:val="1"/>
          <w:lang w:val="ru-RU"/>
        </w:rPr>
        <w:t xml:space="preserve"> </w:t>
      </w:r>
      <w:r w:rsidRPr="008A23E6">
        <w:rPr>
          <w:lang w:val="ru-RU"/>
        </w:rPr>
        <w:t>рада</w:t>
      </w:r>
      <w:r w:rsidRPr="008A23E6">
        <w:rPr>
          <w:spacing w:val="1"/>
          <w:lang w:val="ru-RU"/>
        </w:rPr>
        <w:t xml:space="preserve"> </w:t>
      </w:r>
      <w:r w:rsidRPr="008A23E6">
        <w:rPr>
          <w:lang w:val="ru-RU"/>
        </w:rPr>
        <w:t>кроз</w:t>
      </w:r>
      <w:r w:rsidRPr="008A23E6">
        <w:rPr>
          <w:spacing w:val="1"/>
          <w:lang w:val="ru-RU"/>
        </w:rPr>
        <w:t xml:space="preserve"> </w:t>
      </w:r>
      <w:r w:rsidRPr="008A23E6">
        <w:rPr>
          <w:lang w:val="ru-RU"/>
        </w:rPr>
        <w:t>утврђене</w:t>
      </w:r>
      <w:r w:rsidRPr="008A23E6">
        <w:rPr>
          <w:spacing w:val="1"/>
          <w:lang w:val="ru-RU"/>
        </w:rPr>
        <w:t xml:space="preserve"> </w:t>
      </w:r>
      <w:r w:rsidRPr="008A23E6">
        <w:rPr>
          <w:lang w:val="ru-RU"/>
        </w:rPr>
        <w:t>стандарде.</w:t>
      </w:r>
    </w:p>
    <w:p w14:paraId="3A02FC36" w14:textId="77777777" w:rsidR="00E73DBD" w:rsidRPr="008A23E6" w:rsidRDefault="00E73DBD" w:rsidP="00E73DBD">
      <w:pPr>
        <w:pStyle w:val="BodyText"/>
        <w:rPr>
          <w:lang w:val="ru-RU"/>
        </w:rPr>
      </w:pPr>
    </w:p>
    <w:p w14:paraId="1F927691" w14:textId="77777777" w:rsidR="00E73DBD" w:rsidRPr="008A23E6" w:rsidRDefault="00E73DBD" w:rsidP="00E73DBD">
      <w:pPr>
        <w:pStyle w:val="BodyText"/>
        <w:ind w:right="89"/>
        <w:jc w:val="both"/>
        <w:rPr>
          <w:lang w:val="ru-RU"/>
        </w:rPr>
      </w:pPr>
      <w:r w:rsidRPr="008A23E6">
        <w:rPr>
          <w:lang w:val="ru-RU"/>
        </w:rPr>
        <w:t>Квалитет студијских програма обезбјеђује се кроз праћење и провјеру његових циљева</w:t>
      </w:r>
      <w:r w:rsidRPr="008A23E6">
        <w:rPr>
          <w:spacing w:val="1"/>
          <w:lang w:val="ru-RU"/>
        </w:rPr>
        <w:t xml:space="preserve"> </w:t>
      </w:r>
      <w:r w:rsidRPr="008A23E6">
        <w:rPr>
          <w:lang w:val="ru-RU"/>
        </w:rPr>
        <w:t>структуре</w:t>
      </w:r>
      <w:r w:rsidRPr="008A23E6">
        <w:rPr>
          <w:spacing w:val="1"/>
          <w:lang w:val="ru-RU"/>
        </w:rPr>
        <w:t xml:space="preserve"> </w:t>
      </w:r>
      <w:r w:rsidRPr="008A23E6">
        <w:rPr>
          <w:lang w:val="ru-RU"/>
        </w:rPr>
        <w:t>радног</w:t>
      </w:r>
      <w:r w:rsidRPr="008A23E6">
        <w:rPr>
          <w:spacing w:val="1"/>
          <w:lang w:val="ru-RU"/>
        </w:rPr>
        <w:t xml:space="preserve"> </w:t>
      </w:r>
      <w:r w:rsidRPr="008A23E6">
        <w:rPr>
          <w:lang w:val="ru-RU"/>
        </w:rPr>
        <w:t>оптерећења</w:t>
      </w:r>
      <w:r w:rsidRPr="008A23E6">
        <w:rPr>
          <w:spacing w:val="1"/>
          <w:lang w:val="ru-RU"/>
        </w:rPr>
        <w:t xml:space="preserve"> </w:t>
      </w:r>
      <w:r w:rsidRPr="008A23E6">
        <w:rPr>
          <w:lang w:val="ru-RU"/>
        </w:rPr>
        <w:t>студената,</w:t>
      </w:r>
      <w:r w:rsidRPr="008A23E6">
        <w:rPr>
          <w:spacing w:val="1"/>
          <w:lang w:val="ru-RU"/>
        </w:rPr>
        <w:t xml:space="preserve"> </w:t>
      </w:r>
      <w:r w:rsidRPr="008A23E6">
        <w:rPr>
          <w:lang w:val="ru-RU"/>
        </w:rPr>
        <w:t>као</w:t>
      </w:r>
      <w:r w:rsidRPr="008A23E6">
        <w:rPr>
          <w:spacing w:val="1"/>
          <w:lang w:val="ru-RU"/>
        </w:rPr>
        <w:t xml:space="preserve"> </w:t>
      </w:r>
      <w:r w:rsidRPr="008A23E6">
        <w:rPr>
          <w:lang w:val="ru-RU"/>
        </w:rPr>
        <w:t>и</w:t>
      </w:r>
      <w:r w:rsidRPr="008A23E6">
        <w:rPr>
          <w:spacing w:val="1"/>
          <w:lang w:val="ru-RU"/>
        </w:rPr>
        <w:t xml:space="preserve"> </w:t>
      </w:r>
      <w:r w:rsidRPr="008A23E6">
        <w:rPr>
          <w:lang w:val="ru-RU"/>
        </w:rPr>
        <w:t>осавремењивање</w:t>
      </w:r>
      <w:r w:rsidRPr="008A23E6">
        <w:rPr>
          <w:spacing w:val="1"/>
          <w:lang w:val="ru-RU"/>
        </w:rPr>
        <w:t xml:space="preserve"> </w:t>
      </w:r>
      <w:r w:rsidRPr="008A23E6">
        <w:rPr>
          <w:lang w:val="ru-RU"/>
        </w:rPr>
        <w:t>садржаја</w:t>
      </w:r>
      <w:r w:rsidRPr="008A23E6">
        <w:rPr>
          <w:spacing w:val="1"/>
          <w:lang w:val="ru-RU"/>
        </w:rPr>
        <w:t xml:space="preserve"> </w:t>
      </w:r>
      <w:r w:rsidRPr="008A23E6">
        <w:rPr>
          <w:lang w:val="ru-RU"/>
        </w:rPr>
        <w:t>и</w:t>
      </w:r>
      <w:r w:rsidRPr="008A23E6">
        <w:rPr>
          <w:spacing w:val="1"/>
          <w:lang w:val="ru-RU"/>
        </w:rPr>
        <w:t xml:space="preserve"> </w:t>
      </w:r>
      <w:r w:rsidRPr="008A23E6">
        <w:rPr>
          <w:lang w:val="ru-RU"/>
        </w:rPr>
        <w:t>стално</w:t>
      </w:r>
      <w:r w:rsidRPr="008A23E6">
        <w:rPr>
          <w:spacing w:val="-57"/>
          <w:lang w:val="ru-RU"/>
        </w:rPr>
        <w:t xml:space="preserve"> </w:t>
      </w:r>
      <w:r w:rsidRPr="008A23E6">
        <w:rPr>
          <w:lang w:val="ru-RU"/>
        </w:rPr>
        <w:t>прикупљање</w:t>
      </w:r>
      <w:r w:rsidRPr="008A23E6">
        <w:rPr>
          <w:spacing w:val="1"/>
          <w:lang w:val="ru-RU"/>
        </w:rPr>
        <w:t xml:space="preserve"> </w:t>
      </w:r>
      <w:r w:rsidRPr="008A23E6">
        <w:rPr>
          <w:lang w:val="ru-RU"/>
        </w:rPr>
        <w:t>информација</w:t>
      </w:r>
      <w:r w:rsidRPr="008A23E6">
        <w:rPr>
          <w:spacing w:val="1"/>
          <w:lang w:val="ru-RU"/>
        </w:rPr>
        <w:t xml:space="preserve"> </w:t>
      </w:r>
      <w:r w:rsidRPr="008A23E6">
        <w:rPr>
          <w:lang w:val="ru-RU"/>
        </w:rPr>
        <w:t>о</w:t>
      </w:r>
      <w:r w:rsidRPr="008A23E6">
        <w:rPr>
          <w:spacing w:val="1"/>
          <w:lang w:val="ru-RU"/>
        </w:rPr>
        <w:t xml:space="preserve"> </w:t>
      </w:r>
      <w:r w:rsidRPr="008A23E6">
        <w:rPr>
          <w:lang w:val="ru-RU"/>
        </w:rPr>
        <w:t>квалитету</w:t>
      </w:r>
      <w:r w:rsidRPr="008A23E6">
        <w:rPr>
          <w:spacing w:val="1"/>
          <w:lang w:val="ru-RU"/>
        </w:rPr>
        <w:t xml:space="preserve"> </w:t>
      </w:r>
      <w:r w:rsidRPr="008A23E6">
        <w:rPr>
          <w:lang w:val="ru-RU"/>
        </w:rPr>
        <w:t>програма</w:t>
      </w:r>
      <w:r w:rsidRPr="008A23E6">
        <w:rPr>
          <w:spacing w:val="1"/>
          <w:lang w:val="ru-RU"/>
        </w:rPr>
        <w:t xml:space="preserve"> </w:t>
      </w:r>
      <w:r w:rsidRPr="008A23E6">
        <w:rPr>
          <w:lang w:val="ru-RU"/>
        </w:rPr>
        <w:t>од</w:t>
      </w:r>
      <w:r w:rsidRPr="008A23E6">
        <w:rPr>
          <w:spacing w:val="1"/>
          <w:lang w:val="ru-RU"/>
        </w:rPr>
        <w:t xml:space="preserve"> </w:t>
      </w:r>
      <w:r w:rsidRPr="008A23E6">
        <w:rPr>
          <w:lang w:val="ru-RU"/>
        </w:rPr>
        <w:t>одговарајућих</w:t>
      </w:r>
      <w:r w:rsidRPr="008A23E6">
        <w:rPr>
          <w:spacing w:val="1"/>
          <w:lang w:val="ru-RU"/>
        </w:rPr>
        <w:t xml:space="preserve"> </w:t>
      </w:r>
      <w:r w:rsidRPr="008A23E6">
        <w:rPr>
          <w:lang w:val="ru-RU"/>
        </w:rPr>
        <w:t>организација</w:t>
      </w:r>
      <w:r w:rsidRPr="008A23E6">
        <w:rPr>
          <w:spacing w:val="1"/>
          <w:lang w:val="ru-RU"/>
        </w:rPr>
        <w:t xml:space="preserve"> </w:t>
      </w:r>
      <w:r w:rsidRPr="008A23E6">
        <w:rPr>
          <w:lang w:val="ru-RU"/>
        </w:rPr>
        <w:t>из</w:t>
      </w:r>
      <w:r w:rsidRPr="008A23E6">
        <w:rPr>
          <w:spacing w:val="1"/>
          <w:lang w:val="ru-RU"/>
        </w:rPr>
        <w:t xml:space="preserve"> </w:t>
      </w:r>
      <w:r w:rsidRPr="008A23E6">
        <w:rPr>
          <w:lang w:val="ru-RU"/>
        </w:rPr>
        <w:t>окружења, путем анонимне анкете која представља дио самоевалуционог процеса на</w:t>
      </w:r>
      <w:r w:rsidRPr="008A23E6">
        <w:rPr>
          <w:spacing w:val="1"/>
          <w:lang w:val="ru-RU"/>
        </w:rPr>
        <w:t xml:space="preserve"> </w:t>
      </w:r>
      <w:r w:rsidRPr="008A23E6">
        <w:rPr>
          <w:lang w:val="ru-RU"/>
        </w:rPr>
        <w:t>Независном</w:t>
      </w:r>
      <w:r w:rsidRPr="008A23E6">
        <w:rPr>
          <w:spacing w:val="-1"/>
          <w:lang w:val="ru-RU"/>
        </w:rPr>
        <w:t xml:space="preserve"> </w:t>
      </w:r>
      <w:r w:rsidRPr="008A23E6">
        <w:rPr>
          <w:lang w:val="ru-RU"/>
        </w:rPr>
        <w:t>универзитету</w:t>
      </w:r>
      <w:r w:rsidRPr="008A23E6">
        <w:rPr>
          <w:spacing w:val="-6"/>
          <w:lang w:val="ru-RU"/>
        </w:rPr>
        <w:t xml:space="preserve"> </w:t>
      </w:r>
      <w:r w:rsidRPr="008A23E6">
        <w:rPr>
          <w:lang w:val="ru-RU"/>
        </w:rPr>
        <w:t>спроводи</w:t>
      </w:r>
      <w:r w:rsidRPr="008A23E6">
        <w:rPr>
          <w:spacing w:val="-2"/>
          <w:lang w:val="ru-RU"/>
        </w:rPr>
        <w:t xml:space="preserve"> </w:t>
      </w:r>
      <w:r w:rsidRPr="008A23E6">
        <w:rPr>
          <w:lang w:val="ru-RU"/>
        </w:rPr>
        <w:t>се</w:t>
      </w:r>
      <w:r w:rsidRPr="008A23E6">
        <w:rPr>
          <w:spacing w:val="-2"/>
          <w:lang w:val="ru-RU"/>
        </w:rPr>
        <w:t xml:space="preserve"> </w:t>
      </w:r>
      <w:r w:rsidRPr="008A23E6">
        <w:rPr>
          <w:lang w:val="ru-RU"/>
        </w:rPr>
        <w:t>праћење успјешности</w:t>
      </w:r>
      <w:r w:rsidRPr="008A23E6">
        <w:rPr>
          <w:spacing w:val="-2"/>
          <w:lang w:val="ru-RU"/>
        </w:rPr>
        <w:t xml:space="preserve"> </w:t>
      </w:r>
      <w:r w:rsidRPr="008A23E6">
        <w:rPr>
          <w:lang w:val="ru-RU"/>
        </w:rPr>
        <w:t>и</w:t>
      </w:r>
      <w:r w:rsidRPr="008A23E6">
        <w:rPr>
          <w:spacing w:val="-1"/>
          <w:lang w:val="ru-RU"/>
        </w:rPr>
        <w:t xml:space="preserve"> </w:t>
      </w:r>
      <w:r w:rsidRPr="008A23E6">
        <w:rPr>
          <w:lang w:val="ru-RU"/>
        </w:rPr>
        <w:t>квалитета</w:t>
      </w:r>
      <w:r w:rsidRPr="008A23E6">
        <w:rPr>
          <w:spacing w:val="-3"/>
          <w:lang w:val="ru-RU"/>
        </w:rPr>
        <w:t xml:space="preserve"> </w:t>
      </w:r>
      <w:r w:rsidRPr="008A23E6">
        <w:rPr>
          <w:lang w:val="ru-RU"/>
        </w:rPr>
        <w:t>наставе.</w:t>
      </w:r>
    </w:p>
    <w:p w14:paraId="50DB4F13" w14:textId="77777777" w:rsidR="00E73DBD" w:rsidRPr="008A23E6" w:rsidRDefault="00E73DBD" w:rsidP="00E73DBD">
      <w:pPr>
        <w:pStyle w:val="BodyText"/>
        <w:spacing w:before="1"/>
        <w:ind w:right="89"/>
        <w:rPr>
          <w:lang w:val="ru-RU"/>
        </w:rPr>
      </w:pPr>
    </w:p>
    <w:p w14:paraId="087560CD" w14:textId="77777777" w:rsidR="00E73DBD" w:rsidRPr="008A23E6" w:rsidRDefault="00E73DBD" w:rsidP="00E73DBD">
      <w:pPr>
        <w:pStyle w:val="BodyText"/>
        <w:ind w:right="89"/>
        <w:jc w:val="both"/>
        <w:rPr>
          <w:lang w:val="ru-RU"/>
        </w:rPr>
      </w:pPr>
      <w:r w:rsidRPr="008A23E6">
        <w:rPr>
          <w:lang w:val="ru-RU"/>
        </w:rPr>
        <w:t>Квалитет управљања Универзитетом полази од савремене организационе структуре и</w:t>
      </w:r>
      <w:r w:rsidRPr="008A23E6">
        <w:rPr>
          <w:spacing w:val="1"/>
          <w:lang w:val="ru-RU"/>
        </w:rPr>
        <w:t xml:space="preserve"> </w:t>
      </w:r>
      <w:r w:rsidRPr="008A23E6">
        <w:rPr>
          <w:lang w:val="ru-RU"/>
        </w:rPr>
        <w:t>јасне</w:t>
      </w:r>
      <w:r w:rsidRPr="008A23E6">
        <w:rPr>
          <w:spacing w:val="1"/>
          <w:lang w:val="ru-RU"/>
        </w:rPr>
        <w:t xml:space="preserve"> </w:t>
      </w:r>
      <w:r w:rsidRPr="008A23E6">
        <w:rPr>
          <w:lang w:val="ru-RU"/>
        </w:rPr>
        <w:t>надлежности</w:t>
      </w:r>
      <w:r w:rsidRPr="008A23E6">
        <w:rPr>
          <w:spacing w:val="1"/>
          <w:lang w:val="ru-RU"/>
        </w:rPr>
        <w:t xml:space="preserve"> </w:t>
      </w:r>
      <w:r w:rsidRPr="008A23E6">
        <w:rPr>
          <w:lang w:val="ru-RU"/>
        </w:rPr>
        <w:t>и</w:t>
      </w:r>
      <w:r w:rsidRPr="008A23E6">
        <w:rPr>
          <w:spacing w:val="1"/>
          <w:lang w:val="ru-RU"/>
        </w:rPr>
        <w:t xml:space="preserve"> </w:t>
      </w:r>
      <w:r w:rsidRPr="008A23E6">
        <w:rPr>
          <w:lang w:val="ru-RU"/>
        </w:rPr>
        <w:t>одговорности</w:t>
      </w:r>
      <w:r w:rsidRPr="008A23E6">
        <w:rPr>
          <w:spacing w:val="1"/>
          <w:lang w:val="ru-RU"/>
        </w:rPr>
        <w:t xml:space="preserve"> </w:t>
      </w:r>
      <w:r w:rsidRPr="008A23E6">
        <w:rPr>
          <w:lang w:val="ru-RU"/>
        </w:rPr>
        <w:t>међу</w:t>
      </w:r>
      <w:r w:rsidRPr="008A23E6">
        <w:rPr>
          <w:spacing w:val="1"/>
          <w:lang w:val="ru-RU"/>
        </w:rPr>
        <w:t xml:space="preserve"> </w:t>
      </w:r>
      <w:r w:rsidRPr="008A23E6">
        <w:rPr>
          <w:lang w:val="ru-RU"/>
        </w:rPr>
        <w:t>органима</w:t>
      </w:r>
      <w:r w:rsidRPr="008A23E6">
        <w:rPr>
          <w:spacing w:val="1"/>
          <w:lang w:val="ru-RU"/>
        </w:rPr>
        <w:t xml:space="preserve"> </w:t>
      </w:r>
      <w:r w:rsidRPr="008A23E6">
        <w:rPr>
          <w:lang w:val="ru-RU"/>
        </w:rPr>
        <w:t>Универзитета.</w:t>
      </w:r>
      <w:r w:rsidRPr="008A23E6">
        <w:rPr>
          <w:spacing w:val="1"/>
          <w:lang w:val="ru-RU"/>
        </w:rPr>
        <w:t xml:space="preserve"> </w:t>
      </w:r>
      <w:r w:rsidRPr="008A23E6">
        <w:rPr>
          <w:lang w:val="ru-RU"/>
        </w:rPr>
        <w:t>Надлежности</w:t>
      </w:r>
      <w:r w:rsidRPr="008A23E6">
        <w:rPr>
          <w:spacing w:val="1"/>
          <w:lang w:val="ru-RU"/>
        </w:rPr>
        <w:t xml:space="preserve"> </w:t>
      </w:r>
      <w:r w:rsidRPr="008A23E6">
        <w:rPr>
          <w:lang w:val="ru-RU"/>
        </w:rPr>
        <w:t>и</w:t>
      </w:r>
      <w:r w:rsidRPr="008A23E6">
        <w:rPr>
          <w:spacing w:val="1"/>
          <w:lang w:val="ru-RU"/>
        </w:rPr>
        <w:t xml:space="preserve"> </w:t>
      </w:r>
      <w:r w:rsidRPr="008A23E6">
        <w:rPr>
          <w:lang w:val="ru-RU"/>
        </w:rPr>
        <w:t>одговорности</w:t>
      </w:r>
      <w:r w:rsidRPr="008A23E6">
        <w:rPr>
          <w:spacing w:val="54"/>
          <w:lang w:val="ru-RU"/>
        </w:rPr>
        <w:t xml:space="preserve"> </w:t>
      </w:r>
      <w:r w:rsidRPr="008A23E6">
        <w:rPr>
          <w:lang w:val="ru-RU"/>
        </w:rPr>
        <w:t>свих</w:t>
      </w:r>
      <w:r w:rsidRPr="008A23E6">
        <w:rPr>
          <w:spacing w:val="56"/>
          <w:lang w:val="ru-RU"/>
        </w:rPr>
        <w:t xml:space="preserve"> </w:t>
      </w:r>
      <w:r w:rsidRPr="008A23E6">
        <w:rPr>
          <w:lang w:val="ru-RU"/>
        </w:rPr>
        <w:t>органа</w:t>
      </w:r>
      <w:r w:rsidRPr="008A23E6">
        <w:rPr>
          <w:spacing w:val="55"/>
          <w:lang w:val="ru-RU"/>
        </w:rPr>
        <w:t xml:space="preserve"> </w:t>
      </w:r>
      <w:r w:rsidRPr="008A23E6">
        <w:rPr>
          <w:lang w:val="ru-RU"/>
        </w:rPr>
        <w:t>у</w:t>
      </w:r>
      <w:r w:rsidRPr="008A23E6">
        <w:rPr>
          <w:spacing w:val="49"/>
          <w:lang w:val="ru-RU"/>
        </w:rPr>
        <w:t xml:space="preserve"> </w:t>
      </w:r>
      <w:r w:rsidRPr="008A23E6">
        <w:rPr>
          <w:lang w:val="ru-RU"/>
        </w:rPr>
        <w:t>организацији</w:t>
      </w:r>
      <w:r w:rsidRPr="008A23E6">
        <w:rPr>
          <w:spacing w:val="53"/>
          <w:lang w:val="ru-RU"/>
        </w:rPr>
        <w:t xml:space="preserve"> </w:t>
      </w:r>
      <w:r w:rsidRPr="008A23E6">
        <w:rPr>
          <w:lang w:val="ru-RU"/>
        </w:rPr>
        <w:t>и</w:t>
      </w:r>
      <w:r w:rsidRPr="008A23E6">
        <w:rPr>
          <w:spacing w:val="57"/>
          <w:lang w:val="ru-RU"/>
        </w:rPr>
        <w:t xml:space="preserve"> </w:t>
      </w:r>
      <w:r w:rsidRPr="008A23E6">
        <w:rPr>
          <w:lang w:val="ru-RU"/>
        </w:rPr>
        <w:t>управљању</w:t>
      </w:r>
      <w:r w:rsidRPr="008A23E6">
        <w:rPr>
          <w:spacing w:val="53"/>
          <w:lang w:val="ru-RU"/>
        </w:rPr>
        <w:t xml:space="preserve"> </w:t>
      </w:r>
      <w:r w:rsidRPr="008A23E6">
        <w:rPr>
          <w:lang w:val="ru-RU"/>
        </w:rPr>
        <w:t>утврђени</w:t>
      </w:r>
      <w:r w:rsidRPr="008A23E6">
        <w:rPr>
          <w:spacing w:val="54"/>
          <w:lang w:val="ru-RU"/>
        </w:rPr>
        <w:t xml:space="preserve"> </w:t>
      </w:r>
      <w:r w:rsidRPr="008A23E6">
        <w:rPr>
          <w:lang w:val="ru-RU"/>
        </w:rPr>
        <w:t>су</w:t>
      </w:r>
      <w:r w:rsidRPr="008A23E6">
        <w:rPr>
          <w:spacing w:val="46"/>
          <w:lang w:val="ru-RU"/>
        </w:rPr>
        <w:t xml:space="preserve"> </w:t>
      </w:r>
      <w:r w:rsidRPr="008A23E6">
        <w:rPr>
          <w:lang w:val="ru-RU"/>
        </w:rPr>
        <w:t>Статутом</w:t>
      </w:r>
      <w:r>
        <w:rPr>
          <w:lang w:val="sr-Cyrl-BA"/>
        </w:rPr>
        <w:t xml:space="preserve"> </w:t>
      </w:r>
      <w:r w:rsidRPr="006A6196">
        <w:rPr>
          <w:lang w:val="ru-RU"/>
        </w:rPr>
        <w:t>Универзитета.</w:t>
      </w:r>
    </w:p>
    <w:p w14:paraId="1A0F443C" w14:textId="77777777" w:rsidR="00E73DBD" w:rsidRPr="006A6196" w:rsidRDefault="00E73DBD" w:rsidP="00E73DBD">
      <w:pPr>
        <w:pStyle w:val="BodyText"/>
        <w:spacing w:before="11"/>
        <w:rPr>
          <w:sz w:val="23"/>
          <w:lang w:val="ru-RU"/>
        </w:rPr>
      </w:pPr>
    </w:p>
    <w:p w14:paraId="56B96845" w14:textId="77777777" w:rsidR="00E73DBD" w:rsidRPr="006A6196" w:rsidRDefault="00E73DBD" w:rsidP="00E73DBD">
      <w:pPr>
        <w:pStyle w:val="BodyText"/>
        <w:rPr>
          <w:lang w:val="ru-RU"/>
        </w:rPr>
      </w:pPr>
      <w:r w:rsidRPr="006A6196">
        <w:rPr>
          <w:lang w:val="ru-RU"/>
        </w:rPr>
        <w:t>Основни</w:t>
      </w:r>
      <w:r w:rsidRPr="006A6196">
        <w:rPr>
          <w:spacing w:val="-4"/>
          <w:lang w:val="ru-RU"/>
        </w:rPr>
        <w:t xml:space="preserve"> </w:t>
      </w:r>
      <w:r w:rsidRPr="006A6196">
        <w:rPr>
          <w:lang w:val="ru-RU"/>
        </w:rPr>
        <w:t>циљеви</w:t>
      </w:r>
      <w:r w:rsidRPr="006A6196">
        <w:rPr>
          <w:spacing w:val="-4"/>
          <w:lang w:val="ru-RU"/>
        </w:rPr>
        <w:t xml:space="preserve"> </w:t>
      </w:r>
      <w:r w:rsidRPr="006A6196">
        <w:rPr>
          <w:lang w:val="ru-RU"/>
        </w:rPr>
        <w:t>обезбјеђења</w:t>
      </w:r>
      <w:r w:rsidRPr="006A6196">
        <w:rPr>
          <w:spacing w:val="-5"/>
          <w:lang w:val="ru-RU"/>
        </w:rPr>
        <w:t xml:space="preserve"> </w:t>
      </w:r>
      <w:r w:rsidRPr="006A6196">
        <w:rPr>
          <w:lang w:val="ru-RU"/>
        </w:rPr>
        <w:t>квалитета</w:t>
      </w:r>
      <w:r w:rsidRPr="006A6196">
        <w:rPr>
          <w:spacing w:val="-5"/>
          <w:lang w:val="ru-RU"/>
        </w:rPr>
        <w:t xml:space="preserve"> </w:t>
      </w:r>
      <w:r w:rsidRPr="006A6196">
        <w:rPr>
          <w:lang w:val="ru-RU"/>
        </w:rPr>
        <w:t>Универзитета</w:t>
      </w:r>
      <w:r w:rsidRPr="006A6196">
        <w:rPr>
          <w:spacing w:val="-5"/>
          <w:lang w:val="ru-RU"/>
        </w:rPr>
        <w:t xml:space="preserve"> </w:t>
      </w:r>
      <w:r w:rsidRPr="006A6196">
        <w:rPr>
          <w:lang w:val="ru-RU"/>
        </w:rPr>
        <w:t>су:</w:t>
      </w:r>
    </w:p>
    <w:p w14:paraId="21E1FAEE" w14:textId="77777777" w:rsidR="00E73DBD" w:rsidRPr="006A6196" w:rsidRDefault="00E73DBD" w:rsidP="00E73DBD">
      <w:pPr>
        <w:pStyle w:val="BodyText"/>
        <w:rPr>
          <w:lang w:val="ru-RU"/>
        </w:rPr>
      </w:pPr>
    </w:p>
    <w:p w14:paraId="75644A75" w14:textId="77777777" w:rsidR="00E73DBD" w:rsidRPr="00077E2D" w:rsidRDefault="00E73DBD" w:rsidP="00E73DBD">
      <w:pPr>
        <w:pStyle w:val="ListParagraph"/>
        <w:widowControl w:val="0"/>
        <w:numPr>
          <w:ilvl w:val="0"/>
          <w:numId w:val="23"/>
        </w:numPr>
        <w:tabs>
          <w:tab w:val="left" w:pos="1120"/>
          <w:tab w:val="left" w:pos="1121"/>
        </w:tabs>
        <w:autoSpaceDE w:val="0"/>
        <w:autoSpaceDN w:val="0"/>
        <w:spacing w:after="0" w:line="240" w:lineRule="auto"/>
        <w:ind w:hanging="361"/>
        <w:contextualSpacing w:val="0"/>
        <w:rPr>
          <w:i/>
          <w:sz w:val="24"/>
          <w:lang w:val="ru-RU"/>
        </w:rPr>
      </w:pPr>
      <w:r w:rsidRPr="00077E2D">
        <w:rPr>
          <w:i/>
          <w:sz w:val="24"/>
          <w:lang w:val="ru-RU"/>
        </w:rPr>
        <w:t>боља</w:t>
      </w:r>
      <w:r w:rsidRPr="00077E2D">
        <w:rPr>
          <w:i/>
          <w:spacing w:val="-2"/>
          <w:sz w:val="24"/>
          <w:lang w:val="ru-RU"/>
        </w:rPr>
        <w:t xml:space="preserve"> </w:t>
      </w:r>
      <w:r w:rsidRPr="00077E2D">
        <w:rPr>
          <w:i/>
          <w:sz w:val="24"/>
          <w:lang w:val="ru-RU"/>
        </w:rPr>
        <w:t>спремност</w:t>
      </w:r>
      <w:r w:rsidRPr="00077E2D">
        <w:rPr>
          <w:i/>
          <w:spacing w:val="-2"/>
          <w:sz w:val="24"/>
          <w:lang w:val="ru-RU"/>
        </w:rPr>
        <w:t xml:space="preserve"> </w:t>
      </w:r>
      <w:r w:rsidRPr="00077E2D">
        <w:rPr>
          <w:i/>
          <w:sz w:val="24"/>
          <w:lang w:val="ru-RU"/>
        </w:rPr>
        <w:t>за</w:t>
      </w:r>
      <w:r w:rsidRPr="00077E2D">
        <w:rPr>
          <w:i/>
          <w:spacing w:val="-2"/>
          <w:sz w:val="24"/>
          <w:lang w:val="ru-RU"/>
        </w:rPr>
        <w:t xml:space="preserve"> </w:t>
      </w:r>
      <w:r w:rsidRPr="00077E2D">
        <w:rPr>
          <w:i/>
          <w:sz w:val="24"/>
          <w:lang w:val="ru-RU"/>
        </w:rPr>
        <w:t>испуњење</w:t>
      </w:r>
      <w:r w:rsidRPr="00077E2D">
        <w:rPr>
          <w:i/>
          <w:spacing w:val="-3"/>
          <w:sz w:val="24"/>
          <w:lang w:val="ru-RU"/>
        </w:rPr>
        <w:t xml:space="preserve"> </w:t>
      </w:r>
      <w:r w:rsidRPr="00077E2D">
        <w:rPr>
          <w:i/>
          <w:sz w:val="24"/>
          <w:lang w:val="ru-RU"/>
        </w:rPr>
        <w:t>образовне</w:t>
      </w:r>
      <w:r w:rsidRPr="00077E2D">
        <w:rPr>
          <w:i/>
          <w:spacing w:val="-2"/>
          <w:sz w:val="24"/>
          <w:lang w:val="ru-RU"/>
        </w:rPr>
        <w:t xml:space="preserve"> </w:t>
      </w:r>
      <w:r w:rsidRPr="00077E2D">
        <w:rPr>
          <w:i/>
          <w:sz w:val="24"/>
          <w:lang w:val="ru-RU"/>
        </w:rPr>
        <w:t>и</w:t>
      </w:r>
      <w:r w:rsidRPr="00077E2D">
        <w:rPr>
          <w:i/>
          <w:spacing w:val="-1"/>
          <w:sz w:val="24"/>
          <w:lang w:val="ru-RU"/>
        </w:rPr>
        <w:t xml:space="preserve"> </w:t>
      </w:r>
      <w:r w:rsidRPr="00077E2D">
        <w:rPr>
          <w:i/>
          <w:sz w:val="24"/>
          <w:lang w:val="ru-RU"/>
        </w:rPr>
        <w:t>истраживачке</w:t>
      </w:r>
      <w:r w:rsidRPr="00077E2D">
        <w:rPr>
          <w:i/>
          <w:spacing w:val="-2"/>
          <w:sz w:val="24"/>
          <w:lang w:val="ru-RU"/>
        </w:rPr>
        <w:t xml:space="preserve"> </w:t>
      </w:r>
      <w:r w:rsidRPr="00077E2D">
        <w:rPr>
          <w:i/>
          <w:sz w:val="24"/>
          <w:lang w:val="ru-RU"/>
        </w:rPr>
        <w:t>функције;</w:t>
      </w:r>
    </w:p>
    <w:p w14:paraId="23896E14" w14:textId="77777777" w:rsidR="00E73DBD" w:rsidRPr="00077E2D" w:rsidRDefault="00E73DBD" w:rsidP="00E73DBD">
      <w:pPr>
        <w:pStyle w:val="ListParagraph"/>
        <w:widowControl w:val="0"/>
        <w:numPr>
          <w:ilvl w:val="0"/>
          <w:numId w:val="23"/>
        </w:numPr>
        <w:tabs>
          <w:tab w:val="left" w:pos="1120"/>
          <w:tab w:val="left" w:pos="1121"/>
        </w:tabs>
        <w:autoSpaceDE w:val="0"/>
        <w:autoSpaceDN w:val="0"/>
        <w:spacing w:after="0" w:line="240" w:lineRule="auto"/>
        <w:ind w:hanging="361"/>
        <w:contextualSpacing w:val="0"/>
        <w:rPr>
          <w:i/>
          <w:sz w:val="24"/>
          <w:lang w:val="ru-RU"/>
        </w:rPr>
      </w:pPr>
      <w:r w:rsidRPr="00077E2D">
        <w:rPr>
          <w:i/>
          <w:sz w:val="24"/>
          <w:lang w:val="ru-RU"/>
        </w:rPr>
        <w:t>квалитет</w:t>
      </w:r>
      <w:r w:rsidRPr="00077E2D">
        <w:rPr>
          <w:i/>
          <w:spacing w:val="-3"/>
          <w:sz w:val="24"/>
          <w:lang w:val="ru-RU"/>
        </w:rPr>
        <w:t xml:space="preserve"> </w:t>
      </w:r>
      <w:r w:rsidRPr="00077E2D">
        <w:rPr>
          <w:i/>
          <w:sz w:val="24"/>
          <w:lang w:val="ru-RU"/>
        </w:rPr>
        <w:t>као</w:t>
      </w:r>
      <w:r w:rsidRPr="00077E2D">
        <w:rPr>
          <w:i/>
          <w:spacing w:val="-2"/>
          <w:sz w:val="24"/>
          <w:lang w:val="ru-RU"/>
        </w:rPr>
        <w:t xml:space="preserve"> </w:t>
      </w:r>
      <w:r w:rsidRPr="00077E2D">
        <w:rPr>
          <w:i/>
          <w:sz w:val="24"/>
          <w:lang w:val="ru-RU"/>
        </w:rPr>
        <w:t>циљ (рад</w:t>
      </w:r>
      <w:r w:rsidRPr="00077E2D">
        <w:rPr>
          <w:i/>
          <w:spacing w:val="-2"/>
          <w:sz w:val="24"/>
          <w:lang w:val="ru-RU"/>
        </w:rPr>
        <w:t xml:space="preserve"> </w:t>
      </w:r>
      <w:r w:rsidRPr="00077E2D">
        <w:rPr>
          <w:i/>
          <w:sz w:val="24"/>
          <w:lang w:val="ru-RU"/>
        </w:rPr>
        <w:t>без</w:t>
      </w:r>
      <w:r w:rsidRPr="00077E2D">
        <w:rPr>
          <w:i/>
          <w:spacing w:val="-3"/>
          <w:sz w:val="24"/>
          <w:lang w:val="ru-RU"/>
        </w:rPr>
        <w:t xml:space="preserve"> </w:t>
      </w:r>
      <w:r w:rsidRPr="00077E2D">
        <w:rPr>
          <w:i/>
          <w:sz w:val="24"/>
          <w:lang w:val="ru-RU"/>
        </w:rPr>
        <w:t>грешака);</w:t>
      </w:r>
    </w:p>
    <w:p w14:paraId="6A50CD9B" w14:textId="77777777" w:rsidR="00E73DBD" w:rsidRPr="00077E2D" w:rsidRDefault="00E73DBD" w:rsidP="00E73DBD">
      <w:pPr>
        <w:pStyle w:val="ListParagraph"/>
        <w:widowControl w:val="0"/>
        <w:numPr>
          <w:ilvl w:val="0"/>
          <w:numId w:val="23"/>
        </w:numPr>
        <w:tabs>
          <w:tab w:val="left" w:pos="1120"/>
          <w:tab w:val="left" w:pos="1121"/>
        </w:tabs>
        <w:autoSpaceDE w:val="0"/>
        <w:autoSpaceDN w:val="0"/>
        <w:spacing w:after="0" w:line="240" w:lineRule="auto"/>
        <w:ind w:hanging="361"/>
        <w:contextualSpacing w:val="0"/>
        <w:rPr>
          <w:i/>
          <w:sz w:val="24"/>
          <w:lang w:val="ru-RU"/>
        </w:rPr>
      </w:pPr>
      <w:r w:rsidRPr="00077E2D">
        <w:rPr>
          <w:i/>
          <w:sz w:val="24"/>
          <w:lang w:val="ru-RU"/>
        </w:rPr>
        <w:t>задовољство</w:t>
      </w:r>
      <w:r w:rsidRPr="00077E2D">
        <w:rPr>
          <w:i/>
          <w:spacing w:val="-3"/>
          <w:sz w:val="24"/>
          <w:lang w:val="ru-RU"/>
        </w:rPr>
        <w:t xml:space="preserve"> </w:t>
      </w:r>
      <w:r w:rsidRPr="00077E2D">
        <w:rPr>
          <w:i/>
          <w:sz w:val="24"/>
          <w:lang w:val="ru-RU"/>
        </w:rPr>
        <w:t>корисника</w:t>
      </w:r>
      <w:r w:rsidRPr="00077E2D">
        <w:rPr>
          <w:i/>
          <w:spacing w:val="-3"/>
          <w:sz w:val="24"/>
          <w:lang w:val="ru-RU"/>
        </w:rPr>
        <w:t xml:space="preserve"> </w:t>
      </w:r>
      <w:r w:rsidRPr="00077E2D">
        <w:rPr>
          <w:i/>
          <w:sz w:val="24"/>
          <w:lang w:val="ru-RU"/>
        </w:rPr>
        <w:t>услуга</w:t>
      </w:r>
      <w:r w:rsidRPr="00077E2D">
        <w:rPr>
          <w:i/>
          <w:spacing w:val="-2"/>
          <w:sz w:val="24"/>
          <w:lang w:val="ru-RU"/>
        </w:rPr>
        <w:t xml:space="preserve"> </w:t>
      </w:r>
      <w:r w:rsidRPr="00077E2D">
        <w:rPr>
          <w:i/>
          <w:sz w:val="24"/>
          <w:lang w:val="ru-RU"/>
        </w:rPr>
        <w:t>(студенти</w:t>
      </w:r>
      <w:r w:rsidRPr="00077E2D">
        <w:rPr>
          <w:i/>
          <w:spacing w:val="-4"/>
          <w:sz w:val="24"/>
          <w:lang w:val="ru-RU"/>
        </w:rPr>
        <w:t xml:space="preserve"> </w:t>
      </w:r>
      <w:r w:rsidRPr="00077E2D">
        <w:rPr>
          <w:i/>
          <w:sz w:val="24"/>
          <w:lang w:val="ru-RU"/>
        </w:rPr>
        <w:t>и</w:t>
      </w:r>
      <w:r w:rsidRPr="00077E2D">
        <w:rPr>
          <w:i/>
          <w:spacing w:val="-3"/>
          <w:sz w:val="24"/>
          <w:lang w:val="ru-RU"/>
        </w:rPr>
        <w:t xml:space="preserve"> </w:t>
      </w:r>
      <w:r w:rsidRPr="00077E2D">
        <w:rPr>
          <w:i/>
          <w:sz w:val="24"/>
          <w:lang w:val="ru-RU"/>
        </w:rPr>
        <w:t>друштвена</w:t>
      </w:r>
      <w:r w:rsidRPr="00077E2D">
        <w:rPr>
          <w:i/>
          <w:spacing w:val="-2"/>
          <w:sz w:val="24"/>
          <w:lang w:val="ru-RU"/>
        </w:rPr>
        <w:t xml:space="preserve"> </w:t>
      </w:r>
      <w:r w:rsidRPr="00077E2D">
        <w:rPr>
          <w:i/>
          <w:sz w:val="24"/>
          <w:lang w:val="ru-RU"/>
        </w:rPr>
        <w:t>заједница;</w:t>
      </w:r>
    </w:p>
    <w:p w14:paraId="38EC9311" w14:textId="77777777" w:rsidR="00E73DBD" w:rsidRDefault="00E73DBD" w:rsidP="00E73DBD">
      <w:pPr>
        <w:pStyle w:val="ListParagraph"/>
        <w:widowControl w:val="0"/>
        <w:numPr>
          <w:ilvl w:val="0"/>
          <w:numId w:val="23"/>
        </w:numPr>
        <w:tabs>
          <w:tab w:val="left" w:pos="1120"/>
          <w:tab w:val="left" w:pos="1121"/>
        </w:tabs>
        <w:autoSpaceDE w:val="0"/>
        <w:autoSpaceDN w:val="0"/>
        <w:spacing w:after="0" w:line="240" w:lineRule="auto"/>
        <w:ind w:hanging="361"/>
        <w:contextualSpacing w:val="0"/>
        <w:rPr>
          <w:i/>
          <w:sz w:val="24"/>
        </w:rPr>
      </w:pPr>
      <w:r>
        <w:rPr>
          <w:i/>
          <w:sz w:val="24"/>
        </w:rPr>
        <w:lastRenderedPageBreak/>
        <w:t>тежња</w:t>
      </w:r>
      <w:r>
        <w:rPr>
          <w:i/>
          <w:spacing w:val="-4"/>
          <w:sz w:val="24"/>
        </w:rPr>
        <w:t xml:space="preserve"> </w:t>
      </w:r>
      <w:r>
        <w:rPr>
          <w:i/>
          <w:sz w:val="24"/>
        </w:rPr>
        <w:t>ка</w:t>
      </w:r>
      <w:r>
        <w:rPr>
          <w:i/>
          <w:spacing w:val="-3"/>
          <w:sz w:val="24"/>
        </w:rPr>
        <w:t xml:space="preserve"> </w:t>
      </w:r>
      <w:r>
        <w:rPr>
          <w:i/>
          <w:sz w:val="24"/>
        </w:rPr>
        <w:t>изврсности;</w:t>
      </w:r>
    </w:p>
    <w:p w14:paraId="66D2D242" w14:textId="77777777" w:rsidR="00E73DBD" w:rsidRPr="00077E2D" w:rsidRDefault="00E73DBD" w:rsidP="00E73DBD">
      <w:pPr>
        <w:pStyle w:val="ListParagraph"/>
        <w:widowControl w:val="0"/>
        <w:numPr>
          <w:ilvl w:val="0"/>
          <w:numId w:val="23"/>
        </w:numPr>
        <w:tabs>
          <w:tab w:val="left" w:pos="1120"/>
          <w:tab w:val="left" w:pos="1121"/>
        </w:tabs>
        <w:autoSpaceDE w:val="0"/>
        <w:autoSpaceDN w:val="0"/>
        <w:spacing w:after="0" w:line="240" w:lineRule="auto"/>
        <w:ind w:hanging="361"/>
        <w:contextualSpacing w:val="0"/>
        <w:rPr>
          <w:i/>
          <w:sz w:val="24"/>
          <w:lang w:val="ru-RU"/>
        </w:rPr>
      </w:pPr>
      <w:r w:rsidRPr="00077E2D">
        <w:rPr>
          <w:i/>
          <w:sz w:val="24"/>
          <w:lang w:val="ru-RU"/>
        </w:rPr>
        <w:t>већа</w:t>
      </w:r>
      <w:r w:rsidRPr="00077E2D">
        <w:rPr>
          <w:i/>
          <w:spacing w:val="-2"/>
          <w:sz w:val="24"/>
          <w:lang w:val="ru-RU"/>
        </w:rPr>
        <w:t xml:space="preserve"> </w:t>
      </w:r>
      <w:r w:rsidRPr="00077E2D">
        <w:rPr>
          <w:i/>
          <w:sz w:val="24"/>
          <w:lang w:val="ru-RU"/>
        </w:rPr>
        <w:t>вриједност</w:t>
      </w:r>
      <w:r w:rsidRPr="00077E2D">
        <w:rPr>
          <w:i/>
          <w:spacing w:val="-2"/>
          <w:sz w:val="24"/>
          <w:lang w:val="ru-RU"/>
        </w:rPr>
        <w:t xml:space="preserve"> </w:t>
      </w:r>
      <w:r w:rsidRPr="00077E2D">
        <w:rPr>
          <w:i/>
          <w:sz w:val="24"/>
          <w:lang w:val="ru-RU"/>
        </w:rPr>
        <w:t>за уложени</w:t>
      </w:r>
      <w:r w:rsidRPr="00077E2D">
        <w:rPr>
          <w:i/>
          <w:spacing w:val="-2"/>
          <w:sz w:val="24"/>
          <w:lang w:val="ru-RU"/>
        </w:rPr>
        <w:t xml:space="preserve"> </w:t>
      </w:r>
      <w:r w:rsidRPr="00077E2D">
        <w:rPr>
          <w:i/>
          <w:sz w:val="24"/>
          <w:lang w:val="ru-RU"/>
        </w:rPr>
        <w:t>новац;</w:t>
      </w:r>
    </w:p>
    <w:p w14:paraId="40D91B13" w14:textId="77777777" w:rsidR="00E73DBD" w:rsidRDefault="00E73DBD" w:rsidP="00E73DBD">
      <w:pPr>
        <w:pStyle w:val="ListParagraph"/>
        <w:widowControl w:val="0"/>
        <w:numPr>
          <w:ilvl w:val="0"/>
          <w:numId w:val="23"/>
        </w:numPr>
        <w:tabs>
          <w:tab w:val="left" w:pos="1120"/>
          <w:tab w:val="left" w:pos="1121"/>
        </w:tabs>
        <w:autoSpaceDE w:val="0"/>
        <w:autoSpaceDN w:val="0"/>
        <w:spacing w:after="0" w:line="240" w:lineRule="auto"/>
        <w:ind w:hanging="361"/>
        <w:contextualSpacing w:val="0"/>
        <w:rPr>
          <w:i/>
          <w:sz w:val="24"/>
        </w:rPr>
      </w:pPr>
      <w:r>
        <w:rPr>
          <w:i/>
          <w:sz w:val="24"/>
        </w:rPr>
        <w:t>трансформација</w:t>
      </w:r>
      <w:r>
        <w:rPr>
          <w:i/>
          <w:spacing w:val="-9"/>
          <w:sz w:val="24"/>
        </w:rPr>
        <w:t xml:space="preserve"> </w:t>
      </w:r>
      <w:r>
        <w:rPr>
          <w:i/>
          <w:sz w:val="24"/>
        </w:rPr>
        <w:t>универзитета;</w:t>
      </w:r>
    </w:p>
    <w:p w14:paraId="63F06D5C" w14:textId="77777777" w:rsidR="00E73DBD" w:rsidRDefault="00E73DBD" w:rsidP="00E73DBD">
      <w:pPr>
        <w:pStyle w:val="ListParagraph"/>
        <w:widowControl w:val="0"/>
        <w:numPr>
          <w:ilvl w:val="0"/>
          <w:numId w:val="23"/>
        </w:numPr>
        <w:tabs>
          <w:tab w:val="left" w:pos="1120"/>
          <w:tab w:val="left" w:pos="1121"/>
        </w:tabs>
        <w:autoSpaceDE w:val="0"/>
        <w:autoSpaceDN w:val="0"/>
        <w:spacing w:after="0" w:line="240" w:lineRule="auto"/>
        <w:ind w:hanging="361"/>
        <w:contextualSpacing w:val="0"/>
        <w:rPr>
          <w:i/>
          <w:sz w:val="24"/>
        </w:rPr>
      </w:pPr>
      <w:r>
        <w:rPr>
          <w:i/>
          <w:sz w:val="24"/>
        </w:rPr>
        <w:t>побољшање</w:t>
      </w:r>
      <w:r>
        <w:rPr>
          <w:i/>
          <w:spacing w:val="-2"/>
          <w:sz w:val="24"/>
        </w:rPr>
        <w:t xml:space="preserve"> </w:t>
      </w:r>
      <w:r>
        <w:rPr>
          <w:i/>
          <w:sz w:val="24"/>
        </w:rPr>
        <w:t>универзитета</w:t>
      </w:r>
      <w:r>
        <w:rPr>
          <w:i/>
          <w:spacing w:val="-2"/>
          <w:sz w:val="24"/>
        </w:rPr>
        <w:t xml:space="preserve"> </w:t>
      </w:r>
      <w:r>
        <w:rPr>
          <w:i/>
          <w:sz w:val="24"/>
        </w:rPr>
        <w:t>и</w:t>
      </w:r>
    </w:p>
    <w:p w14:paraId="19A04AE0" w14:textId="77777777" w:rsidR="00E73DBD" w:rsidRPr="00077E2D" w:rsidRDefault="00E73DBD" w:rsidP="00E73DBD">
      <w:pPr>
        <w:pStyle w:val="ListParagraph"/>
        <w:widowControl w:val="0"/>
        <w:numPr>
          <w:ilvl w:val="0"/>
          <w:numId w:val="23"/>
        </w:numPr>
        <w:tabs>
          <w:tab w:val="left" w:pos="1120"/>
          <w:tab w:val="left" w:pos="1121"/>
        </w:tabs>
        <w:autoSpaceDE w:val="0"/>
        <w:autoSpaceDN w:val="0"/>
        <w:spacing w:after="0" w:line="240" w:lineRule="auto"/>
        <w:ind w:hanging="361"/>
        <w:contextualSpacing w:val="0"/>
        <w:rPr>
          <w:i/>
          <w:sz w:val="24"/>
          <w:lang w:val="ru-RU"/>
        </w:rPr>
      </w:pPr>
      <w:r w:rsidRPr="00077E2D">
        <w:rPr>
          <w:i/>
          <w:sz w:val="24"/>
          <w:lang w:val="ru-RU"/>
        </w:rPr>
        <w:t>квалитет</w:t>
      </w:r>
      <w:r w:rsidRPr="00077E2D">
        <w:rPr>
          <w:i/>
          <w:spacing w:val="-3"/>
          <w:sz w:val="24"/>
          <w:lang w:val="ru-RU"/>
        </w:rPr>
        <w:t xml:space="preserve"> </w:t>
      </w:r>
      <w:r w:rsidRPr="00077E2D">
        <w:rPr>
          <w:i/>
          <w:sz w:val="24"/>
          <w:lang w:val="ru-RU"/>
        </w:rPr>
        <w:t>као</w:t>
      </w:r>
      <w:r w:rsidRPr="00077E2D">
        <w:rPr>
          <w:i/>
          <w:spacing w:val="-2"/>
          <w:sz w:val="24"/>
          <w:lang w:val="ru-RU"/>
        </w:rPr>
        <w:t xml:space="preserve"> </w:t>
      </w:r>
      <w:r w:rsidRPr="00077E2D">
        <w:rPr>
          <w:i/>
          <w:sz w:val="24"/>
          <w:lang w:val="ru-RU"/>
        </w:rPr>
        <w:t>инструмент</w:t>
      </w:r>
      <w:r w:rsidRPr="00077E2D">
        <w:rPr>
          <w:i/>
          <w:spacing w:val="-3"/>
          <w:sz w:val="24"/>
          <w:lang w:val="ru-RU"/>
        </w:rPr>
        <w:t xml:space="preserve"> </w:t>
      </w:r>
      <w:r w:rsidRPr="00077E2D">
        <w:rPr>
          <w:i/>
          <w:sz w:val="24"/>
          <w:lang w:val="ru-RU"/>
        </w:rPr>
        <w:t>побољшања</w:t>
      </w:r>
      <w:r w:rsidRPr="00077E2D">
        <w:rPr>
          <w:i/>
          <w:spacing w:val="-1"/>
          <w:sz w:val="24"/>
          <w:lang w:val="ru-RU"/>
        </w:rPr>
        <w:t xml:space="preserve"> </w:t>
      </w:r>
      <w:r w:rsidRPr="00077E2D">
        <w:rPr>
          <w:i/>
          <w:sz w:val="24"/>
          <w:lang w:val="ru-RU"/>
        </w:rPr>
        <w:t>ефикасности.</w:t>
      </w:r>
    </w:p>
    <w:p w14:paraId="20348D29" w14:textId="77777777" w:rsidR="00714E20" w:rsidRPr="00714E20" w:rsidRDefault="00714E20" w:rsidP="00714E20">
      <w:pPr>
        <w:jc w:val="both"/>
        <w:rPr>
          <w:rFonts w:ascii="Times New Roman" w:eastAsia="Calibri" w:hAnsi="Times New Roman" w:cs="Times New Roman"/>
          <w:color w:val="000000"/>
          <w:kern w:val="0"/>
          <w:sz w:val="24"/>
          <w:szCs w:val="24"/>
          <w:lang w:val="sr-Latn-RS"/>
          <w14:ligatures w14:val="none"/>
        </w:rPr>
      </w:pPr>
    </w:p>
    <w:p w14:paraId="1B18315E" w14:textId="77777777" w:rsidR="00714E20" w:rsidRPr="00714E20" w:rsidRDefault="00714E20" w:rsidP="00714E20">
      <w:pPr>
        <w:jc w:val="both"/>
        <w:rPr>
          <w:rFonts w:ascii="Times New Roman" w:eastAsia="Calibri" w:hAnsi="Times New Roman" w:cs="Times New Roman"/>
          <w:color w:val="000000"/>
          <w:kern w:val="0"/>
          <w:sz w:val="24"/>
          <w:szCs w:val="24"/>
          <w:lang w:val="sr-Latn-RS"/>
          <w14:ligatures w14:val="none"/>
        </w:rPr>
      </w:pPr>
      <w:r w:rsidRPr="00714E20">
        <w:rPr>
          <w:rFonts w:ascii="Times New Roman" w:eastAsia="Calibri" w:hAnsi="Times New Roman" w:cs="Times New Roman"/>
          <w:color w:val="000000"/>
          <w:kern w:val="0"/>
          <w:sz w:val="24"/>
          <w:szCs w:val="24"/>
          <w:lang w:val="sr-Latn-RS"/>
          <w14:ligatures w14:val="none"/>
        </w:rPr>
        <w:t>Квалитет студијских програма обезбјеђује се кроз праћење и провјеру његових циљева</w:t>
      </w:r>
      <w:r w:rsidRPr="00714E20">
        <w:rPr>
          <w:rFonts w:ascii="Times New Roman" w:eastAsia="Calibri" w:hAnsi="Times New Roman" w:cs="Times New Roman"/>
          <w:color w:val="000000"/>
          <w:kern w:val="0"/>
          <w:sz w:val="24"/>
          <w:szCs w:val="24"/>
          <w:lang w:val="sr-Cyrl-BA"/>
          <w14:ligatures w14:val="none"/>
        </w:rPr>
        <w:t xml:space="preserve"> </w:t>
      </w:r>
      <w:r w:rsidRPr="00714E20">
        <w:rPr>
          <w:rFonts w:ascii="Times New Roman" w:eastAsia="Calibri" w:hAnsi="Times New Roman" w:cs="Times New Roman"/>
          <w:color w:val="000000"/>
          <w:kern w:val="0"/>
          <w:sz w:val="24"/>
          <w:szCs w:val="24"/>
          <w:lang w:val="sr-Latn-RS"/>
          <w14:ligatures w14:val="none"/>
        </w:rPr>
        <w:t>структуре радног оптерећења студената, као и осавремењивање садржаја и стално прикупљање</w:t>
      </w:r>
      <w:r w:rsidRPr="00714E20">
        <w:rPr>
          <w:rFonts w:ascii="Times New Roman" w:eastAsia="Calibri" w:hAnsi="Times New Roman" w:cs="Times New Roman"/>
          <w:color w:val="000000"/>
          <w:kern w:val="0"/>
          <w:sz w:val="24"/>
          <w:szCs w:val="24"/>
          <w:lang w:val="sr-Cyrl-BA"/>
          <w14:ligatures w14:val="none"/>
        </w:rPr>
        <w:t xml:space="preserve"> </w:t>
      </w:r>
      <w:r w:rsidRPr="00714E20">
        <w:rPr>
          <w:rFonts w:ascii="Times New Roman" w:eastAsia="Calibri" w:hAnsi="Times New Roman" w:cs="Times New Roman"/>
          <w:color w:val="000000"/>
          <w:kern w:val="0"/>
          <w:sz w:val="24"/>
          <w:szCs w:val="24"/>
          <w:lang w:val="sr-Latn-RS"/>
          <w14:ligatures w14:val="none"/>
        </w:rPr>
        <w:t>информација о квалитету програма од одговарајућих организација из окружења, путем анонимне</w:t>
      </w:r>
      <w:r w:rsidRPr="00714E20">
        <w:rPr>
          <w:rFonts w:ascii="Times New Roman" w:eastAsia="Calibri" w:hAnsi="Times New Roman" w:cs="Times New Roman"/>
          <w:color w:val="000000"/>
          <w:kern w:val="0"/>
          <w:sz w:val="24"/>
          <w:szCs w:val="24"/>
          <w:lang w:val="sr-Cyrl-BA"/>
          <w14:ligatures w14:val="none"/>
        </w:rPr>
        <w:t xml:space="preserve"> </w:t>
      </w:r>
      <w:r w:rsidRPr="00714E20">
        <w:rPr>
          <w:rFonts w:ascii="Times New Roman" w:eastAsia="Calibri" w:hAnsi="Times New Roman" w:cs="Times New Roman"/>
          <w:color w:val="000000"/>
          <w:kern w:val="0"/>
          <w:sz w:val="24"/>
          <w:szCs w:val="24"/>
          <w:lang w:val="sr-Latn-RS"/>
          <w14:ligatures w14:val="none"/>
        </w:rPr>
        <w:t>анкете која представља дио самоевалуционог процеса на НУБЛ-успроводи се</w:t>
      </w:r>
      <w:r w:rsidRPr="00714E20">
        <w:rPr>
          <w:rFonts w:ascii="Times New Roman" w:eastAsia="Calibri" w:hAnsi="Times New Roman" w:cs="Times New Roman"/>
          <w:color w:val="000000"/>
          <w:kern w:val="0"/>
          <w:sz w:val="24"/>
          <w:szCs w:val="24"/>
          <w:lang w:val="sr-Cyrl-BA"/>
          <w14:ligatures w14:val="none"/>
        </w:rPr>
        <w:t xml:space="preserve"> </w:t>
      </w:r>
      <w:r w:rsidRPr="00714E20">
        <w:rPr>
          <w:rFonts w:ascii="Times New Roman" w:eastAsia="Calibri" w:hAnsi="Times New Roman" w:cs="Times New Roman"/>
          <w:color w:val="000000"/>
          <w:kern w:val="0"/>
          <w:sz w:val="24"/>
          <w:szCs w:val="24"/>
          <w:lang w:val="sr-Latn-RS"/>
          <w14:ligatures w14:val="none"/>
        </w:rPr>
        <w:t>праћење успјешности и квалитета наставе.</w:t>
      </w:r>
    </w:p>
    <w:p w14:paraId="0A2AA3F7" w14:textId="77777777" w:rsidR="00714E20" w:rsidRPr="00714E20" w:rsidRDefault="00714E20" w:rsidP="00714E20">
      <w:pPr>
        <w:jc w:val="both"/>
        <w:rPr>
          <w:rFonts w:ascii="Times New Roman" w:eastAsia="Calibri" w:hAnsi="Times New Roman" w:cs="Times New Roman"/>
          <w:color w:val="000000"/>
          <w:kern w:val="0"/>
          <w:sz w:val="24"/>
          <w:szCs w:val="24"/>
          <w:lang w:val="sr-Latn-RS"/>
          <w14:ligatures w14:val="none"/>
        </w:rPr>
      </w:pPr>
      <w:r w:rsidRPr="00714E20">
        <w:rPr>
          <w:rFonts w:ascii="Times New Roman" w:eastAsia="Calibri" w:hAnsi="Times New Roman" w:cs="Times New Roman"/>
          <w:color w:val="000000"/>
          <w:kern w:val="0"/>
          <w:sz w:val="24"/>
          <w:szCs w:val="24"/>
          <w:lang w:val="sr-Latn-RS"/>
          <w14:ligatures w14:val="none"/>
        </w:rPr>
        <w:t>Квалитет управљања НУБЛ</w:t>
      </w:r>
      <w:r w:rsidRPr="00714E20">
        <w:rPr>
          <w:rFonts w:ascii="Times New Roman" w:eastAsia="Calibri" w:hAnsi="Times New Roman" w:cs="Times New Roman"/>
          <w:color w:val="000000"/>
          <w:kern w:val="0"/>
          <w:sz w:val="24"/>
          <w:szCs w:val="24"/>
          <w:lang w:val="sr-Cyrl-BA"/>
          <w14:ligatures w14:val="none"/>
        </w:rPr>
        <w:t>-</w:t>
      </w:r>
      <w:r w:rsidRPr="00714E20">
        <w:rPr>
          <w:rFonts w:ascii="Times New Roman" w:eastAsia="Calibri" w:hAnsi="Times New Roman" w:cs="Times New Roman"/>
          <w:color w:val="000000"/>
          <w:kern w:val="0"/>
          <w:sz w:val="24"/>
          <w:szCs w:val="24"/>
          <w:lang w:val="sr-Latn-RS"/>
          <w14:ligatures w14:val="none"/>
        </w:rPr>
        <w:t>ом полази од савремене организационе структуре и јасне</w:t>
      </w:r>
      <w:r w:rsidRPr="00714E20">
        <w:rPr>
          <w:rFonts w:ascii="Times New Roman" w:eastAsia="Calibri" w:hAnsi="Times New Roman" w:cs="Times New Roman"/>
          <w:color w:val="000000"/>
          <w:kern w:val="0"/>
          <w:sz w:val="24"/>
          <w:szCs w:val="24"/>
          <w:lang w:val="sr-Cyrl-BA"/>
          <w14:ligatures w14:val="none"/>
        </w:rPr>
        <w:t xml:space="preserve"> </w:t>
      </w:r>
      <w:r w:rsidRPr="00714E20">
        <w:rPr>
          <w:rFonts w:ascii="Times New Roman" w:eastAsia="Calibri" w:hAnsi="Times New Roman" w:cs="Times New Roman"/>
          <w:color w:val="000000"/>
          <w:kern w:val="0"/>
          <w:sz w:val="24"/>
          <w:szCs w:val="24"/>
          <w:lang w:val="sr-Latn-RS"/>
          <w14:ligatures w14:val="none"/>
        </w:rPr>
        <w:t>надлежности и одговорности међу органима НУБЛ-а. Надлежности и одговорности свих</w:t>
      </w:r>
      <w:r w:rsidRPr="00714E20">
        <w:rPr>
          <w:rFonts w:ascii="Times New Roman" w:eastAsia="Calibri" w:hAnsi="Times New Roman" w:cs="Times New Roman"/>
          <w:color w:val="000000"/>
          <w:kern w:val="0"/>
          <w:sz w:val="24"/>
          <w:szCs w:val="24"/>
          <w:lang w:val="sr-Cyrl-BA"/>
          <w14:ligatures w14:val="none"/>
        </w:rPr>
        <w:t xml:space="preserve"> </w:t>
      </w:r>
      <w:r w:rsidRPr="00714E20">
        <w:rPr>
          <w:rFonts w:ascii="Times New Roman" w:eastAsia="Calibri" w:hAnsi="Times New Roman" w:cs="Times New Roman"/>
          <w:color w:val="000000"/>
          <w:kern w:val="0"/>
          <w:sz w:val="24"/>
          <w:szCs w:val="24"/>
          <w:lang w:val="sr-Latn-RS"/>
          <w14:ligatures w14:val="none"/>
        </w:rPr>
        <w:t>органа у организацији и управљању</w:t>
      </w:r>
      <w:r w:rsidRPr="00714E20">
        <w:rPr>
          <w:rFonts w:ascii="Times New Roman" w:eastAsia="Calibri" w:hAnsi="Times New Roman" w:cs="Times New Roman"/>
          <w:color w:val="000000"/>
          <w:kern w:val="0"/>
          <w:sz w:val="24"/>
          <w:szCs w:val="24"/>
          <w:lang w:val="sr-Cyrl-BA"/>
          <w14:ligatures w14:val="none"/>
        </w:rPr>
        <w:t xml:space="preserve"> </w:t>
      </w:r>
      <w:r w:rsidRPr="00714E20">
        <w:rPr>
          <w:rFonts w:ascii="Times New Roman" w:eastAsia="Calibri" w:hAnsi="Times New Roman" w:cs="Times New Roman"/>
          <w:color w:val="000000"/>
          <w:kern w:val="0"/>
          <w:sz w:val="24"/>
          <w:szCs w:val="24"/>
          <w:lang w:val="sr-Latn-RS"/>
          <w14:ligatures w14:val="none"/>
        </w:rPr>
        <w:t xml:space="preserve">утврђени су Статутом НУБЛ-а и </w:t>
      </w:r>
      <w:hyperlink r:id="rId13" w:history="1">
        <w:r w:rsidRPr="00714E20">
          <w:rPr>
            <w:rFonts w:ascii="Times New Roman" w:eastAsia="Calibri" w:hAnsi="Times New Roman" w:cs="Times New Roman"/>
            <w:color w:val="0000FF"/>
            <w:kern w:val="0"/>
            <w:sz w:val="24"/>
            <w:szCs w:val="24"/>
            <w:u w:val="single"/>
            <w:lang w:val="sr-Latn-RS"/>
            <w14:ligatures w14:val="none"/>
          </w:rPr>
          <w:t>Правилником о</w:t>
        </w:r>
        <w:r w:rsidRPr="00714E20">
          <w:rPr>
            <w:rFonts w:ascii="Times New Roman" w:eastAsia="Calibri" w:hAnsi="Times New Roman" w:cs="Times New Roman"/>
            <w:color w:val="0000FF"/>
            <w:kern w:val="0"/>
            <w:sz w:val="24"/>
            <w:szCs w:val="24"/>
            <w:u w:val="single"/>
            <w:lang w:val="sr-Cyrl-BA"/>
            <w14:ligatures w14:val="none"/>
          </w:rPr>
          <w:t xml:space="preserve"> </w:t>
        </w:r>
        <w:r w:rsidRPr="00714E20">
          <w:rPr>
            <w:rFonts w:ascii="Times New Roman" w:eastAsia="Calibri" w:hAnsi="Times New Roman" w:cs="Times New Roman"/>
            <w:color w:val="0000FF"/>
            <w:kern w:val="0"/>
            <w:sz w:val="24"/>
            <w:szCs w:val="24"/>
            <w:u w:val="single"/>
            <w:lang w:val="sr-Latn-RS"/>
            <w14:ligatures w14:val="none"/>
          </w:rPr>
          <w:t>унутрашњој организацији и систематизац</w:t>
        </w:r>
        <w:r w:rsidRPr="00714E20">
          <w:rPr>
            <w:rFonts w:ascii="Times New Roman" w:eastAsia="Calibri" w:hAnsi="Times New Roman" w:cs="Times New Roman"/>
            <w:color w:val="0000FF"/>
            <w:kern w:val="0"/>
            <w:sz w:val="24"/>
            <w:szCs w:val="24"/>
            <w:u w:val="single"/>
            <w:lang w:val="sr-Cyrl-BA"/>
            <w14:ligatures w14:val="none"/>
          </w:rPr>
          <w:t>ији</w:t>
        </w:r>
      </w:hyperlink>
      <w:r w:rsidRPr="00714E20">
        <w:rPr>
          <w:rFonts w:ascii="Times New Roman" w:eastAsia="Calibri" w:hAnsi="Times New Roman" w:cs="Times New Roman"/>
          <w:color w:val="000000"/>
          <w:kern w:val="0"/>
          <w:sz w:val="24"/>
          <w:szCs w:val="24"/>
          <w:lang w:val="sr-Latn-RS"/>
          <w14:ligatures w14:val="none"/>
        </w:rPr>
        <w:t>.</w:t>
      </w:r>
    </w:p>
    <w:p w14:paraId="4A966AD4" w14:textId="01D8E97E" w:rsidR="00714E20" w:rsidRPr="00714E20" w:rsidRDefault="00714E20" w:rsidP="00714E20">
      <w:pPr>
        <w:spacing w:line="276" w:lineRule="auto"/>
        <w:jc w:val="both"/>
        <w:rPr>
          <w:rFonts w:ascii="Times New Roman" w:eastAsia="Calibri" w:hAnsi="Times New Roman" w:cs="Times New Roman"/>
          <w:color w:val="000000"/>
          <w:kern w:val="0"/>
          <w:sz w:val="24"/>
          <w:szCs w:val="24"/>
          <w:lang w:val="sr-Latn-RS"/>
          <w14:ligatures w14:val="none"/>
        </w:rPr>
      </w:pPr>
      <w:r w:rsidRPr="008A23E6">
        <w:rPr>
          <w:rFonts w:ascii="Times New Roman" w:eastAsia="Calibri" w:hAnsi="Times New Roman" w:cs="Times New Roman"/>
          <w:color w:val="000000"/>
          <w:kern w:val="0"/>
          <w:sz w:val="24"/>
          <w:szCs w:val="24"/>
          <w:lang w:val="ru-RU"/>
          <w14:ligatures w14:val="none"/>
        </w:rPr>
        <w:t>О</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обезбјеђењу</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квалитета</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на</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НУБЛ</w:t>
      </w:r>
      <w:r w:rsidRPr="00714E20">
        <w:rPr>
          <w:rFonts w:ascii="Times New Roman" w:eastAsia="Calibri" w:hAnsi="Times New Roman" w:cs="Times New Roman"/>
          <w:color w:val="000000"/>
          <w:kern w:val="0"/>
          <w:sz w:val="24"/>
          <w:szCs w:val="24"/>
          <w:lang w:val="sr-Cyrl-BA"/>
          <w14:ligatures w14:val="none"/>
        </w:rPr>
        <w:t>-</w:t>
      </w:r>
      <w:r w:rsidRPr="008A23E6">
        <w:rPr>
          <w:rFonts w:ascii="Times New Roman" w:eastAsia="Calibri" w:hAnsi="Times New Roman" w:cs="Times New Roman"/>
          <w:color w:val="000000"/>
          <w:kern w:val="0"/>
          <w:sz w:val="24"/>
          <w:szCs w:val="24"/>
          <w:lang w:val="ru-RU"/>
          <w14:ligatures w14:val="none"/>
        </w:rPr>
        <w:t>у</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су</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дужни</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да</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се</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старају</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ректор</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проректор</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за</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наставу</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и</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студентска</w:t>
      </w:r>
      <w:r>
        <w:rPr>
          <w:rFonts w:ascii="Times New Roman" w:eastAsia="Calibri" w:hAnsi="Times New Roman" w:cs="Times New Roman"/>
          <w:color w:val="000000"/>
          <w:kern w:val="0"/>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питања</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Центар</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за</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квалитет</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Сенат</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Управни</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одбор</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и</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Студентско</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представичко</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тијело</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у</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оквиру</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својих</w:t>
      </w:r>
      <w:r>
        <w:rPr>
          <w:rFonts w:ascii="Times New Roman" w:eastAsia="Calibri" w:hAnsi="Times New Roman" w:cs="Times New Roman"/>
          <w:color w:val="000000"/>
          <w:kern w:val="0"/>
          <w:lang w:val="sr-Latn-RS"/>
          <w14:ligatures w14:val="none"/>
        </w:rPr>
        <w:t>м</w:t>
      </w:r>
      <w:r w:rsidRPr="008A23E6">
        <w:rPr>
          <w:rFonts w:ascii="Times New Roman" w:eastAsia="Calibri" w:hAnsi="Times New Roman" w:cs="Times New Roman"/>
          <w:color w:val="000000"/>
          <w:kern w:val="0"/>
          <w:sz w:val="24"/>
          <w:szCs w:val="24"/>
          <w:lang w:val="ru-RU"/>
          <w14:ligatures w14:val="none"/>
        </w:rPr>
        <w:t>надлежности</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утврђених</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законом</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Статутом</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и</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другим</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општим</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актима</w:t>
      </w:r>
      <w:r w:rsidRPr="00714E20">
        <w:rPr>
          <w:rFonts w:ascii="Times New Roman" w:eastAsia="Calibri" w:hAnsi="Times New Roman" w:cs="Times New Roman"/>
          <w:color w:val="000000"/>
          <w:kern w:val="0"/>
          <w:sz w:val="24"/>
          <w:szCs w:val="24"/>
          <w:lang w:val="sr-Latn-RS"/>
          <w14:ligatures w14:val="none"/>
        </w:rPr>
        <w:t xml:space="preserve"> </w:t>
      </w:r>
      <w:r w:rsidRPr="008A23E6">
        <w:rPr>
          <w:rFonts w:ascii="Times New Roman" w:eastAsia="Calibri" w:hAnsi="Times New Roman" w:cs="Times New Roman"/>
          <w:color w:val="000000"/>
          <w:kern w:val="0"/>
          <w:sz w:val="24"/>
          <w:szCs w:val="24"/>
          <w:lang w:val="ru-RU"/>
          <w14:ligatures w14:val="none"/>
        </w:rPr>
        <w:t>Уивертзитета</w:t>
      </w:r>
    </w:p>
    <w:p w14:paraId="078D244E" w14:textId="77777777" w:rsidR="00714E20" w:rsidRDefault="00714E20" w:rsidP="00714E20">
      <w:pPr>
        <w:spacing w:line="276" w:lineRule="auto"/>
        <w:jc w:val="both"/>
        <w:rPr>
          <w:rFonts w:ascii="Times New Roman" w:eastAsia="Calibri" w:hAnsi="Times New Roman" w:cs="Times New Roman"/>
          <w:color w:val="000000"/>
          <w:kern w:val="0"/>
          <w:sz w:val="28"/>
          <w:lang w:val="sr-Latn-RS"/>
          <w14:ligatures w14:val="none"/>
        </w:rPr>
      </w:pPr>
      <w:r w:rsidRPr="00714E20">
        <w:rPr>
          <w:rFonts w:ascii="Times New Roman" w:eastAsia="Calibri" w:hAnsi="Times New Roman" w:cs="Times New Roman"/>
          <w:color w:val="000000"/>
          <w:kern w:val="0"/>
          <w:sz w:val="24"/>
          <w:szCs w:val="20"/>
          <w:lang w:val="sr-Latn-RS"/>
          <w14:ligatures w14:val="none"/>
        </w:rPr>
        <w:t>Центар за квалитет оформљен је као посебно</w:t>
      </w:r>
      <w:r w:rsidRPr="00714E20">
        <w:rPr>
          <w:rFonts w:ascii="Times New Roman" w:eastAsia="Calibri" w:hAnsi="Times New Roman" w:cs="Times New Roman"/>
          <w:color w:val="000000"/>
          <w:kern w:val="0"/>
          <w:sz w:val="24"/>
          <w:szCs w:val="20"/>
          <w:lang w:val="sr-Cyrl-BA"/>
          <w14:ligatures w14:val="none"/>
        </w:rPr>
        <w:t xml:space="preserve"> </w:t>
      </w:r>
      <w:r w:rsidRPr="00714E20">
        <w:rPr>
          <w:rFonts w:ascii="Times New Roman" w:eastAsia="Calibri" w:hAnsi="Times New Roman" w:cs="Times New Roman"/>
          <w:color w:val="000000"/>
          <w:kern w:val="0"/>
          <w:sz w:val="24"/>
          <w:szCs w:val="20"/>
          <w:lang w:val="sr-Latn-RS"/>
          <w14:ligatures w14:val="none"/>
        </w:rPr>
        <w:t>тијело које се искључиво бави питањима обезбјеђења квалитет</w:t>
      </w:r>
      <w:r w:rsidRPr="00714E20">
        <w:rPr>
          <w:rFonts w:ascii="Times New Roman" w:eastAsia="Calibri" w:hAnsi="Times New Roman" w:cs="Times New Roman"/>
          <w:color w:val="000000"/>
          <w:kern w:val="0"/>
          <w:sz w:val="24"/>
          <w:szCs w:val="20"/>
          <w:lang w:val="sr-Cyrl-BA"/>
          <w14:ligatures w14:val="none"/>
        </w:rPr>
        <w:t>а</w:t>
      </w:r>
      <w:r w:rsidRPr="00714E20">
        <w:rPr>
          <w:rFonts w:ascii="Times New Roman" w:eastAsia="Calibri" w:hAnsi="Times New Roman" w:cs="Times New Roman"/>
          <w:color w:val="000000"/>
          <w:kern w:val="0"/>
          <w:sz w:val="24"/>
          <w:szCs w:val="20"/>
          <w:lang w:val="sr-Latn-RS"/>
          <w14:ligatures w14:val="none"/>
        </w:rPr>
        <w:t xml:space="preserve">. </w:t>
      </w:r>
      <w:r w:rsidRPr="00714E20">
        <w:rPr>
          <w:rFonts w:ascii="Times New Roman" w:eastAsia="Calibri" w:hAnsi="Times New Roman" w:cs="Times New Roman"/>
          <w:color w:val="000000"/>
          <w:kern w:val="0"/>
          <w:sz w:val="24"/>
          <w:szCs w:val="20"/>
          <w:lang w:val="sr-Cyrl-BA"/>
          <w14:ligatures w14:val="none"/>
        </w:rPr>
        <w:t xml:space="preserve">То је </w:t>
      </w:r>
      <w:r w:rsidRPr="00714E20">
        <w:rPr>
          <w:rFonts w:ascii="Times New Roman" w:eastAsia="Calibri" w:hAnsi="Times New Roman" w:cs="Times New Roman"/>
          <w:color w:val="000000"/>
          <w:kern w:val="0"/>
          <w:sz w:val="24"/>
          <w:szCs w:val="20"/>
          <w:lang w:val="sr-Latn-RS"/>
          <w14:ligatures w14:val="none"/>
        </w:rPr>
        <w:t>административни центар</w:t>
      </w:r>
      <w:r w:rsidRPr="00714E20">
        <w:rPr>
          <w:rFonts w:ascii="Times New Roman" w:eastAsia="Calibri" w:hAnsi="Times New Roman" w:cs="Times New Roman"/>
          <w:color w:val="000000"/>
          <w:kern w:val="0"/>
          <w:sz w:val="24"/>
          <w:szCs w:val="20"/>
          <w:lang w:val="sr-Cyrl-BA"/>
          <w14:ligatures w14:val="none"/>
        </w:rPr>
        <w:t xml:space="preserve"> </w:t>
      </w:r>
      <w:r w:rsidRPr="00714E20">
        <w:rPr>
          <w:rFonts w:ascii="Times New Roman" w:eastAsia="Calibri" w:hAnsi="Times New Roman" w:cs="Times New Roman"/>
          <w:color w:val="000000"/>
          <w:kern w:val="0"/>
          <w:sz w:val="24"/>
          <w:szCs w:val="20"/>
          <w:lang w:val="sr-Latn-RS"/>
          <w14:ligatures w14:val="none"/>
        </w:rPr>
        <w:t>НУБЛ-а одговоран за провођење политике обезбјеђења квалитета. Центар је официјелно</w:t>
      </w:r>
      <w:r w:rsidRPr="00714E20">
        <w:rPr>
          <w:rFonts w:ascii="Times New Roman" w:eastAsia="Calibri" w:hAnsi="Times New Roman" w:cs="Times New Roman"/>
          <w:color w:val="000000"/>
          <w:kern w:val="0"/>
          <w:sz w:val="24"/>
          <w:szCs w:val="20"/>
          <w:lang w:val="sr-Cyrl-BA"/>
          <w14:ligatures w14:val="none"/>
        </w:rPr>
        <w:t xml:space="preserve"> </w:t>
      </w:r>
      <w:r w:rsidRPr="00714E20">
        <w:rPr>
          <w:rFonts w:ascii="Times New Roman" w:eastAsia="Calibri" w:hAnsi="Times New Roman" w:cs="Times New Roman"/>
          <w:color w:val="000000"/>
          <w:kern w:val="0"/>
          <w:sz w:val="24"/>
          <w:szCs w:val="20"/>
          <w:lang w:val="sr-Latn-RS"/>
          <w14:ligatures w14:val="none"/>
        </w:rPr>
        <w:t>формиран 2009. године у фази припрема за развијање и увођење система квалитета ИСО</w:t>
      </w:r>
      <w:r w:rsidRPr="00714E20">
        <w:rPr>
          <w:rFonts w:ascii="Times New Roman" w:eastAsia="Calibri" w:hAnsi="Times New Roman" w:cs="Times New Roman"/>
          <w:color w:val="000000"/>
          <w:kern w:val="0"/>
          <w:sz w:val="24"/>
          <w:szCs w:val="20"/>
          <w:lang w:val="sr-Cyrl-BA"/>
          <w14:ligatures w14:val="none"/>
        </w:rPr>
        <w:t xml:space="preserve"> </w:t>
      </w:r>
      <w:r w:rsidRPr="00714E20">
        <w:rPr>
          <w:rFonts w:ascii="Times New Roman" w:eastAsia="Calibri" w:hAnsi="Times New Roman" w:cs="Times New Roman"/>
          <w:color w:val="000000"/>
          <w:kern w:val="0"/>
          <w:sz w:val="24"/>
          <w:szCs w:val="20"/>
          <w:lang w:val="sr-Latn-RS"/>
          <w14:ligatures w14:val="none"/>
        </w:rPr>
        <w:t xml:space="preserve">9000:2008. Центар </w:t>
      </w:r>
      <w:r w:rsidRPr="00714E20">
        <w:rPr>
          <w:rFonts w:ascii="Times New Roman" w:eastAsia="Calibri" w:hAnsi="Times New Roman" w:cs="Times New Roman"/>
          <w:color w:val="000000"/>
          <w:kern w:val="0"/>
          <w:sz w:val="24"/>
          <w:szCs w:val="20"/>
          <w:lang w:val="sr-Cyrl-BA"/>
          <w14:ligatures w14:val="none"/>
        </w:rPr>
        <w:t xml:space="preserve">се константно развија и </w:t>
      </w:r>
      <w:r w:rsidRPr="00714E20">
        <w:rPr>
          <w:rFonts w:ascii="Times New Roman" w:eastAsia="Calibri" w:hAnsi="Times New Roman" w:cs="Times New Roman"/>
          <w:color w:val="000000"/>
          <w:kern w:val="0"/>
          <w:sz w:val="24"/>
          <w:szCs w:val="20"/>
          <w:lang w:val="sr-Latn-RS"/>
          <w14:ligatures w14:val="none"/>
        </w:rPr>
        <w:t>још увијек није добио свој планирани облик и структуру, тако да се питањима</w:t>
      </w:r>
      <w:r w:rsidRPr="00714E20">
        <w:rPr>
          <w:rFonts w:ascii="Times New Roman" w:eastAsia="Calibri" w:hAnsi="Times New Roman" w:cs="Times New Roman"/>
          <w:color w:val="000000"/>
          <w:kern w:val="0"/>
          <w:sz w:val="24"/>
          <w:szCs w:val="20"/>
          <w:lang w:val="sr-Cyrl-BA"/>
          <w14:ligatures w14:val="none"/>
        </w:rPr>
        <w:t xml:space="preserve"> </w:t>
      </w:r>
      <w:r w:rsidRPr="00714E20">
        <w:rPr>
          <w:rFonts w:ascii="Times New Roman" w:eastAsia="Calibri" w:hAnsi="Times New Roman" w:cs="Times New Roman"/>
          <w:color w:val="000000"/>
          <w:kern w:val="0"/>
          <w:sz w:val="24"/>
          <w:szCs w:val="20"/>
          <w:lang w:val="sr-Latn-RS"/>
          <w14:ligatures w14:val="none"/>
        </w:rPr>
        <w:t>квалитета баве</w:t>
      </w:r>
      <w:r w:rsidRPr="00714E20">
        <w:rPr>
          <w:rFonts w:ascii="Times New Roman" w:eastAsia="Calibri" w:hAnsi="Times New Roman" w:cs="Times New Roman"/>
          <w:color w:val="000000"/>
          <w:kern w:val="0"/>
          <w:sz w:val="24"/>
          <w:szCs w:val="20"/>
          <w:lang w:val="sr-Cyrl-BA"/>
          <w14:ligatures w14:val="none"/>
        </w:rPr>
        <w:t xml:space="preserve"> и</w:t>
      </w:r>
      <w:r w:rsidRPr="00714E20">
        <w:rPr>
          <w:rFonts w:ascii="Times New Roman" w:eastAsia="Calibri" w:hAnsi="Times New Roman" w:cs="Times New Roman"/>
          <w:color w:val="000000"/>
          <w:kern w:val="0"/>
          <w:sz w:val="24"/>
          <w:szCs w:val="20"/>
          <w:lang w:val="sr-Latn-RS"/>
          <w14:ligatures w14:val="none"/>
        </w:rPr>
        <w:t xml:space="preserve"> појединачни тимови на организационим јединицама.</w:t>
      </w:r>
      <w:r w:rsidRPr="00714E20">
        <w:rPr>
          <w:rFonts w:ascii="Times New Roman" w:eastAsia="Calibri" w:hAnsi="Times New Roman" w:cs="Times New Roman"/>
          <w:color w:val="000000"/>
          <w:kern w:val="0"/>
          <w:sz w:val="28"/>
          <w:lang w:val="sr-Latn-RS"/>
          <w14:ligatures w14:val="none"/>
        </w:rPr>
        <w:t xml:space="preserve"> </w:t>
      </w:r>
    </w:p>
    <w:p w14:paraId="19B745EC" w14:textId="77777777" w:rsidR="00E73DBD" w:rsidRPr="00714E20" w:rsidRDefault="00E73DBD" w:rsidP="00714E20">
      <w:pPr>
        <w:spacing w:line="276" w:lineRule="auto"/>
        <w:jc w:val="both"/>
        <w:rPr>
          <w:rFonts w:ascii="Times New Roman" w:eastAsia="Calibri" w:hAnsi="Times New Roman" w:cs="Times New Roman"/>
          <w:color w:val="000000"/>
          <w:kern w:val="0"/>
          <w:sz w:val="24"/>
          <w:szCs w:val="20"/>
          <w:lang w:val="sr-Latn-RS"/>
          <w14:ligatures w14:val="none"/>
        </w:rPr>
      </w:pPr>
    </w:p>
    <w:p w14:paraId="4CB688BF"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p>
    <w:p w14:paraId="11A8DB03"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Центар за квалитет, у оквиру својих активности, дефинише план праћења, обезбјеђења и развоја</w:t>
      </w:r>
      <w:r w:rsidRPr="00714E20">
        <w:rPr>
          <w:rFonts w:ascii="Times New Roman" w:eastAsia="Calibri" w:hAnsi="Times New Roman" w:cs="Times New Roman"/>
          <w:color w:val="000000"/>
          <w:kern w:val="0"/>
          <w:sz w:val="24"/>
          <w:szCs w:val="20"/>
          <w:lang w:val="sr-Cyrl-BA"/>
          <w14:ligatures w14:val="none"/>
        </w:rPr>
        <w:t xml:space="preserve"> </w:t>
      </w:r>
      <w:r w:rsidRPr="00714E20">
        <w:rPr>
          <w:rFonts w:ascii="Times New Roman" w:eastAsia="Calibri" w:hAnsi="Times New Roman" w:cs="Times New Roman"/>
          <w:color w:val="000000"/>
          <w:kern w:val="0"/>
          <w:sz w:val="24"/>
          <w:szCs w:val="20"/>
          <w:lang w:val="sr-Latn-RS"/>
          <w14:ligatures w14:val="none"/>
        </w:rPr>
        <w:t>квалитета и обавља административне и организационе послове везане за вредновање и подизање</w:t>
      </w:r>
      <w:r w:rsidRPr="00714E20">
        <w:rPr>
          <w:rFonts w:ascii="Times New Roman" w:eastAsia="Calibri" w:hAnsi="Times New Roman" w:cs="Times New Roman"/>
          <w:color w:val="000000"/>
          <w:kern w:val="0"/>
          <w:sz w:val="24"/>
          <w:szCs w:val="20"/>
          <w:lang w:val="sr-Cyrl-BA"/>
          <w14:ligatures w14:val="none"/>
        </w:rPr>
        <w:t xml:space="preserve"> </w:t>
      </w:r>
      <w:r w:rsidRPr="00714E20">
        <w:rPr>
          <w:rFonts w:ascii="Times New Roman" w:eastAsia="Calibri" w:hAnsi="Times New Roman" w:cs="Times New Roman"/>
          <w:color w:val="000000"/>
          <w:kern w:val="0"/>
          <w:sz w:val="24"/>
          <w:szCs w:val="20"/>
          <w:lang w:val="sr-Latn-RS"/>
          <w14:ligatures w14:val="none"/>
        </w:rPr>
        <w:t>квалитета студијских програма, наставе и услова рада:</w:t>
      </w:r>
    </w:p>
    <w:p w14:paraId="15E6AA7B"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1. планира и анализира поступке вредновање цјелокупног система високог образовања и</w:t>
      </w:r>
    </w:p>
    <w:p w14:paraId="4D26E07D"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научно истраживачког рада и управља тим поступцима,</w:t>
      </w:r>
    </w:p>
    <w:p w14:paraId="677EF0E7"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2. припрема приједлог стратегије и саставља акционе планове за спровођењре те стратегије,</w:t>
      </w:r>
    </w:p>
    <w:p w14:paraId="0BECB16D"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3. промовише изградњу културе квалитета,</w:t>
      </w:r>
    </w:p>
    <w:p w14:paraId="125F5E78"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4. припрема побољшање стандарда и процедуре провјере система квалитета,</w:t>
      </w:r>
    </w:p>
    <w:p w14:paraId="6B5EA9D6" w14:textId="77777777" w:rsid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lastRenderedPageBreak/>
        <w:t>5. разматра извјештаје о редовном самовредновању НУБЛ-а</w:t>
      </w:r>
    </w:p>
    <w:p w14:paraId="6FB7DA16" w14:textId="29A66E2E"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6. прати остваривања Стратегије, стандарда и обезбјеђивање квалитета и предлаже мјере за</w:t>
      </w:r>
    </w:p>
    <w:p w14:paraId="7B367C8B"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уочене слабости,</w:t>
      </w:r>
    </w:p>
    <w:p w14:paraId="7454D8C1"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7. развија јединствен систем обезбјеђења и унапређења квалитета,</w:t>
      </w:r>
    </w:p>
    <w:p w14:paraId="760C527B"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8. развија и спроводи поступке вредновање и самовредновања,</w:t>
      </w:r>
    </w:p>
    <w:p w14:paraId="51C527F4"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9. врши надзор над студентским вредновањем квалитета</w:t>
      </w:r>
    </w:p>
    <w:p w14:paraId="139A8B71"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10. подстиче међународну сарадњу,</w:t>
      </w:r>
    </w:p>
    <w:p w14:paraId="2AE432B0"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11. подстиче стручно усавршавање наставног особља и</w:t>
      </w:r>
    </w:p>
    <w:p w14:paraId="0F794C1A" w14:textId="77777777" w:rsidR="00714E20" w:rsidRPr="00714E20" w:rsidRDefault="00714E20" w:rsidP="00714E20">
      <w:pPr>
        <w:spacing w:line="276" w:lineRule="auto"/>
        <w:jc w:val="both"/>
        <w:rPr>
          <w:rFonts w:ascii="Times New Roman" w:eastAsia="Calibri" w:hAnsi="Times New Roman" w:cs="Times New Roman"/>
          <w:color w:val="000000"/>
          <w:kern w:val="0"/>
          <w:sz w:val="24"/>
          <w:szCs w:val="20"/>
          <w:lang w:val="sr-Latn-RS"/>
          <w14:ligatures w14:val="none"/>
        </w:rPr>
      </w:pPr>
      <w:r w:rsidRPr="00714E20">
        <w:rPr>
          <w:rFonts w:ascii="Times New Roman" w:eastAsia="Calibri" w:hAnsi="Times New Roman" w:cs="Times New Roman"/>
          <w:color w:val="000000"/>
          <w:kern w:val="0"/>
          <w:sz w:val="24"/>
          <w:szCs w:val="20"/>
          <w:lang w:val="sr-Latn-RS"/>
          <w14:ligatures w14:val="none"/>
        </w:rPr>
        <w:t xml:space="preserve">12. обавља друге послове у оквиру обезбјеђења и унапређења квалитета НУБЛ-а. </w:t>
      </w:r>
    </w:p>
    <w:p w14:paraId="712E9B70" w14:textId="77777777" w:rsidR="00714E20" w:rsidRDefault="00714E20" w:rsidP="00714E20">
      <w:pPr>
        <w:jc w:val="both"/>
        <w:rPr>
          <w:rFonts w:ascii="Times New Roman" w:eastAsia="Calibri" w:hAnsi="Times New Roman" w:cs="Times New Roman"/>
          <w:kern w:val="0"/>
          <w:sz w:val="24"/>
          <w:szCs w:val="20"/>
          <w:lang w:val="sr-Cyrl-BA"/>
          <w14:ligatures w14:val="none"/>
        </w:rPr>
      </w:pPr>
    </w:p>
    <w:p w14:paraId="5A592D8F" w14:textId="77777777" w:rsidR="00714E20" w:rsidRPr="00714E20" w:rsidRDefault="00714E20" w:rsidP="00714E20">
      <w:pPr>
        <w:jc w:val="both"/>
        <w:rPr>
          <w:rFonts w:ascii="Times New Roman" w:eastAsia="Calibri" w:hAnsi="Times New Roman" w:cs="Times New Roman"/>
          <w:kern w:val="0"/>
          <w:sz w:val="24"/>
          <w:szCs w:val="20"/>
          <w:lang w:val="sr-Cyrl-BA"/>
          <w14:ligatures w14:val="none"/>
        </w:rPr>
      </w:pPr>
      <w:r w:rsidRPr="00714E20">
        <w:rPr>
          <w:rFonts w:ascii="Times New Roman" w:eastAsia="Calibri" w:hAnsi="Times New Roman" w:cs="Times New Roman"/>
          <w:kern w:val="0"/>
          <w:sz w:val="24"/>
          <w:szCs w:val="20"/>
          <w:lang w:val="sr-Cyrl-BA"/>
          <w14:ligatures w14:val="none"/>
        </w:rPr>
        <w:t xml:space="preserve">НУБЛ редовно спроводи процес самовредновања у законом прописаним временским интервалима, кроз креирање Извјештаја о интерној самоевалуацији студијских програма, организационих јединица те установе, али кроз креирање извјештаја према другим тијелима, надлежним за ову област (министарство, радна тијела, завод за статистику) те кроз парцијалне самоевалуације које су неопходне за лиценцирање нових студијских програма. </w:t>
      </w:r>
    </w:p>
    <w:p w14:paraId="3B6943D5" w14:textId="2A35B0F9" w:rsidR="00714E20" w:rsidRPr="00714E20" w:rsidRDefault="00714E20" w:rsidP="00714E20">
      <w:pPr>
        <w:jc w:val="both"/>
        <w:rPr>
          <w:rFonts w:ascii="Times New Roman" w:eastAsia="Calibri" w:hAnsi="Times New Roman" w:cs="Times New Roman"/>
          <w:kern w:val="0"/>
          <w:sz w:val="24"/>
          <w:szCs w:val="20"/>
          <w:lang w:val="sr-Cyrl-BA"/>
          <w14:ligatures w14:val="none"/>
        </w:rPr>
      </w:pPr>
      <w:r w:rsidRPr="00714E20">
        <w:rPr>
          <w:rFonts w:ascii="Times New Roman" w:eastAsia="Calibri" w:hAnsi="Times New Roman" w:cs="Times New Roman"/>
          <w:kern w:val="0"/>
          <w:sz w:val="24"/>
          <w:szCs w:val="20"/>
          <w:lang w:val="sr-Cyrl-BA"/>
          <w14:ligatures w14:val="none"/>
        </w:rPr>
        <w:t>Опште самовредновање се спроводи једном у две године а посебно самовредновање једном годишње.</w:t>
      </w:r>
    </w:p>
    <w:p w14:paraId="57F3503F" w14:textId="77777777" w:rsidR="00714E20" w:rsidRPr="00714E20" w:rsidRDefault="00714E20" w:rsidP="00714E20">
      <w:pPr>
        <w:spacing w:line="276" w:lineRule="auto"/>
        <w:jc w:val="both"/>
        <w:rPr>
          <w:rFonts w:ascii="Times New Roman" w:eastAsia="Calibri" w:hAnsi="Times New Roman" w:cs="Times New Roman"/>
          <w:kern w:val="0"/>
          <w:sz w:val="24"/>
          <w:szCs w:val="20"/>
          <w:lang w:val="sr-Latn-RS"/>
          <w14:ligatures w14:val="none"/>
        </w:rPr>
      </w:pPr>
      <w:r w:rsidRPr="00714E20">
        <w:rPr>
          <w:rFonts w:ascii="Times New Roman" w:eastAsia="Calibri" w:hAnsi="Times New Roman" w:cs="Times New Roman"/>
          <w:kern w:val="0"/>
          <w:sz w:val="24"/>
          <w:szCs w:val="20"/>
          <w:lang w:val="sr-Latn-RS"/>
          <w14:ligatures w14:val="none"/>
        </w:rPr>
        <w:t xml:space="preserve">Квалитет наставног процеса је предмет обсервације и евалуације свих стручних органа НУБЛ-а, на челу са ректором, који на радним састанцима у току академске године разматрају квалитет наставног процеса са предметним наставницима, асистентима, сарадницима и представницима студентског парламента. Координатор интензивно прати да ли се планови студијског програма досљедно спроводе, и чине корективне потезе уколико се процјени да је неопходно. Рад наставника се прати путем анкета које се обављају на крају сваког семестра и које обухватају све студијске програме и све предмете, као и кроз извјештаје о раду и записнике, које је наставно особље дужно да достави на крају мјесеца. НУБЛ инсистира да студенти својим приједлозима и иницијативом доприносе унапређењу квалитета и разноликости наставног процеса, студијских програма и уопште цјелокупног академског живота на НУБЛ-у и његовим интегрисаним центрима. Кроз самоевалуацијски извјештај добијамо преглед реализованих обавеза у односу на планиране и увид о томе како се наставно и ненаставно особље придржава мјесечног, семестралног и годишњег плана предавања, вјежби и других облика активности, да би уколико се покаже потреба били упозорени али и подржавани од стране </w:t>
      </w:r>
      <w:r w:rsidRPr="00714E20">
        <w:rPr>
          <w:rFonts w:ascii="Times New Roman" w:eastAsia="Calibri" w:hAnsi="Times New Roman" w:cs="Times New Roman"/>
          <w:kern w:val="0"/>
          <w:sz w:val="24"/>
          <w:szCs w:val="20"/>
          <w:lang w:val="sr-Cyrl-BA"/>
          <w14:ligatures w14:val="none"/>
        </w:rPr>
        <w:t>НУБЛ-а</w:t>
      </w:r>
      <w:r w:rsidRPr="00714E20">
        <w:rPr>
          <w:rFonts w:ascii="Times New Roman" w:eastAsia="Calibri" w:hAnsi="Times New Roman" w:cs="Times New Roman"/>
          <w:kern w:val="0"/>
          <w:sz w:val="24"/>
          <w:szCs w:val="20"/>
          <w:lang w:val="sr-Latn-RS"/>
          <w14:ligatures w14:val="none"/>
        </w:rPr>
        <w:t xml:space="preserve"> у напору да се грешке или пропусти исправе на што адекватнији начин. У изради извјештаја су укључени све службе НУБЛ-а: </w:t>
      </w:r>
      <w:r w:rsidRPr="00714E20">
        <w:rPr>
          <w:rFonts w:ascii="Times New Roman" w:eastAsia="Calibri" w:hAnsi="Times New Roman" w:cs="Times New Roman"/>
          <w:kern w:val="0"/>
          <w:sz w:val="24"/>
          <w:szCs w:val="20"/>
          <w:lang w:val="sr-Latn-RS"/>
          <w14:ligatures w14:val="none"/>
        </w:rPr>
        <w:lastRenderedPageBreak/>
        <w:t>менаџмент, правна служба, библиотека, финансијска служба, студентска служба и све организационе јединице, свако у својој надлежности.</w:t>
      </w:r>
    </w:p>
    <w:p w14:paraId="6DAAB952" w14:textId="44145DC9" w:rsidR="00714E20" w:rsidRPr="00714E20" w:rsidRDefault="00714E20" w:rsidP="00714E20">
      <w:pPr>
        <w:spacing w:line="276" w:lineRule="auto"/>
        <w:jc w:val="both"/>
        <w:rPr>
          <w:rFonts w:ascii="Times New Roman" w:eastAsia="Calibri" w:hAnsi="Times New Roman" w:cs="Times New Roman"/>
          <w:kern w:val="0"/>
          <w:sz w:val="24"/>
          <w:szCs w:val="24"/>
          <w:lang w:val="sr-Latn-RS"/>
          <w14:ligatures w14:val="none"/>
        </w:rPr>
      </w:pPr>
      <w:r w:rsidRPr="00714E20">
        <w:rPr>
          <w:rFonts w:ascii="Times New Roman" w:eastAsia="Calibri" w:hAnsi="Times New Roman" w:cs="Times New Roman"/>
          <w:kern w:val="0"/>
          <w:sz w:val="24"/>
          <w:szCs w:val="24"/>
          <w:lang w:val="sr-Latn-RS"/>
          <w14:ligatures w14:val="none"/>
        </w:rPr>
        <w:t xml:space="preserve">Све неопходне стандарде и поступке за обезбјеђење квалитета и поступање субјеката у систему обезбјеђења квалитета, </w:t>
      </w:r>
      <w:r w:rsidRPr="00714E20">
        <w:rPr>
          <w:rFonts w:ascii="Times New Roman" w:eastAsia="Calibri" w:hAnsi="Times New Roman" w:cs="Times New Roman"/>
          <w:kern w:val="0"/>
          <w:sz w:val="24"/>
          <w:szCs w:val="24"/>
          <w:lang w:val="sr-Cyrl-BA"/>
          <w14:ligatures w14:val="none"/>
        </w:rPr>
        <w:t>НУБЛ</w:t>
      </w:r>
      <w:r w:rsidRPr="00714E20">
        <w:rPr>
          <w:rFonts w:ascii="Times New Roman" w:eastAsia="Calibri" w:hAnsi="Times New Roman" w:cs="Times New Roman"/>
          <w:kern w:val="0"/>
          <w:sz w:val="24"/>
          <w:szCs w:val="24"/>
          <w:lang w:val="sr-Latn-RS"/>
          <w14:ligatures w14:val="none"/>
        </w:rPr>
        <w:t xml:space="preserve"> је прецизно дефинисао, по радним тијелима и посебно по областима, у Правилницима НУБЛ</w:t>
      </w:r>
      <w:r w:rsidRPr="00714E20">
        <w:rPr>
          <w:rFonts w:ascii="Times New Roman" w:eastAsia="Calibri" w:hAnsi="Times New Roman" w:cs="Times New Roman"/>
          <w:kern w:val="0"/>
          <w:sz w:val="24"/>
          <w:szCs w:val="24"/>
          <w:lang w:val="sr-Cyrl-BA"/>
          <w14:ligatures w14:val="none"/>
        </w:rPr>
        <w:t>-</w:t>
      </w:r>
      <w:r w:rsidRPr="00714E20">
        <w:rPr>
          <w:rFonts w:ascii="Times New Roman" w:eastAsia="Calibri" w:hAnsi="Times New Roman" w:cs="Times New Roman"/>
          <w:kern w:val="0"/>
          <w:sz w:val="24"/>
          <w:szCs w:val="24"/>
          <w:lang w:val="sr-Latn-RS"/>
          <w14:ligatures w14:val="none"/>
        </w:rPr>
        <w:t>а (усвојеним од стране стручних органа НУБЛ-а,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НУБЛ-а Бања Лука, Правилник о обезбјеђењу и унапређењу квалитета и Правилник о студентском вредновању квалитета студија).</w:t>
      </w:r>
      <w:r w:rsidRPr="00714E20">
        <w:rPr>
          <w:rFonts w:ascii="Times New Roman" w:eastAsia="Calibri" w:hAnsi="Times New Roman" w:cs="Times New Roman"/>
          <w:kern w:val="0"/>
          <w:sz w:val="24"/>
          <w:szCs w:val="24"/>
          <w:lang w:val="sr-Cyrl-BA"/>
          <w14:ligatures w14:val="none"/>
        </w:rPr>
        <w:t xml:space="preserve"> </w:t>
      </w:r>
      <w:r w:rsidRPr="00714E20">
        <w:rPr>
          <w:rFonts w:ascii="Times New Roman" w:eastAsia="Calibri" w:hAnsi="Times New Roman" w:cs="Times New Roman"/>
          <w:kern w:val="0"/>
          <w:sz w:val="24"/>
          <w:szCs w:val="24"/>
          <w:lang w:val="sr-Latn-RS"/>
          <w14:ligatures w14:val="none"/>
        </w:rPr>
        <w:t>Како су наставници и студенти од самог почетка укључени у разраду постулата на којима ће почивати квалитет, они су упознати са квалитативно-квантитативним својствима процеса који на НУБЛ-у доводе и доводиће до остваривости квалитета</w:t>
      </w:r>
      <w:r w:rsidRPr="00714E20">
        <w:rPr>
          <w:rFonts w:ascii="Times New Roman" w:eastAsia="Calibri" w:hAnsi="Times New Roman" w:cs="Times New Roman"/>
          <w:kern w:val="0"/>
          <w:sz w:val="24"/>
          <w:szCs w:val="24"/>
          <w:lang w:val="sr-Cyrl-BA"/>
          <w14:ligatures w14:val="none"/>
        </w:rPr>
        <w:t>, између осталог и кроз анонимно анкетирање</w:t>
      </w:r>
      <w:r w:rsidRPr="00714E20">
        <w:rPr>
          <w:rFonts w:ascii="Times New Roman" w:eastAsia="Calibri" w:hAnsi="Times New Roman" w:cs="Times New Roman"/>
          <w:kern w:val="0"/>
          <w:sz w:val="24"/>
          <w:szCs w:val="24"/>
          <w:lang w:val="sr-Latn-RS"/>
          <w14:ligatures w14:val="none"/>
        </w:rPr>
        <w:t xml:space="preserve">. </w:t>
      </w:r>
      <w:r w:rsidRPr="00714E20">
        <w:rPr>
          <w:rFonts w:ascii="Times New Roman" w:eastAsia="Calibri" w:hAnsi="Times New Roman" w:cs="Times New Roman"/>
          <w:kern w:val="0"/>
          <w:sz w:val="24"/>
          <w:szCs w:val="24"/>
          <w:lang w:val="sr-Cyrl-BA"/>
          <w14:ligatures w14:val="none"/>
        </w:rPr>
        <w:t xml:space="preserve">Анкетирање студената врши се кроз процес израде самоевалуационих извјештаја организационих јединица (примјери истих су доступни у оквиру апликационих образаца студијских програма који се акредитују) . </w:t>
      </w:r>
      <w:r w:rsidRPr="00714E20">
        <w:rPr>
          <w:rFonts w:ascii="Times New Roman" w:eastAsia="Calibri" w:hAnsi="Times New Roman" w:cs="Times New Roman"/>
          <w:kern w:val="0"/>
          <w:sz w:val="24"/>
          <w:szCs w:val="24"/>
          <w:lang w:val="sr-Latn-RS"/>
          <w14:ligatures w14:val="none"/>
        </w:rPr>
        <w:t>Центар за обезбјеђење и унапређење квалитета, у својству тијела одговорног за квалитет на НУБЛ-у,</w:t>
      </w:r>
      <w:r w:rsidRPr="00714E20">
        <w:rPr>
          <w:rFonts w:ascii="Times New Roman" w:eastAsia="Calibri" w:hAnsi="Times New Roman" w:cs="Times New Roman"/>
          <w:kern w:val="0"/>
          <w:sz w:val="24"/>
          <w:szCs w:val="24"/>
          <w:lang w:val="sr-Cyrl-BA"/>
          <w14:ligatures w14:val="none"/>
        </w:rPr>
        <w:t xml:space="preserve"> на основу добијених резултата</w:t>
      </w:r>
      <w:r w:rsidRPr="00714E20">
        <w:rPr>
          <w:rFonts w:ascii="Times New Roman" w:eastAsia="Calibri" w:hAnsi="Times New Roman" w:cs="Times New Roman"/>
          <w:kern w:val="0"/>
          <w:sz w:val="24"/>
          <w:szCs w:val="24"/>
          <w:lang w:val="sr-Latn-RS"/>
          <w14:ligatures w14:val="none"/>
        </w:rPr>
        <w:t>, синхронизовано са осталим органима процјењује ниво остваривања и поштовања донијетих параметара обезбеђења квалитета, имајући обавезу и мотив да на основу виђеног предлаже не само корективне, већ инвентивне и иновативне приступе унапређењу квалитета.</w:t>
      </w:r>
    </w:p>
    <w:p w14:paraId="49946537" w14:textId="77777777" w:rsidR="00714E20" w:rsidRPr="00714E20" w:rsidRDefault="00714E20" w:rsidP="00714E20">
      <w:pPr>
        <w:spacing w:line="276" w:lineRule="auto"/>
        <w:jc w:val="both"/>
        <w:rPr>
          <w:rFonts w:ascii="Times New Roman" w:eastAsia="Calibri" w:hAnsi="Times New Roman" w:cs="Times New Roman"/>
          <w:kern w:val="0"/>
          <w:sz w:val="24"/>
          <w:szCs w:val="24"/>
          <w:lang w:val="sr-Latn-RS"/>
          <w14:ligatures w14:val="none"/>
        </w:rPr>
      </w:pPr>
      <w:r w:rsidRPr="00714E20">
        <w:rPr>
          <w:rFonts w:ascii="Times New Roman" w:eastAsia="Calibri" w:hAnsi="Times New Roman" w:cs="Times New Roman"/>
          <w:kern w:val="0"/>
          <w:sz w:val="24"/>
          <w:szCs w:val="24"/>
          <w:lang w:val="sr-Cyrl-BA"/>
          <w14:ligatures w14:val="none"/>
        </w:rPr>
        <w:t xml:space="preserve">Дакле, </w:t>
      </w:r>
      <w:r w:rsidRPr="00714E20">
        <w:rPr>
          <w:rFonts w:ascii="Times New Roman" w:eastAsia="Calibri" w:hAnsi="Times New Roman" w:cs="Times New Roman"/>
          <w:kern w:val="0"/>
          <w:sz w:val="24"/>
          <w:szCs w:val="24"/>
          <w:lang w:val="sr-Latn-RS"/>
          <w14:ligatures w14:val="none"/>
        </w:rPr>
        <w:t xml:space="preserve">студенти имају значајну улогу у процесу обезбјеђења квалитета. </w:t>
      </w:r>
      <w:r w:rsidRPr="00714E20">
        <w:rPr>
          <w:rFonts w:ascii="Times New Roman" w:eastAsia="Calibri" w:hAnsi="Times New Roman" w:cs="Times New Roman"/>
          <w:kern w:val="0"/>
          <w:sz w:val="24"/>
          <w:szCs w:val="24"/>
          <w:lang w:val="sr-Cyrl-BA"/>
          <w14:ligatures w14:val="none"/>
        </w:rPr>
        <w:t xml:space="preserve">НУБЛ </w:t>
      </w:r>
      <w:r w:rsidRPr="00714E20">
        <w:rPr>
          <w:rFonts w:ascii="Times New Roman" w:eastAsia="Calibri" w:hAnsi="Times New Roman" w:cs="Times New Roman"/>
          <w:kern w:val="0"/>
          <w:sz w:val="24"/>
          <w:szCs w:val="24"/>
          <w:lang w:val="sr-Latn-RS"/>
          <w14:ligatures w14:val="none"/>
        </w:rPr>
        <w:t xml:space="preserve">периодично захтјева од студената да на унапријед утврђен и од стране стручних тијела прихваћен модул искажу мишљења о раду стручних органа </w:t>
      </w:r>
      <w:r w:rsidRPr="00714E20">
        <w:rPr>
          <w:rFonts w:ascii="Times New Roman" w:eastAsia="Calibri" w:hAnsi="Times New Roman" w:cs="Times New Roman"/>
          <w:kern w:val="0"/>
          <w:sz w:val="24"/>
          <w:szCs w:val="24"/>
          <w:lang w:val="sr-Cyrl-BA"/>
          <w14:ligatures w14:val="none"/>
        </w:rPr>
        <w:t>НУБЛ-у</w:t>
      </w:r>
      <w:r w:rsidRPr="00714E20">
        <w:rPr>
          <w:rFonts w:ascii="Times New Roman" w:eastAsia="Calibri" w:hAnsi="Times New Roman" w:cs="Times New Roman"/>
          <w:kern w:val="0"/>
          <w:sz w:val="24"/>
          <w:szCs w:val="24"/>
          <w:lang w:val="sr-Latn-RS"/>
          <w14:ligatures w14:val="none"/>
        </w:rPr>
        <w:t xml:space="preserve">, раду Комисије за обезбјеђење квалитета, као и о стратегији, стандардима и поступцима за унапређење квалитета на </w:t>
      </w:r>
      <w:r w:rsidRPr="00714E20">
        <w:rPr>
          <w:rFonts w:ascii="Times New Roman" w:eastAsia="Calibri" w:hAnsi="Times New Roman" w:cs="Times New Roman"/>
          <w:kern w:val="0"/>
          <w:sz w:val="24"/>
          <w:szCs w:val="24"/>
          <w:lang w:val="sr-Cyrl-BA"/>
          <w14:ligatures w14:val="none"/>
        </w:rPr>
        <w:t>НУБЛ-у</w:t>
      </w:r>
      <w:r w:rsidRPr="00714E20">
        <w:rPr>
          <w:rFonts w:ascii="Times New Roman" w:eastAsia="Calibri" w:hAnsi="Times New Roman" w:cs="Times New Roman"/>
          <w:kern w:val="0"/>
          <w:sz w:val="24"/>
          <w:szCs w:val="24"/>
          <w:lang w:val="sr-Latn-RS"/>
          <w14:ligatures w14:val="none"/>
        </w:rPr>
        <w:t>. Комисија за обезбеђење квалитета стратешки анализира прикупљена мишљења и савјете студената, и поступа у складу са закљученим.</w:t>
      </w:r>
    </w:p>
    <w:p w14:paraId="5CFBD482" w14:textId="77777777" w:rsidR="00714E20" w:rsidRPr="00714E20" w:rsidRDefault="00714E20" w:rsidP="00714E20">
      <w:pPr>
        <w:spacing w:line="276" w:lineRule="auto"/>
        <w:jc w:val="both"/>
        <w:rPr>
          <w:rFonts w:ascii="Times New Roman" w:eastAsia="Calibri" w:hAnsi="Times New Roman" w:cs="Times New Roman"/>
          <w:color w:val="FF0000"/>
          <w:kern w:val="0"/>
          <w:sz w:val="24"/>
          <w:szCs w:val="24"/>
          <w:lang w:val="sr-Latn-RS"/>
          <w14:ligatures w14:val="none"/>
        </w:rPr>
      </w:pPr>
      <w:r w:rsidRPr="00714E20">
        <w:rPr>
          <w:rFonts w:ascii="Times New Roman" w:eastAsia="Calibri" w:hAnsi="Times New Roman" w:cs="Times New Roman"/>
          <w:kern w:val="0"/>
          <w:sz w:val="24"/>
          <w:szCs w:val="24"/>
          <w:lang w:val="sr-Latn-RS"/>
          <w14:ligatures w14:val="none"/>
        </w:rPr>
        <w:t>Студентима је преко оцјењивања студијских програма и наставног особља (</w:t>
      </w:r>
      <w:hyperlink r:id="rId14" w:history="1">
        <w:r w:rsidRPr="00714E20">
          <w:rPr>
            <w:rFonts w:ascii="Times New Roman" w:eastAsia="Calibri" w:hAnsi="Times New Roman" w:cs="Times New Roman"/>
            <w:color w:val="0000FF"/>
            <w:kern w:val="0"/>
            <w:sz w:val="24"/>
            <w:szCs w:val="24"/>
            <w:u w:val="single"/>
            <w:lang w:val="sr-Latn-RS"/>
            <w14:ligatures w14:val="none"/>
          </w:rPr>
          <w:t>Правилник о студентском вредновању квалитета студија</w:t>
        </w:r>
      </w:hyperlink>
      <w:r w:rsidRPr="00714E20">
        <w:rPr>
          <w:rFonts w:ascii="Times New Roman" w:eastAsia="Calibri" w:hAnsi="Times New Roman" w:cs="Times New Roman"/>
          <w:kern w:val="0"/>
          <w:sz w:val="24"/>
          <w:szCs w:val="24"/>
          <w:lang w:val="sr-Latn-RS"/>
          <w14:ligatures w14:val="none"/>
        </w:rPr>
        <w:t xml:space="preserve">) 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студената, а у будућности ће укључивати и свршене студенте и послодавце, као и поређењем са студијским програмима сличног садржаја у региону и Европи. </w:t>
      </w:r>
    </w:p>
    <w:p w14:paraId="11B53E7E" w14:textId="77777777" w:rsidR="00077E2D" w:rsidRDefault="00077E2D" w:rsidP="00BF251E">
      <w:pPr>
        <w:pStyle w:val="BodyText"/>
        <w:ind w:right="89"/>
        <w:rPr>
          <w:lang w:val="ru-RU"/>
        </w:rPr>
      </w:pPr>
    </w:p>
    <w:p w14:paraId="00429AD6" w14:textId="77777777" w:rsidR="00E73DBD" w:rsidRDefault="00E73DBD" w:rsidP="00BF251E">
      <w:pPr>
        <w:pStyle w:val="BodyText"/>
        <w:ind w:right="89"/>
        <w:rPr>
          <w:lang w:val="ru-RU"/>
        </w:rPr>
      </w:pPr>
    </w:p>
    <w:p w14:paraId="163AC53B" w14:textId="77777777" w:rsidR="00E73DBD" w:rsidRDefault="00E73DBD" w:rsidP="00BF251E">
      <w:pPr>
        <w:pStyle w:val="BodyText"/>
        <w:ind w:right="89"/>
        <w:rPr>
          <w:lang w:val="ru-RU"/>
        </w:rPr>
      </w:pPr>
    </w:p>
    <w:p w14:paraId="67AD38D5" w14:textId="77777777" w:rsidR="00E73DBD" w:rsidRDefault="00E73DBD" w:rsidP="00BF251E">
      <w:pPr>
        <w:pStyle w:val="BodyText"/>
        <w:ind w:right="89"/>
        <w:rPr>
          <w:lang w:val="ru-RU"/>
        </w:rPr>
      </w:pPr>
    </w:p>
    <w:p w14:paraId="7B6A27C3" w14:textId="77777777" w:rsidR="00E73DBD" w:rsidRDefault="00E73DBD" w:rsidP="00BF251E">
      <w:pPr>
        <w:pStyle w:val="BodyText"/>
        <w:ind w:right="89"/>
        <w:rPr>
          <w:lang w:val="ru-RU"/>
        </w:rPr>
      </w:pPr>
    </w:p>
    <w:p w14:paraId="1304303C" w14:textId="77777777" w:rsidR="004B2B5E" w:rsidRPr="00D244A7" w:rsidRDefault="004B2B5E" w:rsidP="006B5CA4">
      <w:pPr>
        <w:spacing w:line="276" w:lineRule="auto"/>
        <w:jc w:val="both"/>
        <w:rPr>
          <w:rFonts w:ascii="Times New Roman" w:hAnsi="Times New Roman" w:cs="Times New Roman"/>
          <w:color w:val="FF0000"/>
          <w:sz w:val="24"/>
          <w:lang w:val="ru-RU"/>
        </w:rPr>
      </w:pPr>
    </w:p>
    <w:p w14:paraId="52C73416" w14:textId="094F7BA0" w:rsidR="005F371C" w:rsidRDefault="001D7824" w:rsidP="006B5CA4">
      <w:pPr>
        <w:pStyle w:val="Heading2"/>
        <w:spacing w:line="276" w:lineRule="auto"/>
        <w:rPr>
          <w:lang w:val="ru-RU"/>
        </w:rPr>
      </w:pPr>
      <w:bookmarkStart w:id="11" w:name="_Toc141705535"/>
      <w:r>
        <w:rPr>
          <w:lang w:val="sr-Latn-BA"/>
        </w:rPr>
        <w:lastRenderedPageBreak/>
        <w:t>1.5</w:t>
      </w:r>
      <w:r w:rsidR="005F371C" w:rsidRPr="005F371C">
        <w:rPr>
          <w:lang w:val="ru-RU"/>
        </w:rPr>
        <w:t>. Сврха и процедура самоевалуацијског извјештаја</w:t>
      </w:r>
      <w:bookmarkEnd w:id="11"/>
      <w:r w:rsidR="005F371C" w:rsidRPr="005F371C">
        <w:rPr>
          <w:lang w:val="ru-RU"/>
        </w:rPr>
        <w:t xml:space="preserve"> </w:t>
      </w:r>
    </w:p>
    <w:p w14:paraId="4D342E78" w14:textId="77777777" w:rsidR="001D7824" w:rsidRPr="001D7824" w:rsidRDefault="001D7824" w:rsidP="00BF251E">
      <w:pPr>
        <w:spacing w:after="0" w:line="276" w:lineRule="auto"/>
        <w:rPr>
          <w:lang w:val="ru-RU"/>
        </w:rPr>
      </w:pPr>
    </w:p>
    <w:p w14:paraId="7A1238A1" w14:textId="77777777" w:rsidR="00077E2D" w:rsidRDefault="00077E2D" w:rsidP="00BF251E">
      <w:pPr>
        <w:pStyle w:val="BodyText"/>
        <w:jc w:val="both"/>
      </w:pPr>
      <w:r w:rsidRPr="006A6196">
        <w:rPr>
          <w:lang w:val="ru-RU"/>
        </w:rPr>
        <w:t>Као</w:t>
      </w:r>
      <w:r w:rsidRPr="006A6196">
        <w:rPr>
          <w:spacing w:val="1"/>
          <w:lang w:val="ru-RU"/>
        </w:rPr>
        <w:t xml:space="preserve"> </w:t>
      </w:r>
      <w:r w:rsidRPr="006A6196">
        <w:rPr>
          <w:lang w:val="ru-RU"/>
        </w:rPr>
        <w:t>редовна</w:t>
      </w:r>
      <w:r w:rsidRPr="006A6196">
        <w:rPr>
          <w:spacing w:val="1"/>
          <w:lang w:val="ru-RU"/>
        </w:rPr>
        <w:t xml:space="preserve"> </w:t>
      </w:r>
      <w:r w:rsidRPr="006A6196">
        <w:rPr>
          <w:lang w:val="ru-RU"/>
        </w:rPr>
        <w:t>активност</w:t>
      </w:r>
      <w:r w:rsidRPr="006A6196">
        <w:rPr>
          <w:spacing w:val="1"/>
          <w:lang w:val="ru-RU"/>
        </w:rPr>
        <w:t xml:space="preserve"> </w:t>
      </w:r>
      <w:r w:rsidRPr="006A6196">
        <w:rPr>
          <w:lang w:val="ru-RU"/>
        </w:rPr>
        <w:t>Независног</w:t>
      </w:r>
      <w:r w:rsidRPr="006A6196">
        <w:rPr>
          <w:spacing w:val="1"/>
          <w:lang w:val="ru-RU"/>
        </w:rPr>
        <w:t xml:space="preserve"> </w:t>
      </w:r>
      <w:r w:rsidRPr="006A6196">
        <w:rPr>
          <w:lang w:val="ru-RU"/>
        </w:rPr>
        <w:t>универзитета,</w:t>
      </w:r>
      <w:r w:rsidRPr="006A6196">
        <w:rPr>
          <w:spacing w:val="1"/>
          <w:lang w:val="ru-RU"/>
        </w:rPr>
        <w:t xml:space="preserve"> </w:t>
      </w:r>
      <w:r w:rsidRPr="006A6196">
        <w:rPr>
          <w:lang w:val="ru-RU"/>
        </w:rPr>
        <w:t>писање</w:t>
      </w:r>
      <w:r w:rsidRPr="006A6196">
        <w:rPr>
          <w:spacing w:val="61"/>
          <w:lang w:val="ru-RU"/>
        </w:rPr>
        <w:t xml:space="preserve"> </w:t>
      </w:r>
      <w:r w:rsidRPr="006A6196">
        <w:rPr>
          <w:lang w:val="ru-RU"/>
        </w:rPr>
        <w:t>Извјештаја</w:t>
      </w:r>
      <w:r w:rsidRPr="006A6196">
        <w:rPr>
          <w:spacing w:val="61"/>
          <w:lang w:val="ru-RU"/>
        </w:rPr>
        <w:t xml:space="preserve"> </w:t>
      </w:r>
      <w:r w:rsidRPr="006A6196">
        <w:rPr>
          <w:lang w:val="ru-RU"/>
        </w:rPr>
        <w:t>о</w:t>
      </w:r>
      <w:r w:rsidRPr="006A6196">
        <w:rPr>
          <w:spacing w:val="1"/>
          <w:lang w:val="ru-RU"/>
        </w:rPr>
        <w:t xml:space="preserve"> </w:t>
      </w:r>
      <w:r w:rsidRPr="006A6196">
        <w:rPr>
          <w:lang w:val="ru-RU"/>
        </w:rPr>
        <w:t>самовредновању и оцјени квалитета</w:t>
      </w:r>
      <w:r w:rsidRPr="006A6196">
        <w:rPr>
          <w:spacing w:val="1"/>
          <w:lang w:val="ru-RU"/>
        </w:rPr>
        <w:t xml:space="preserve"> </w:t>
      </w:r>
      <w:r w:rsidRPr="006A6196">
        <w:rPr>
          <w:lang w:val="ru-RU"/>
        </w:rPr>
        <w:t>за календарску 2012. годину имало је одређене</w:t>
      </w:r>
      <w:r w:rsidRPr="006A6196">
        <w:rPr>
          <w:spacing w:val="1"/>
          <w:lang w:val="ru-RU"/>
        </w:rPr>
        <w:t xml:space="preserve"> </w:t>
      </w:r>
      <w:r w:rsidRPr="006A6196">
        <w:rPr>
          <w:lang w:val="ru-RU"/>
        </w:rPr>
        <w:t>новине у односу на 2011. годину, које су истакнуте у уводном дијелу, а тичу се израде</w:t>
      </w:r>
      <w:r w:rsidRPr="006A6196">
        <w:rPr>
          <w:spacing w:val="1"/>
          <w:lang w:val="ru-RU"/>
        </w:rPr>
        <w:t xml:space="preserve"> </w:t>
      </w:r>
      <w:r w:rsidRPr="006A6196">
        <w:rPr>
          <w:lang w:val="ru-RU"/>
        </w:rPr>
        <w:t>Извјештаја</w:t>
      </w:r>
      <w:r w:rsidRPr="006A6196">
        <w:rPr>
          <w:spacing w:val="1"/>
          <w:lang w:val="ru-RU"/>
        </w:rPr>
        <w:t xml:space="preserve"> </w:t>
      </w:r>
      <w:r w:rsidRPr="006A6196">
        <w:rPr>
          <w:lang w:val="ru-RU"/>
        </w:rPr>
        <w:t>Универзитета</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свих</w:t>
      </w:r>
      <w:r w:rsidRPr="006A6196">
        <w:rPr>
          <w:spacing w:val="1"/>
          <w:lang w:val="ru-RU"/>
        </w:rPr>
        <w:t xml:space="preserve"> </w:t>
      </w:r>
      <w:r w:rsidRPr="006A6196">
        <w:rPr>
          <w:lang w:val="ru-RU"/>
        </w:rPr>
        <w:t>његових</w:t>
      </w:r>
      <w:r w:rsidRPr="006A6196">
        <w:rPr>
          <w:spacing w:val="1"/>
          <w:lang w:val="ru-RU"/>
        </w:rPr>
        <w:t xml:space="preserve"> </w:t>
      </w:r>
      <w:r w:rsidRPr="006A6196">
        <w:rPr>
          <w:lang w:val="ru-RU"/>
        </w:rPr>
        <w:t>организационих</w:t>
      </w:r>
      <w:r w:rsidRPr="006A6196">
        <w:rPr>
          <w:spacing w:val="1"/>
          <w:lang w:val="ru-RU"/>
        </w:rPr>
        <w:t xml:space="preserve"> </w:t>
      </w:r>
      <w:r w:rsidRPr="006A6196">
        <w:rPr>
          <w:lang w:val="ru-RU"/>
        </w:rPr>
        <w:t>јединица</w:t>
      </w:r>
      <w:r w:rsidRPr="006A6196">
        <w:rPr>
          <w:spacing w:val="1"/>
          <w:lang w:val="ru-RU"/>
        </w:rPr>
        <w:t xml:space="preserve"> </w:t>
      </w:r>
      <w:r w:rsidRPr="006A6196">
        <w:rPr>
          <w:lang w:val="ru-RU"/>
        </w:rPr>
        <w:t>у</w:t>
      </w:r>
      <w:r w:rsidRPr="006A6196">
        <w:rPr>
          <w:spacing w:val="1"/>
          <w:lang w:val="ru-RU"/>
        </w:rPr>
        <w:t xml:space="preserve"> </w:t>
      </w:r>
      <w:r w:rsidRPr="006A6196">
        <w:rPr>
          <w:lang w:val="ru-RU"/>
        </w:rPr>
        <w:t>складу</w:t>
      </w:r>
      <w:r w:rsidRPr="006A6196">
        <w:rPr>
          <w:spacing w:val="1"/>
          <w:lang w:val="ru-RU"/>
        </w:rPr>
        <w:t xml:space="preserve"> </w:t>
      </w:r>
      <w:r w:rsidRPr="006A6196">
        <w:rPr>
          <w:lang w:val="ru-RU"/>
        </w:rPr>
        <w:t>са</w:t>
      </w:r>
      <w:r w:rsidRPr="006A6196">
        <w:rPr>
          <w:spacing w:val="1"/>
          <w:lang w:val="ru-RU"/>
        </w:rPr>
        <w:t xml:space="preserve"> </w:t>
      </w:r>
      <w:r w:rsidRPr="006A6196">
        <w:rPr>
          <w:lang w:val="ru-RU"/>
        </w:rPr>
        <w:t>Критеријумима за акредитацију високошколских</w:t>
      </w:r>
      <w:r w:rsidRPr="006A6196">
        <w:rPr>
          <w:spacing w:val="1"/>
          <w:lang w:val="ru-RU"/>
        </w:rPr>
        <w:t xml:space="preserve"> </w:t>
      </w:r>
      <w:r w:rsidRPr="006A6196">
        <w:rPr>
          <w:lang w:val="ru-RU"/>
        </w:rPr>
        <w:t>установа у БиХ. Ова чињеница је</w:t>
      </w:r>
      <w:r w:rsidRPr="006A6196">
        <w:rPr>
          <w:spacing w:val="1"/>
          <w:lang w:val="ru-RU"/>
        </w:rPr>
        <w:t xml:space="preserve"> </w:t>
      </w:r>
      <w:r w:rsidRPr="006A6196">
        <w:rPr>
          <w:lang w:val="ru-RU"/>
        </w:rPr>
        <w:t>веома</w:t>
      </w:r>
      <w:r w:rsidRPr="006A6196">
        <w:rPr>
          <w:spacing w:val="1"/>
          <w:lang w:val="ru-RU"/>
        </w:rPr>
        <w:t xml:space="preserve"> </w:t>
      </w:r>
      <w:r w:rsidRPr="006A6196">
        <w:rPr>
          <w:lang w:val="ru-RU"/>
        </w:rPr>
        <w:t>битна</w:t>
      </w:r>
      <w:r w:rsidRPr="006A6196">
        <w:rPr>
          <w:spacing w:val="1"/>
          <w:lang w:val="ru-RU"/>
        </w:rPr>
        <w:t xml:space="preserve"> </w:t>
      </w:r>
      <w:r w:rsidRPr="006A6196">
        <w:rPr>
          <w:lang w:val="ru-RU"/>
        </w:rPr>
        <w:t>јер</w:t>
      </w:r>
      <w:r w:rsidRPr="006A6196">
        <w:rPr>
          <w:spacing w:val="1"/>
          <w:lang w:val="ru-RU"/>
        </w:rPr>
        <w:t xml:space="preserve"> </w:t>
      </w:r>
      <w:r w:rsidRPr="006A6196">
        <w:rPr>
          <w:lang w:val="ru-RU"/>
        </w:rPr>
        <w:t>Универзитет</w:t>
      </w:r>
      <w:r w:rsidRPr="006A6196">
        <w:rPr>
          <w:spacing w:val="1"/>
          <w:lang w:val="ru-RU"/>
        </w:rPr>
        <w:t xml:space="preserve"> </w:t>
      </w:r>
      <w:r w:rsidRPr="006A6196">
        <w:rPr>
          <w:lang w:val="ru-RU"/>
        </w:rPr>
        <w:t>спроводи</w:t>
      </w:r>
      <w:r w:rsidRPr="006A6196">
        <w:rPr>
          <w:spacing w:val="1"/>
          <w:lang w:val="ru-RU"/>
        </w:rPr>
        <w:t xml:space="preserve"> </w:t>
      </w:r>
      <w:r w:rsidRPr="006A6196">
        <w:rPr>
          <w:lang w:val="ru-RU"/>
        </w:rPr>
        <w:t>обуку,</w:t>
      </w:r>
      <w:r w:rsidRPr="006A6196">
        <w:rPr>
          <w:spacing w:val="1"/>
          <w:lang w:val="ru-RU"/>
        </w:rPr>
        <w:t xml:space="preserve"> </w:t>
      </w:r>
      <w:r w:rsidRPr="006A6196">
        <w:rPr>
          <w:lang w:val="ru-RU"/>
        </w:rPr>
        <w:t>ствара</w:t>
      </w:r>
      <w:r w:rsidRPr="006A6196">
        <w:rPr>
          <w:spacing w:val="1"/>
          <w:lang w:val="ru-RU"/>
        </w:rPr>
        <w:t xml:space="preserve"> </w:t>
      </w:r>
      <w:r w:rsidRPr="006A6196">
        <w:rPr>
          <w:lang w:val="ru-RU"/>
        </w:rPr>
        <w:t>свијест</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предузима</w:t>
      </w:r>
      <w:r w:rsidRPr="006A6196">
        <w:rPr>
          <w:spacing w:val="60"/>
          <w:lang w:val="ru-RU"/>
        </w:rPr>
        <w:t xml:space="preserve"> </w:t>
      </w:r>
      <w:r w:rsidRPr="006A6196">
        <w:rPr>
          <w:lang w:val="ru-RU"/>
        </w:rPr>
        <w:t>све</w:t>
      </w:r>
      <w:r w:rsidRPr="006A6196">
        <w:rPr>
          <w:spacing w:val="1"/>
          <w:lang w:val="ru-RU"/>
        </w:rPr>
        <w:t xml:space="preserve"> </w:t>
      </w:r>
      <w:r w:rsidRPr="006A6196">
        <w:rPr>
          <w:lang w:val="ru-RU"/>
        </w:rPr>
        <w:t>неопходне елементе како би будући процес акредитације високошколских установа у</w:t>
      </w:r>
      <w:r w:rsidRPr="006A6196">
        <w:rPr>
          <w:spacing w:val="1"/>
          <w:lang w:val="ru-RU"/>
        </w:rPr>
        <w:t xml:space="preserve"> </w:t>
      </w:r>
      <w:r w:rsidRPr="006A6196">
        <w:rPr>
          <w:lang w:val="ru-RU"/>
        </w:rPr>
        <w:t xml:space="preserve">Републици Српској дочекао спреман, а што је у складу са чланом 25. </w:t>
      </w:r>
      <w:r>
        <w:t>Закона о високом</w:t>
      </w:r>
      <w:r>
        <w:rPr>
          <w:spacing w:val="1"/>
        </w:rPr>
        <w:t xml:space="preserve"> </w:t>
      </w:r>
      <w:r>
        <w:t>образовању</w:t>
      </w:r>
      <w:r>
        <w:rPr>
          <w:spacing w:val="-6"/>
        </w:rPr>
        <w:t xml:space="preserve"> </w:t>
      </w:r>
      <w:r>
        <w:t>Републике</w:t>
      </w:r>
      <w:r>
        <w:rPr>
          <w:spacing w:val="1"/>
        </w:rPr>
        <w:t xml:space="preserve"> </w:t>
      </w:r>
      <w:r>
        <w:t>Српске.</w:t>
      </w:r>
    </w:p>
    <w:p w14:paraId="28137C5D" w14:textId="77777777" w:rsidR="00077E2D" w:rsidRDefault="00077E2D" w:rsidP="00BF251E">
      <w:pPr>
        <w:pStyle w:val="BodyText"/>
        <w:spacing w:before="1"/>
      </w:pPr>
    </w:p>
    <w:p w14:paraId="0E96C9A4" w14:textId="77777777" w:rsidR="00077E2D" w:rsidRDefault="00077E2D" w:rsidP="00BF251E">
      <w:pPr>
        <w:pStyle w:val="ListParagraph"/>
        <w:widowControl w:val="0"/>
        <w:numPr>
          <w:ilvl w:val="1"/>
          <w:numId w:val="39"/>
        </w:numPr>
        <w:tabs>
          <w:tab w:val="left" w:pos="761"/>
        </w:tabs>
        <w:autoSpaceDE w:val="0"/>
        <w:autoSpaceDN w:val="0"/>
        <w:spacing w:after="0" w:line="240" w:lineRule="auto"/>
        <w:ind w:left="0" w:firstLine="0"/>
        <w:contextualSpacing w:val="0"/>
        <w:rPr>
          <w:i/>
          <w:color w:val="808080"/>
          <w:sz w:val="24"/>
        </w:rPr>
      </w:pPr>
      <w:r>
        <w:rPr>
          <w:i/>
          <w:color w:val="808080"/>
          <w:sz w:val="24"/>
        </w:rPr>
        <w:t>Тим</w:t>
      </w:r>
      <w:r>
        <w:rPr>
          <w:i/>
          <w:color w:val="808080"/>
          <w:spacing w:val="-1"/>
          <w:sz w:val="24"/>
        </w:rPr>
        <w:t xml:space="preserve"> </w:t>
      </w:r>
      <w:r>
        <w:rPr>
          <w:i/>
          <w:color w:val="808080"/>
          <w:sz w:val="24"/>
        </w:rPr>
        <w:t>за</w:t>
      </w:r>
      <w:r>
        <w:rPr>
          <w:i/>
          <w:color w:val="808080"/>
          <w:spacing w:val="-2"/>
          <w:sz w:val="24"/>
        </w:rPr>
        <w:t xml:space="preserve"> </w:t>
      </w:r>
      <w:r>
        <w:rPr>
          <w:i/>
          <w:color w:val="808080"/>
          <w:sz w:val="24"/>
        </w:rPr>
        <w:t>самоевалуацију</w:t>
      </w:r>
    </w:p>
    <w:p w14:paraId="49C2417D" w14:textId="77777777" w:rsidR="00077E2D" w:rsidRDefault="00077E2D" w:rsidP="00BF251E">
      <w:pPr>
        <w:pStyle w:val="BodyText"/>
        <w:rPr>
          <w:i/>
        </w:rPr>
      </w:pPr>
    </w:p>
    <w:p w14:paraId="3C5738FE" w14:textId="54524FEB" w:rsidR="00077E2D" w:rsidRPr="008A23E6" w:rsidRDefault="00077E2D" w:rsidP="00BF251E">
      <w:pPr>
        <w:pStyle w:val="BodyText"/>
        <w:jc w:val="both"/>
        <w:rPr>
          <w:lang w:val="ru-RU"/>
        </w:rPr>
      </w:pPr>
      <w:r w:rsidRPr="008A23E6">
        <w:rPr>
          <w:lang w:val="ru-RU"/>
        </w:rPr>
        <w:t>Сенат Универзитета је именовао Комисију за израду Извјештаја о самовредновању</w:t>
      </w:r>
      <w:r w:rsidRPr="008A23E6">
        <w:rPr>
          <w:spacing w:val="1"/>
          <w:lang w:val="ru-RU"/>
        </w:rPr>
        <w:t xml:space="preserve"> </w:t>
      </w:r>
      <w:r w:rsidRPr="008A23E6">
        <w:rPr>
          <w:lang w:val="ru-RU"/>
        </w:rPr>
        <w:t>Универзитета,</w:t>
      </w:r>
      <w:r w:rsidRPr="008A23E6">
        <w:rPr>
          <w:spacing w:val="1"/>
          <w:lang w:val="ru-RU"/>
        </w:rPr>
        <w:t xml:space="preserve"> </w:t>
      </w:r>
      <w:r w:rsidRPr="008A23E6">
        <w:rPr>
          <w:lang w:val="ru-RU"/>
        </w:rPr>
        <w:t>коју је</w:t>
      </w:r>
      <w:r w:rsidRPr="008A23E6">
        <w:rPr>
          <w:spacing w:val="1"/>
          <w:lang w:val="ru-RU"/>
        </w:rPr>
        <w:t xml:space="preserve"> </w:t>
      </w:r>
      <w:r w:rsidRPr="008A23E6">
        <w:rPr>
          <w:lang w:val="ru-RU"/>
        </w:rPr>
        <w:t>задужио</w:t>
      </w:r>
      <w:r w:rsidRPr="008A23E6">
        <w:rPr>
          <w:spacing w:val="1"/>
          <w:lang w:val="ru-RU"/>
        </w:rPr>
        <w:t xml:space="preserve"> </w:t>
      </w:r>
      <w:r w:rsidRPr="008A23E6">
        <w:rPr>
          <w:lang w:val="ru-RU"/>
        </w:rPr>
        <w:t>да</w:t>
      </w:r>
      <w:r w:rsidRPr="008A23E6">
        <w:rPr>
          <w:spacing w:val="1"/>
          <w:lang w:val="ru-RU"/>
        </w:rPr>
        <w:t xml:space="preserve"> </w:t>
      </w:r>
      <w:r w:rsidRPr="008A23E6">
        <w:rPr>
          <w:lang w:val="ru-RU"/>
        </w:rPr>
        <w:t>припреми</w:t>
      </w:r>
      <w:r w:rsidRPr="008A23E6">
        <w:rPr>
          <w:spacing w:val="1"/>
          <w:lang w:val="ru-RU"/>
        </w:rPr>
        <w:t xml:space="preserve"> </w:t>
      </w:r>
      <w:r w:rsidRPr="008A23E6">
        <w:rPr>
          <w:lang w:val="ru-RU"/>
        </w:rPr>
        <w:t>форму и</w:t>
      </w:r>
      <w:r w:rsidRPr="008A23E6">
        <w:rPr>
          <w:spacing w:val="1"/>
          <w:lang w:val="ru-RU"/>
        </w:rPr>
        <w:t xml:space="preserve"> </w:t>
      </w:r>
      <w:r w:rsidRPr="008A23E6">
        <w:rPr>
          <w:lang w:val="ru-RU"/>
        </w:rPr>
        <w:t>минималне</w:t>
      </w:r>
      <w:r w:rsidRPr="008A23E6">
        <w:rPr>
          <w:spacing w:val="1"/>
          <w:lang w:val="ru-RU"/>
        </w:rPr>
        <w:t xml:space="preserve"> </w:t>
      </w:r>
      <w:r w:rsidRPr="008A23E6">
        <w:rPr>
          <w:lang w:val="ru-RU"/>
        </w:rPr>
        <w:t>елементе</w:t>
      </w:r>
      <w:r w:rsidRPr="008A23E6">
        <w:rPr>
          <w:spacing w:val="1"/>
          <w:lang w:val="ru-RU"/>
        </w:rPr>
        <w:t xml:space="preserve"> </w:t>
      </w:r>
      <w:r w:rsidRPr="008A23E6">
        <w:rPr>
          <w:lang w:val="ru-RU"/>
        </w:rPr>
        <w:t>израде</w:t>
      </w:r>
      <w:r w:rsidRPr="008A23E6">
        <w:rPr>
          <w:spacing w:val="1"/>
          <w:lang w:val="ru-RU"/>
        </w:rPr>
        <w:t xml:space="preserve"> </w:t>
      </w:r>
      <w:r w:rsidRPr="008A23E6">
        <w:rPr>
          <w:lang w:val="ru-RU"/>
        </w:rPr>
        <w:t>Извјештаја</w:t>
      </w:r>
      <w:r w:rsidRPr="008A23E6">
        <w:rPr>
          <w:spacing w:val="1"/>
          <w:lang w:val="ru-RU"/>
        </w:rPr>
        <w:t xml:space="preserve"> </w:t>
      </w:r>
      <w:r w:rsidRPr="008A23E6">
        <w:rPr>
          <w:lang w:val="ru-RU"/>
        </w:rPr>
        <w:t>по</w:t>
      </w:r>
      <w:r w:rsidRPr="008A23E6">
        <w:rPr>
          <w:spacing w:val="1"/>
          <w:lang w:val="ru-RU"/>
        </w:rPr>
        <w:t xml:space="preserve"> </w:t>
      </w:r>
      <w:r w:rsidRPr="008A23E6">
        <w:rPr>
          <w:lang w:val="ru-RU"/>
        </w:rPr>
        <w:t>организационим</w:t>
      </w:r>
      <w:r w:rsidRPr="008A23E6">
        <w:rPr>
          <w:spacing w:val="1"/>
          <w:lang w:val="ru-RU"/>
        </w:rPr>
        <w:t xml:space="preserve"> </w:t>
      </w:r>
      <w:r w:rsidRPr="008A23E6">
        <w:rPr>
          <w:lang w:val="ru-RU"/>
        </w:rPr>
        <w:t>јединицама</w:t>
      </w:r>
      <w:r w:rsidRPr="008A23E6">
        <w:rPr>
          <w:spacing w:val="61"/>
          <w:lang w:val="ru-RU"/>
        </w:rPr>
        <w:t xml:space="preserve"> </w:t>
      </w:r>
      <w:r w:rsidRPr="008A23E6">
        <w:rPr>
          <w:lang w:val="ru-RU"/>
        </w:rPr>
        <w:t>и</w:t>
      </w:r>
      <w:r w:rsidRPr="008A23E6">
        <w:rPr>
          <w:spacing w:val="1"/>
          <w:lang w:val="ru-RU"/>
        </w:rPr>
        <w:t xml:space="preserve"> </w:t>
      </w:r>
      <w:r w:rsidRPr="008A23E6">
        <w:rPr>
          <w:lang w:val="ru-RU"/>
        </w:rPr>
        <w:t>Универзитету.</w:t>
      </w:r>
    </w:p>
    <w:p w14:paraId="79324748" w14:textId="77777777" w:rsidR="00077E2D" w:rsidRPr="008A23E6" w:rsidRDefault="00077E2D" w:rsidP="00BF251E">
      <w:pPr>
        <w:pStyle w:val="BodyText"/>
        <w:jc w:val="both"/>
        <w:rPr>
          <w:lang w:val="ru-RU"/>
        </w:rPr>
      </w:pPr>
      <w:r w:rsidRPr="008A23E6">
        <w:rPr>
          <w:lang w:val="ru-RU"/>
        </w:rPr>
        <w:t>Све организационе јединице су у складу са тим образовале своје Комисије за израду</w:t>
      </w:r>
      <w:r w:rsidRPr="008A23E6">
        <w:rPr>
          <w:spacing w:val="1"/>
          <w:lang w:val="ru-RU"/>
        </w:rPr>
        <w:t xml:space="preserve"> </w:t>
      </w:r>
      <w:r w:rsidRPr="008A23E6">
        <w:rPr>
          <w:lang w:val="ru-RU"/>
        </w:rPr>
        <w:t>Извјештаја, које су биле задужене да поступку израде у потпуности координишу и</w:t>
      </w:r>
      <w:r w:rsidRPr="008A23E6">
        <w:rPr>
          <w:spacing w:val="1"/>
          <w:lang w:val="ru-RU"/>
        </w:rPr>
        <w:t xml:space="preserve"> </w:t>
      </w:r>
      <w:r w:rsidRPr="008A23E6">
        <w:rPr>
          <w:lang w:val="ru-RU"/>
        </w:rPr>
        <w:t>направе</w:t>
      </w:r>
      <w:r w:rsidRPr="008A23E6">
        <w:rPr>
          <w:spacing w:val="-3"/>
          <w:lang w:val="ru-RU"/>
        </w:rPr>
        <w:t xml:space="preserve"> </w:t>
      </w:r>
      <w:r w:rsidRPr="008A23E6">
        <w:rPr>
          <w:lang w:val="ru-RU"/>
        </w:rPr>
        <w:t>задужења</w:t>
      </w:r>
      <w:r w:rsidRPr="008A23E6">
        <w:rPr>
          <w:spacing w:val="-2"/>
          <w:lang w:val="ru-RU"/>
        </w:rPr>
        <w:t xml:space="preserve"> </w:t>
      </w:r>
      <w:r w:rsidRPr="008A23E6">
        <w:rPr>
          <w:lang w:val="ru-RU"/>
        </w:rPr>
        <w:t>на</w:t>
      </w:r>
      <w:r w:rsidRPr="008A23E6">
        <w:rPr>
          <w:spacing w:val="1"/>
          <w:lang w:val="ru-RU"/>
        </w:rPr>
        <w:t xml:space="preserve"> </w:t>
      </w:r>
      <w:r w:rsidRPr="008A23E6">
        <w:rPr>
          <w:lang w:val="ru-RU"/>
        </w:rPr>
        <w:t>свакој</w:t>
      </w:r>
      <w:r w:rsidRPr="008A23E6">
        <w:rPr>
          <w:spacing w:val="-1"/>
          <w:lang w:val="ru-RU"/>
        </w:rPr>
        <w:t xml:space="preserve"> </w:t>
      </w:r>
      <w:r w:rsidRPr="008A23E6">
        <w:rPr>
          <w:lang w:val="ru-RU"/>
        </w:rPr>
        <w:t>организационој јединици.</w:t>
      </w:r>
    </w:p>
    <w:p w14:paraId="18E57B49" w14:textId="77777777" w:rsidR="00077E2D" w:rsidRPr="008A23E6" w:rsidRDefault="00077E2D" w:rsidP="00BF251E">
      <w:pPr>
        <w:pStyle w:val="BodyText"/>
        <w:rPr>
          <w:lang w:val="ru-RU"/>
        </w:rPr>
      </w:pPr>
    </w:p>
    <w:p w14:paraId="36B7692D" w14:textId="77777777" w:rsidR="00077E2D" w:rsidRDefault="00077E2D" w:rsidP="00BF251E">
      <w:pPr>
        <w:pStyle w:val="ListParagraph"/>
        <w:widowControl w:val="0"/>
        <w:numPr>
          <w:ilvl w:val="1"/>
          <w:numId w:val="39"/>
        </w:numPr>
        <w:tabs>
          <w:tab w:val="left" w:pos="761"/>
        </w:tabs>
        <w:autoSpaceDE w:val="0"/>
        <w:autoSpaceDN w:val="0"/>
        <w:spacing w:before="1" w:after="0" w:line="240" w:lineRule="auto"/>
        <w:ind w:left="0" w:firstLine="0"/>
        <w:contextualSpacing w:val="0"/>
        <w:rPr>
          <w:i/>
          <w:color w:val="808080"/>
          <w:sz w:val="24"/>
        </w:rPr>
      </w:pPr>
      <w:r>
        <w:rPr>
          <w:i/>
          <w:color w:val="808080"/>
          <w:sz w:val="24"/>
        </w:rPr>
        <w:t>Поступак</w:t>
      </w:r>
      <w:r>
        <w:rPr>
          <w:i/>
          <w:color w:val="808080"/>
          <w:spacing w:val="-3"/>
          <w:sz w:val="24"/>
        </w:rPr>
        <w:t xml:space="preserve"> </w:t>
      </w:r>
      <w:r>
        <w:rPr>
          <w:i/>
          <w:color w:val="808080"/>
          <w:sz w:val="24"/>
        </w:rPr>
        <w:t>самоевалуације</w:t>
      </w:r>
    </w:p>
    <w:p w14:paraId="354AAC07" w14:textId="77777777" w:rsidR="00077E2D" w:rsidRDefault="00077E2D" w:rsidP="00BF251E">
      <w:pPr>
        <w:pStyle w:val="BodyText"/>
        <w:rPr>
          <w:i/>
        </w:rPr>
      </w:pPr>
    </w:p>
    <w:p w14:paraId="0CB669BA" w14:textId="5DED9DAE" w:rsidR="00077E2D" w:rsidRPr="008A23E6" w:rsidRDefault="00077E2D" w:rsidP="00BF251E">
      <w:pPr>
        <w:pStyle w:val="BodyText"/>
        <w:jc w:val="both"/>
        <w:rPr>
          <w:lang w:val="ru-RU"/>
        </w:rPr>
      </w:pPr>
      <w:r w:rsidRPr="008A23E6">
        <w:rPr>
          <w:lang w:val="ru-RU"/>
        </w:rPr>
        <w:t>Провођење поступка израде Извјештаја спроведено је у складу са радном верзијом</w:t>
      </w:r>
      <w:r w:rsidRPr="008A23E6">
        <w:rPr>
          <w:spacing w:val="1"/>
          <w:lang w:val="ru-RU"/>
        </w:rPr>
        <w:t xml:space="preserve"> </w:t>
      </w:r>
      <w:r w:rsidRPr="008A23E6">
        <w:rPr>
          <w:lang w:val="ru-RU"/>
        </w:rPr>
        <w:t xml:space="preserve">Правилника о самовредновању и оцјени квалитета који се усвојио у </w:t>
      </w:r>
      <w:r w:rsidR="006D3B25">
        <w:rPr>
          <w:lang w:val="ru-RU"/>
        </w:rPr>
        <w:t>2022</w:t>
      </w:r>
      <w:r w:rsidRPr="008A23E6">
        <w:rPr>
          <w:lang w:val="ru-RU"/>
        </w:rPr>
        <w:t>. години на</w:t>
      </w:r>
      <w:r w:rsidRPr="008A23E6">
        <w:rPr>
          <w:spacing w:val="1"/>
          <w:lang w:val="ru-RU"/>
        </w:rPr>
        <w:t xml:space="preserve"> </w:t>
      </w:r>
      <w:r w:rsidRPr="008A23E6">
        <w:rPr>
          <w:lang w:val="ru-RU"/>
        </w:rPr>
        <w:t>сједници Сената. Начин спровођења поступака вредновања на Универзитету од 2008.</w:t>
      </w:r>
      <w:r w:rsidRPr="008A23E6">
        <w:rPr>
          <w:spacing w:val="1"/>
          <w:lang w:val="ru-RU"/>
        </w:rPr>
        <w:t xml:space="preserve"> </w:t>
      </w:r>
      <w:r w:rsidRPr="008A23E6">
        <w:rPr>
          <w:lang w:val="ru-RU"/>
        </w:rPr>
        <w:t xml:space="preserve">године уређен је </w:t>
      </w:r>
      <w:r w:rsidRPr="008A23E6">
        <w:rPr>
          <w:u w:val="single"/>
          <w:lang w:val="ru-RU"/>
        </w:rPr>
        <w:t>Правилником о осигурању квалитета</w:t>
      </w:r>
      <w:r w:rsidRPr="008A23E6">
        <w:rPr>
          <w:lang w:val="ru-RU"/>
        </w:rPr>
        <w:t xml:space="preserve"> што је у потпуности пружило</w:t>
      </w:r>
      <w:r w:rsidRPr="008A23E6">
        <w:rPr>
          <w:spacing w:val="1"/>
          <w:lang w:val="ru-RU"/>
        </w:rPr>
        <w:t xml:space="preserve"> </w:t>
      </w:r>
      <w:r w:rsidRPr="008A23E6">
        <w:rPr>
          <w:lang w:val="ru-RU"/>
        </w:rPr>
        <w:t>основу</w:t>
      </w:r>
      <w:r w:rsidRPr="008A23E6">
        <w:rPr>
          <w:spacing w:val="-6"/>
          <w:lang w:val="ru-RU"/>
        </w:rPr>
        <w:t xml:space="preserve"> </w:t>
      </w:r>
      <w:r w:rsidRPr="008A23E6">
        <w:rPr>
          <w:lang w:val="ru-RU"/>
        </w:rPr>
        <w:t>за</w:t>
      </w:r>
      <w:r w:rsidRPr="008A23E6">
        <w:rPr>
          <w:spacing w:val="-1"/>
          <w:lang w:val="ru-RU"/>
        </w:rPr>
        <w:t xml:space="preserve"> </w:t>
      </w:r>
      <w:r w:rsidRPr="008A23E6">
        <w:rPr>
          <w:lang w:val="ru-RU"/>
        </w:rPr>
        <w:t>организовање оваквог</w:t>
      </w:r>
      <w:r w:rsidRPr="008A23E6">
        <w:rPr>
          <w:spacing w:val="-2"/>
          <w:lang w:val="ru-RU"/>
        </w:rPr>
        <w:t xml:space="preserve"> </w:t>
      </w:r>
      <w:r w:rsidRPr="008A23E6">
        <w:rPr>
          <w:lang w:val="ru-RU"/>
        </w:rPr>
        <w:t>поступка</w:t>
      </w:r>
      <w:r w:rsidRPr="008A23E6">
        <w:rPr>
          <w:spacing w:val="2"/>
          <w:lang w:val="ru-RU"/>
        </w:rPr>
        <w:t xml:space="preserve"> </w:t>
      </w:r>
      <w:r w:rsidRPr="008A23E6">
        <w:rPr>
          <w:lang w:val="ru-RU"/>
        </w:rPr>
        <w:t>израде</w:t>
      </w:r>
      <w:r w:rsidRPr="008A23E6">
        <w:rPr>
          <w:spacing w:val="-2"/>
          <w:lang w:val="ru-RU"/>
        </w:rPr>
        <w:t xml:space="preserve"> </w:t>
      </w:r>
      <w:r w:rsidRPr="008A23E6">
        <w:rPr>
          <w:lang w:val="ru-RU"/>
        </w:rPr>
        <w:t>Извјештаја.</w:t>
      </w:r>
    </w:p>
    <w:p w14:paraId="4D02CE99" w14:textId="77777777" w:rsidR="00077E2D" w:rsidRPr="008A23E6" w:rsidRDefault="00077E2D" w:rsidP="00BF251E">
      <w:pPr>
        <w:pStyle w:val="BodyText"/>
        <w:rPr>
          <w:lang w:val="ru-RU"/>
        </w:rPr>
      </w:pPr>
    </w:p>
    <w:p w14:paraId="6846AAC5" w14:textId="7FC6F49F" w:rsidR="00077E2D" w:rsidRDefault="00077E2D" w:rsidP="006D3B25">
      <w:pPr>
        <w:pStyle w:val="BodyText"/>
        <w:jc w:val="both"/>
        <w:rPr>
          <w:lang w:val="ru-RU"/>
        </w:rPr>
      </w:pPr>
      <w:r w:rsidRPr="008A23E6">
        <w:rPr>
          <w:lang w:val="ru-RU"/>
        </w:rPr>
        <w:t>Израда Извјештаја се заснивала на начин да су све организационе јединице, односно</w:t>
      </w:r>
      <w:r w:rsidRPr="008A23E6">
        <w:rPr>
          <w:spacing w:val="1"/>
          <w:lang w:val="ru-RU"/>
        </w:rPr>
        <w:t xml:space="preserve"> </w:t>
      </w:r>
      <w:r w:rsidRPr="008A23E6">
        <w:rPr>
          <w:lang w:val="ru-RU"/>
        </w:rPr>
        <w:t>Комисије</w:t>
      </w:r>
      <w:r w:rsidRPr="008A23E6">
        <w:rPr>
          <w:spacing w:val="1"/>
          <w:lang w:val="ru-RU"/>
        </w:rPr>
        <w:t xml:space="preserve"> </w:t>
      </w:r>
      <w:r w:rsidRPr="008A23E6">
        <w:rPr>
          <w:lang w:val="ru-RU"/>
        </w:rPr>
        <w:t>задужене</w:t>
      </w:r>
      <w:r w:rsidRPr="008A23E6">
        <w:rPr>
          <w:spacing w:val="1"/>
          <w:lang w:val="ru-RU"/>
        </w:rPr>
        <w:t xml:space="preserve"> </w:t>
      </w:r>
      <w:r w:rsidRPr="008A23E6">
        <w:rPr>
          <w:lang w:val="ru-RU"/>
        </w:rPr>
        <w:t>за</w:t>
      </w:r>
      <w:r w:rsidRPr="008A23E6">
        <w:rPr>
          <w:spacing w:val="1"/>
          <w:lang w:val="ru-RU"/>
        </w:rPr>
        <w:t xml:space="preserve"> </w:t>
      </w:r>
      <w:r w:rsidRPr="008A23E6">
        <w:rPr>
          <w:lang w:val="ru-RU"/>
        </w:rPr>
        <w:t>израду</w:t>
      </w:r>
      <w:r w:rsidRPr="008A23E6">
        <w:rPr>
          <w:spacing w:val="1"/>
          <w:lang w:val="ru-RU"/>
        </w:rPr>
        <w:t xml:space="preserve"> </w:t>
      </w:r>
      <w:r w:rsidRPr="008A23E6">
        <w:rPr>
          <w:lang w:val="ru-RU"/>
        </w:rPr>
        <w:t>Извјештаја,</w:t>
      </w:r>
      <w:r w:rsidRPr="008A23E6">
        <w:rPr>
          <w:spacing w:val="1"/>
          <w:lang w:val="ru-RU"/>
        </w:rPr>
        <w:t xml:space="preserve"> </w:t>
      </w:r>
      <w:r w:rsidRPr="008A23E6">
        <w:rPr>
          <w:lang w:val="ru-RU"/>
        </w:rPr>
        <w:t>сачиниле</w:t>
      </w:r>
      <w:r w:rsidRPr="008A23E6">
        <w:rPr>
          <w:spacing w:val="1"/>
          <w:lang w:val="ru-RU"/>
        </w:rPr>
        <w:t xml:space="preserve"> </w:t>
      </w:r>
      <w:r w:rsidRPr="008A23E6">
        <w:rPr>
          <w:lang w:val="ru-RU"/>
        </w:rPr>
        <w:t>своје</w:t>
      </w:r>
      <w:r w:rsidRPr="008A23E6">
        <w:rPr>
          <w:spacing w:val="1"/>
          <w:lang w:val="ru-RU"/>
        </w:rPr>
        <w:t xml:space="preserve"> </w:t>
      </w:r>
      <w:r w:rsidRPr="008A23E6">
        <w:rPr>
          <w:lang w:val="ru-RU"/>
        </w:rPr>
        <w:t>Извјештаје</w:t>
      </w:r>
      <w:r w:rsidRPr="008A23E6">
        <w:rPr>
          <w:spacing w:val="1"/>
          <w:lang w:val="ru-RU"/>
        </w:rPr>
        <w:t xml:space="preserve"> </w:t>
      </w:r>
      <w:r w:rsidRPr="008A23E6">
        <w:rPr>
          <w:lang w:val="ru-RU"/>
        </w:rPr>
        <w:t>у</w:t>
      </w:r>
      <w:r w:rsidRPr="008A23E6">
        <w:rPr>
          <w:spacing w:val="1"/>
          <w:lang w:val="ru-RU"/>
        </w:rPr>
        <w:t xml:space="preserve"> </w:t>
      </w:r>
      <w:r w:rsidRPr="008A23E6">
        <w:rPr>
          <w:lang w:val="ru-RU"/>
        </w:rPr>
        <w:t>складу</w:t>
      </w:r>
      <w:r w:rsidRPr="008A23E6">
        <w:rPr>
          <w:spacing w:val="60"/>
          <w:lang w:val="ru-RU"/>
        </w:rPr>
        <w:t xml:space="preserve"> </w:t>
      </w:r>
      <w:r w:rsidRPr="008A23E6">
        <w:rPr>
          <w:lang w:val="ru-RU"/>
        </w:rPr>
        <w:t>са</w:t>
      </w:r>
      <w:r w:rsidRPr="008A23E6">
        <w:rPr>
          <w:spacing w:val="1"/>
          <w:lang w:val="ru-RU"/>
        </w:rPr>
        <w:t xml:space="preserve"> </w:t>
      </w:r>
      <w:r w:rsidRPr="008A23E6">
        <w:rPr>
          <w:lang w:val="ru-RU"/>
        </w:rPr>
        <w:t>формом</w:t>
      </w:r>
      <w:r w:rsidRPr="008A23E6">
        <w:rPr>
          <w:spacing w:val="-2"/>
          <w:lang w:val="ru-RU"/>
        </w:rPr>
        <w:t xml:space="preserve"> </w:t>
      </w:r>
      <w:r w:rsidRPr="008A23E6">
        <w:rPr>
          <w:lang w:val="ru-RU"/>
        </w:rPr>
        <w:t>и минималним</w:t>
      </w:r>
      <w:r w:rsidRPr="008A23E6">
        <w:rPr>
          <w:spacing w:val="-1"/>
          <w:lang w:val="ru-RU"/>
        </w:rPr>
        <w:t xml:space="preserve"> </w:t>
      </w:r>
      <w:r w:rsidRPr="008A23E6">
        <w:rPr>
          <w:lang w:val="ru-RU"/>
        </w:rPr>
        <w:t>елементима.</w:t>
      </w:r>
    </w:p>
    <w:p w14:paraId="0EA384DB" w14:textId="77777777" w:rsidR="006D3B25" w:rsidRDefault="006D3B25" w:rsidP="006D3B25">
      <w:pPr>
        <w:pStyle w:val="BodyText"/>
        <w:jc w:val="both"/>
        <w:rPr>
          <w:lang w:val="ru-RU"/>
        </w:rPr>
      </w:pPr>
    </w:p>
    <w:p w14:paraId="7FC9C1C9" w14:textId="2A85C0EA" w:rsidR="005F371C" w:rsidRDefault="005F371C" w:rsidP="006B5CA4">
      <w:pPr>
        <w:spacing w:line="276" w:lineRule="auto"/>
        <w:jc w:val="both"/>
        <w:rPr>
          <w:rFonts w:ascii="Times New Roman" w:hAnsi="Times New Roman" w:cs="Times New Roman"/>
          <w:sz w:val="24"/>
          <w:lang w:val="ru-RU"/>
        </w:rPr>
      </w:pPr>
      <w:r w:rsidRPr="005F371C">
        <w:rPr>
          <w:rFonts w:ascii="Times New Roman" w:hAnsi="Times New Roman" w:cs="Times New Roman"/>
          <w:sz w:val="24"/>
          <w:lang w:val="ru-RU"/>
        </w:rPr>
        <w:t xml:space="preserve">Квалитет наставног процеса је предмет обсервације и евалуације свих стручних органа Универзитета, на челу са ректором, који на радним састанцима у току академске године разматрају квалитет наставног процеса са предметним наставницима, асистентима, сарадницима и представницима студентског парламента. Координатор интензивно прати да ли се планови студијског програма досљедно спроводе, и чине корективне потезе уколико се процјени да је неопходно. Рад наставника се прати путем анкета које се обављају на крају сваког семестра и које обухватају све студијске програме и све предмете, као и кроз извјештаје о раду и записнике, које је наставно особље дужно да достави на крају мјесеца. Универзитет инсистира да студенти својим приједлозима и иницијативом доприносе унапређењу квалитета и разноликости наставног процеса, студијских програма и уопште цјелокупног академског живота на Универзитету и његовим интегрисаним центрима. Кроз </w:t>
      </w:r>
      <w:r w:rsidRPr="005F371C">
        <w:rPr>
          <w:rFonts w:ascii="Times New Roman" w:hAnsi="Times New Roman" w:cs="Times New Roman"/>
          <w:sz w:val="24"/>
          <w:lang w:val="ru-RU"/>
        </w:rPr>
        <w:lastRenderedPageBreak/>
        <w:t>самоевалуацијски извјештај добијамо преглед реализованих обавеза у односу на планиране и увид о томе како се наставно и ненаставно особље придржава мјесечног, семестралног и годишњег плана предавања, вјежби и других облика активности, да би уколико се покаже потреба били упозорени али и подржавани од стране Факултета у напору да се грешке или пропусти исправе на што адекватнији начин. У изради извјештаја су укључени све службе Универзитета: менаџмент, правна служба, библиотека, финансијска служба, студентска служба и све организационе јединице, свако у својој надлежности.</w:t>
      </w:r>
    </w:p>
    <w:p w14:paraId="10D8ABAC" w14:textId="197E279A" w:rsidR="00E73DBD" w:rsidRPr="006152BD" w:rsidRDefault="00E73DBD" w:rsidP="006152BD">
      <w:pPr>
        <w:spacing w:line="276" w:lineRule="auto"/>
        <w:jc w:val="both"/>
        <w:rPr>
          <w:rFonts w:ascii="Times New Roman" w:hAnsi="Times New Roman" w:cs="Times New Roman"/>
          <w:sz w:val="24"/>
          <w:lang w:val="sr-Cyrl-BA"/>
        </w:rPr>
      </w:pPr>
      <w:r w:rsidRPr="00E73DBD">
        <w:rPr>
          <w:rFonts w:ascii="Times New Roman" w:hAnsi="Times New Roman" w:cs="Times New Roman"/>
          <w:b/>
          <w:sz w:val="24"/>
          <w:lang w:val="ru-RU"/>
        </w:rPr>
        <w:t>Закључак:</w:t>
      </w:r>
      <w:r w:rsidRPr="00E73DBD">
        <w:rPr>
          <w:rFonts w:ascii="Times New Roman" w:hAnsi="Times New Roman" w:cs="Times New Roman"/>
          <w:sz w:val="24"/>
          <w:lang w:val="ru-RU"/>
        </w:rPr>
        <w:t xml:space="preserve"> </w:t>
      </w:r>
      <w:r w:rsidR="006152BD" w:rsidRPr="006152BD">
        <w:rPr>
          <w:rFonts w:ascii="Times New Roman" w:hAnsi="Times New Roman" w:cs="Times New Roman"/>
          <w:sz w:val="24"/>
          <w:lang w:val="sr-Cyrl-BA"/>
        </w:rPr>
        <w:t>Све неопходне стандарде и поступке за обезбјеђење квалитета и поступање суб</w:t>
      </w:r>
      <w:r w:rsidR="006152BD">
        <w:rPr>
          <w:rFonts w:ascii="Times New Roman" w:hAnsi="Times New Roman" w:cs="Times New Roman"/>
          <w:sz w:val="24"/>
          <w:lang w:val="sr-Cyrl-BA"/>
        </w:rPr>
        <w:t xml:space="preserve">јеката у </w:t>
      </w:r>
      <w:r w:rsidR="006152BD" w:rsidRPr="006152BD">
        <w:rPr>
          <w:rFonts w:ascii="Times New Roman" w:hAnsi="Times New Roman" w:cs="Times New Roman"/>
          <w:sz w:val="24"/>
          <w:lang w:val="sr-Cyrl-BA"/>
        </w:rPr>
        <w:t xml:space="preserve">систему обезбјеђења квалитета, НУБЛ је прецизно </w:t>
      </w:r>
      <w:r w:rsidR="006152BD">
        <w:rPr>
          <w:rFonts w:ascii="Times New Roman" w:hAnsi="Times New Roman" w:cs="Times New Roman"/>
          <w:sz w:val="24"/>
          <w:lang w:val="sr-Cyrl-BA"/>
        </w:rPr>
        <w:t xml:space="preserve">дефинисао, по радним тијелима и </w:t>
      </w:r>
      <w:r w:rsidR="006152BD" w:rsidRPr="006152BD">
        <w:rPr>
          <w:rFonts w:ascii="Times New Roman" w:hAnsi="Times New Roman" w:cs="Times New Roman"/>
          <w:sz w:val="24"/>
          <w:lang w:val="sr-Cyrl-BA"/>
        </w:rPr>
        <w:t>посебно по областима, у Правилницима Универзитет</w:t>
      </w:r>
      <w:r w:rsidR="006152BD">
        <w:rPr>
          <w:rFonts w:ascii="Times New Roman" w:hAnsi="Times New Roman" w:cs="Times New Roman"/>
          <w:sz w:val="24"/>
          <w:lang w:val="sr-Cyrl-BA"/>
        </w:rPr>
        <w:t xml:space="preserve">а (усвојеним од стране стручних </w:t>
      </w:r>
      <w:r w:rsidR="006152BD" w:rsidRPr="006152BD">
        <w:rPr>
          <w:rFonts w:ascii="Times New Roman" w:hAnsi="Times New Roman" w:cs="Times New Roman"/>
          <w:sz w:val="24"/>
          <w:lang w:val="sr-Cyrl-BA"/>
        </w:rPr>
        <w:t>органа Универзитета, а на приједлог Комисије за унапређ</w:t>
      </w:r>
      <w:r w:rsidR="006152BD">
        <w:rPr>
          <w:rFonts w:ascii="Times New Roman" w:hAnsi="Times New Roman" w:cs="Times New Roman"/>
          <w:sz w:val="24"/>
          <w:lang w:val="sr-Cyrl-BA"/>
        </w:rPr>
        <w:t xml:space="preserve">ење квалитата), водећи рачуна о </w:t>
      </w:r>
      <w:r w:rsidR="006152BD" w:rsidRPr="006152BD">
        <w:rPr>
          <w:rFonts w:ascii="Times New Roman" w:hAnsi="Times New Roman" w:cs="Times New Roman"/>
          <w:sz w:val="24"/>
          <w:lang w:val="sr-Cyrl-BA"/>
        </w:rPr>
        <w:t>објективној потреби, сврсисходности и могућностима а</w:t>
      </w:r>
      <w:r w:rsidR="006152BD">
        <w:rPr>
          <w:rFonts w:ascii="Times New Roman" w:hAnsi="Times New Roman" w:cs="Times New Roman"/>
          <w:sz w:val="24"/>
          <w:lang w:val="sr-Cyrl-BA"/>
        </w:rPr>
        <w:t xml:space="preserve">пликације сваког од стандарда и </w:t>
      </w:r>
      <w:r w:rsidR="006152BD" w:rsidRPr="006152BD">
        <w:rPr>
          <w:rFonts w:ascii="Times New Roman" w:hAnsi="Times New Roman" w:cs="Times New Roman"/>
          <w:sz w:val="24"/>
          <w:lang w:val="sr-Cyrl-BA"/>
        </w:rPr>
        <w:t>поступка.</w:t>
      </w:r>
      <w:r w:rsidR="006152BD">
        <w:rPr>
          <w:rFonts w:ascii="Times New Roman" w:hAnsi="Times New Roman" w:cs="Times New Roman"/>
          <w:sz w:val="24"/>
          <w:lang w:val="sr-Cyrl-BA"/>
        </w:rPr>
        <w:t xml:space="preserve"> </w:t>
      </w:r>
      <w:r w:rsidR="006152BD" w:rsidRPr="006152BD">
        <w:rPr>
          <w:rFonts w:ascii="Times New Roman" w:hAnsi="Times New Roman" w:cs="Times New Roman"/>
          <w:sz w:val="24"/>
          <w:lang w:val="sr-Cyrl-BA"/>
        </w:rPr>
        <w:t xml:space="preserve">Како су наставници и студенти од самог почетка укључени у разраду постулата на којима ће почивати квалитет, они су упознати са квалитативно-квантитативним својствима процеса који на Универзитету доводе и доводиће до остваривости квалитета. </w:t>
      </w:r>
      <w:r w:rsidR="006152BD">
        <w:rPr>
          <w:rFonts w:ascii="Times New Roman" w:hAnsi="Times New Roman" w:cs="Times New Roman"/>
          <w:sz w:val="24"/>
          <w:lang w:val="sr-Cyrl-BA"/>
        </w:rPr>
        <w:t>Универзитет</w:t>
      </w:r>
      <w:r w:rsidR="006152BD" w:rsidRPr="006152BD">
        <w:rPr>
          <w:rFonts w:ascii="Times New Roman" w:hAnsi="Times New Roman" w:cs="Times New Roman"/>
          <w:sz w:val="24"/>
          <w:lang w:val="sr-Cyrl-BA"/>
        </w:rPr>
        <w:t xml:space="preserve"> се неће задовољавати само минимално прихватљивим или прописаним 10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14:paraId="20425350" w14:textId="77777777" w:rsidR="004D3271" w:rsidRDefault="00E73DBD" w:rsidP="00E73DBD">
      <w:pPr>
        <w:spacing w:line="276" w:lineRule="auto"/>
        <w:jc w:val="both"/>
        <w:rPr>
          <w:rFonts w:ascii="Times New Roman" w:hAnsi="Times New Roman" w:cs="Times New Roman"/>
          <w:b/>
          <w:sz w:val="24"/>
          <w:lang w:val="ru-RU"/>
        </w:rPr>
      </w:pPr>
      <w:r w:rsidRPr="00E73DBD">
        <w:rPr>
          <w:rFonts w:ascii="Times New Roman" w:hAnsi="Times New Roman" w:cs="Times New Roman"/>
          <w:b/>
          <w:sz w:val="24"/>
          <w:lang w:val="ru-RU"/>
        </w:rPr>
        <w:t>Корективне мјере:</w:t>
      </w:r>
      <w:r w:rsidR="004D3271">
        <w:rPr>
          <w:rFonts w:ascii="Times New Roman" w:hAnsi="Times New Roman" w:cs="Times New Roman"/>
          <w:b/>
          <w:sz w:val="24"/>
          <w:lang w:val="ru-RU"/>
        </w:rPr>
        <w:t xml:space="preserve"> </w:t>
      </w:r>
    </w:p>
    <w:p w14:paraId="3EB9ABE5" w14:textId="2B82D9B6" w:rsidR="00BF251E" w:rsidRDefault="004D3271" w:rsidP="004D3271">
      <w:pPr>
        <w:pStyle w:val="ListParagraph"/>
        <w:numPr>
          <w:ilvl w:val="0"/>
          <w:numId w:val="45"/>
        </w:numPr>
        <w:spacing w:line="276" w:lineRule="auto"/>
        <w:jc w:val="both"/>
        <w:rPr>
          <w:rFonts w:ascii="Times New Roman" w:hAnsi="Times New Roman" w:cs="Times New Roman"/>
          <w:sz w:val="24"/>
          <w:lang w:val="ru-RU"/>
        </w:rPr>
      </w:pPr>
      <w:r w:rsidRPr="004D3271">
        <w:rPr>
          <w:rFonts w:ascii="Times New Roman" w:hAnsi="Times New Roman" w:cs="Times New Roman"/>
          <w:sz w:val="24"/>
          <w:lang w:val="ru-RU"/>
        </w:rPr>
        <w:t>Појачати контролу имплементације усвојених стандарда и поступака за обезбјеђење квалитета.</w:t>
      </w:r>
    </w:p>
    <w:p w14:paraId="7F3F6605" w14:textId="7DCD74FC" w:rsidR="004D3271" w:rsidRDefault="004D3271" w:rsidP="004D3271">
      <w:pPr>
        <w:pStyle w:val="ListParagraph"/>
        <w:numPr>
          <w:ilvl w:val="0"/>
          <w:numId w:val="45"/>
        </w:numPr>
        <w:spacing w:line="276" w:lineRule="auto"/>
        <w:jc w:val="both"/>
        <w:rPr>
          <w:rFonts w:ascii="Times New Roman" w:hAnsi="Times New Roman" w:cs="Times New Roman"/>
          <w:sz w:val="24"/>
          <w:lang w:val="ru-RU"/>
        </w:rPr>
      </w:pPr>
      <w:r>
        <w:rPr>
          <w:rFonts w:ascii="Times New Roman" w:hAnsi="Times New Roman" w:cs="Times New Roman"/>
          <w:sz w:val="24"/>
          <w:lang w:val="ru-RU"/>
        </w:rPr>
        <w:t>Развити Центар за квалитет до жељеног, прописаног облика. Ојачати улогу овог центра у свакодневном функционисању Универзитета.</w:t>
      </w:r>
    </w:p>
    <w:p w14:paraId="15ABE06D" w14:textId="360B37DF" w:rsidR="004D3271" w:rsidRDefault="004D3271" w:rsidP="004D3271">
      <w:pPr>
        <w:pStyle w:val="ListParagraph"/>
        <w:numPr>
          <w:ilvl w:val="0"/>
          <w:numId w:val="45"/>
        </w:numPr>
        <w:spacing w:line="276" w:lineRule="auto"/>
        <w:jc w:val="both"/>
        <w:rPr>
          <w:rFonts w:ascii="Times New Roman" w:hAnsi="Times New Roman" w:cs="Times New Roman"/>
          <w:sz w:val="24"/>
          <w:lang w:val="ru-RU"/>
        </w:rPr>
      </w:pPr>
      <w:r>
        <w:rPr>
          <w:rFonts w:ascii="Times New Roman" w:hAnsi="Times New Roman" w:cs="Times New Roman"/>
          <w:sz w:val="24"/>
          <w:lang w:val="ru-RU"/>
        </w:rPr>
        <w:t>Усавршавати и додатно едуковати чланове Центра за квалитет.</w:t>
      </w:r>
    </w:p>
    <w:p w14:paraId="2AD12F2A" w14:textId="77777777" w:rsidR="004D3271" w:rsidRPr="004D3271" w:rsidRDefault="004D3271" w:rsidP="004D3271">
      <w:pPr>
        <w:pStyle w:val="ListParagraph"/>
        <w:spacing w:after="0" w:line="276" w:lineRule="auto"/>
        <w:jc w:val="both"/>
        <w:rPr>
          <w:rFonts w:ascii="Times New Roman" w:hAnsi="Times New Roman" w:cs="Times New Roman"/>
          <w:sz w:val="24"/>
          <w:lang w:val="ru-RU"/>
        </w:rPr>
      </w:pPr>
    </w:p>
    <w:p w14:paraId="628C7500" w14:textId="77777777" w:rsidR="005F371C" w:rsidRDefault="005F371C" w:rsidP="006B5CA4">
      <w:pPr>
        <w:pStyle w:val="Heading1"/>
        <w:spacing w:line="276" w:lineRule="auto"/>
        <w:rPr>
          <w:lang w:val="ru-RU"/>
        </w:rPr>
      </w:pPr>
      <w:bookmarkStart w:id="12" w:name="_Toc141705536"/>
      <w:r w:rsidRPr="007C3E16">
        <w:rPr>
          <w:lang w:val="ru-RU"/>
        </w:rPr>
        <w:t>2. Креирање и усвајање студијских програма</w:t>
      </w:r>
      <w:bookmarkEnd w:id="12"/>
    </w:p>
    <w:p w14:paraId="2E48DF53" w14:textId="77777777" w:rsidR="000F600C" w:rsidRDefault="000F600C" w:rsidP="006B5CA4">
      <w:pPr>
        <w:spacing w:after="0" w:line="276" w:lineRule="auto"/>
        <w:rPr>
          <w:lang w:val="ru-RU"/>
        </w:rPr>
      </w:pPr>
    </w:p>
    <w:p w14:paraId="5C272B75" w14:textId="77777777" w:rsidR="004D3271" w:rsidRDefault="004D3271" w:rsidP="006B5CA4">
      <w:pPr>
        <w:spacing w:after="0" w:line="276" w:lineRule="auto"/>
        <w:rPr>
          <w:lang w:val="ru-RU"/>
        </w:rPr>
      </w:pPr>
    </w:p>
    <w:p w14:paraId="2F397CFC"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Студијским програмом утврђују се:</w:t>
      </w:r>
    </w:p>
    <w:p w14:paraId="4B7CA0D8"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1. назив и циљеви студијског програма;</w:t>
      </w:r>
    </w:p>
    <w:p w14:paraId="07335B62"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2. модел студијског програма;</w:t>
      </w:r>
    </w:p>
    <w:p w14:paraId="58457B11"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3. област образовања којој припада студијски програм;</w:t>
      </w:r>
    </w:p>
    <w:p w14:paraId="7C8F2B6A"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4. врста студија и исход процеса учења;</w:t>
      </w:r>
    </w:p>
    <w:p w14:paraId="1B818576"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5. стручни, академски, односно научни назив;</w:t>
      </w:r>
    </w:p>
    <w:p w14:paraId="52E9AE66"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6. услови за упис на студијски програм;</w:t>
      </w:r>
    </w:p>
    <w:p w14:paraId="69D4512D"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7. листа обавезних и изборних студијских подручја, односно предмета, са оквирним садржајем;</w:t>
      </w:r>
    </w:p>
    <w:p w14:paraId="113B0830"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lastRenderedPageBreak/>
        <w:t>8. начин извођења студија и полагања испита и потребно вријеме за извођење појединих облика</w:t>
      </w:r>
    </w:p>
    <w:p w14:paraId="20B5CEF0"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студија;</w:t>
      </w:r>
    </w:p>
    <w:p w14:paraId="79D09B2F"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9. предвиђени број сати за поједине предмете и њихов распоред по годинама, бодовна</w:t>
      </w:r>
    </w:p>
    <w:p w14:paraId="52DE5DA6"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вриједност сваког предмета исказана у ЕСТС бодовима;</w:t>
      </w:r>
    </w:p>
    <w:p w14:paraId="37BB81A5"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10. бодовна вриједност завршног рада исказана у ЕСТС бодовима;</w:t>
      </w:r>
    </w:p>
    <w:p w14:paraId="2F6976B3"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11. предуслови за упис појединих предмета или групе предмета, односно услови за упис студената</w:t>
      </w:r>
    </w:p>
    <w:p w14:paraId="7BFB901C"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у слједећу годину;</w:t>
      </w:r>
    </w:p>
    <w:p w14:paraId="7CD46F44"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12. начин избора предмета из других студијских програма;</w:t>
      </w:r>
    </w:p>
    <w:p w14:paraId="7CBD6F86"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13. услови за прелазак са других студијских програма у оквиру истих или сродних области студија; и</w:t>
      </w:r>
    </w:p>
    <w:p w14:paraId="0A6C5035"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14. друга питања од значаја за извођење студијског програма, у складу са одговарајућим</w:t>
      </w:r>
    </w:p>
    <w:p w14:paraId="784DC3B6"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актима ресорног министарства.</w:t>
      </w:r>
    </w:p>
    <w:p w14:paraId="5A5A21BD" w14:textId="77777777" w:rsidR="00BF251E" w:rsidRPr="00BF251E" w:rsidRDefault="00BF251E" w:rsidP="00BF251E">
      <w:pPr>
        <w:spacing w:after="0" w:line="276" w:lineRule="auto"/>
        <w:jc w:val="both"/>
        <w:rPr>
          <w:rFonts w:ascii="Times New Roman" w:hAnsi="Times New Roman" w:cs="Times New Roman"/>
          <w:sz w:val="24"/>
          <w:lang w:val="sr-Latn-RS"/>
        </w:rPr>
      </w:pPr>
      <w:r w:rsidRPr="00BF251E">
        <w:rPr>
          <w:rFonts w:ascii="Times New Roman" w:hAnsi="Times New Roman" w:cs="Times New Roman"/>
          <w:sz w:val="24"/>
          <w:lang w:val="sr-Latn-RS"/>
        </w:rPr>
        <w:t>Аспекти одвијања студијских програма, као што су циљеви, садржај, структура, методе извођења наставе, оптерећење наставног особља и студената, стручност, практичност, неизоставни су дио сваке системске провјере</w:t>
      </w:r>
      <w:r w:rsidRPr="00BF251E">
        <w:rPr>
          <w:rFonts w:ascii="Times New Roman" w:hAnsi="Times New Roman" w:cs="Times New Roman"/>
          <w:sz w:val="24"/>
          <w:lang w:val="sr-Cyrl-BA"/>
        </w:rPr>
        <w:t xml:space="preserve"> стандарда</w:t>
      </w:r>
      <w:r w:rsidRPr="00BF251E">
        <w:rPr>
          <w:rFonts w:ascii="Times New Roman" w:hAnsi="Times New Roman" w:cs="Times New Roman"/>
          <w:sz w:val="24"/>
          <w:lang w:val="sr-Latn-RS"/>
        </w:rPr>
        <w:t xml:space="preserve"> квалитета свих Факултета. Постоје утврђени поступци за одобравање, праћење и контролу програма студија (</w:t>
      </w:r>
      <w:hyperlink r:id="rId15" w:history="1">
        <w:r w:rsidRPr="00BF251E">
          <w:rPr>
            <w:rStyle w:val="Hyperlink"/>
            <w:rFonts w:ascii="Times New Roman" w:hAnsi="Times New Roman" w:cs="Times New Roman"/>
            <w:sz w:val="24"/>
            <w:lang w:val="sr-Latn-RS"/>
          </w:rPr>
          <w:t>Правилник о доношењу и евалуацији студијских програма</w:t>
        </w:r>
      </w:hyperlink>
      <w:r w:rsidRPr="00BF251E">
        <w:rPr>
          <w:rFonts w:ascii="Times New Roman" w:hAnsi="Times New Roman" w:cs="Times New Roman"/>
          <w:sz w:val="24"/>
          <w:lang w:val="sr-Latn-RS"/>
        </w:rPr>
        <w:t>).</w:t>
      </w:r>
    </w:p>
    <w:p w14:paraId="4ECD3CFB" w14:textId="77777777" w:rsidR="00BF251E" w:rsidRPr="00BF251E" w:rsidRDefault="00BF251E" w:rsidP="00BF251E">
      <w:pPr>
        <w:spacing w:after="0" w:line="276" w:lineRule="auto"/>
        <w:jc w:val="both"/>
        <w:rPr>
          <w:rFonts w:ascii="Times New Roman" w:hAnsi="Times New Roman" w:cs="Times New Roman"/>
          <w:sz w:val="24"/>
          <w:lang w:val="sr-Latn-BA"/>
        </w:rPr>
      </w:pPr>
      <w:r w:rsidRPr="00BF251E">
        <w:rPr>
          <w:rFonts w:ascii="Times New Roman" w:hAnsi="Times New Roman" w:cs="Times New Roman"/>
          <w:sz w:val="24"/>
          <w:lang w:val="sr-Latn-RS"/>
        </w:rPr>
        <w:t>Сваки студијски програм је</w:t>
      </w:r>
      <w:r w:rsidRPr="00BF251E">
        <w:rPr>
          <w:rFonts w:ascii="Times New Roman" w:hAnsi="Times New Roman" w:cs="Times New Roman"/>
          <w:sz w:val="24"/>
          <w:lang w:val="sr-Cyrl-BA"/>
        </w:rPr>
        <w:t>сте</w:t>
      </w:r>
      <w:r w:rsidRPr="00BF251E">
        <w:rPr>
          <w:rFonts w:ascii="Times New Roman" w:hAnsi="Times New Roman" w:cs="Times New Roman"/>
          <w:sz w:val="24"/>
          <w:lang w:val="sr-Latn-RS"/>
        </w:rPr>
        <w:t xml:space="preserve"> повезана и усклађена цјелина која обухвата циљеве,</w:t>
      </w:r>
      <w:r w:rsidRPr="00BF251E">
        <w:rPr>
          <w:rFonts w:ascii="Times New Roman" w:hAnsi="Times New Roman" w:cs="Times New Roman"/>
          <w:sz w:val="24"/>
          <w:lang w:val="sr-Cyrl-BA"/>
        </w:rPr>
        <w:t xml:space="preserve"> </w:t>
      </w:r>
      <w:r w:rsidRPr="00BF251E">
        <w:rPr>
          <w:rFonts w:ascii="Times New Roman" w:hAnsi="Times New Roman" w:cs="Times New Roman"/>
          <w:sz w:val="24"/>
          <w:lang w:val="sr-Latn-RS"/>
        </w:rPr>
        <w:t>структуру и садржај, политику и процедуру уписа студената, методе учења и начин</w:t>
      </w:r>
      <w:r w:rsidRPr="00BF251E">
        <w:rPr>
          <w:rFonts w:ascii="Times New Roman" w:hAnsi="Times New Roman" w:cs="Times New Roman"/>
          <w:sz w:val="24"/>
          <w:lang w:val="sr-Cyrl-BA"/>
        </w:rPr>
        <w:t xml:space="preserve"> </w:t>
      </w:r>
      <w:r w:rsidRPr="00BF251E">
        <w:rPr>
          <w:rFonts w:ascii="Times New Roman" w:hAnsi="Times New Roman" w:cs="Times New Roman"/>
          <w:sz w:val="24"/>
          <w:lang w:val="sr-Latn-RS"/>
        </w:rPr>
        <w:t xml:space="preserve">провјере знања, исходе учења и компетенције студената, што је видљиво из </w:t>
      </w:r>
      <w:r w:rsidRPr="00BF251E">
        <w:rPr>
          <w:rFonts w:ascii="Times New Roman" w:hAnsi="Times New Roman" w:cs="Times New Roman"/>
          <w:sz w:val="24"/>
          <w:lang w:val="sr-Cyrl-BA"/>
        </w:rPr>
        <w:t>курикулума студијских програма који се изводе на НУБЛ</w:t>
      </w:r>
      <w:r w:rsidRPr="00BF251E">
        <w:rPr>
          <w:rFonts w:ascii="Times New Roman" w:hAnsi="Times New Roman" w:cs="Times New Roman"/>
          <w:sz w:val="24"/>
          <w:lang w:val="sr-Latn-BA"/>
        </w:rPr>
        <w:t>-</w:t>
      </w:r>
      <w:r w:rsidRPr="00BF251E">
        <w:rPr>
          <w:rFonts w:ascii="Times New Roman" w:hAnsi="Times New Roman" w:cs="Times New Roman"/>
          <w:sz w:val="24"/>
          <w:lang w:val="sr-Cyrl-BA"/>
        </w:rPr>
        <w:t>у, који су испунили неопходне стандарде и услове у оквиру процеса лиценцирања. Студијски програми се прате, анализирају и осавремењују кроз мониторинг у оквиру периодичних самоевалуација организационих јединица и студијских програма понаособ.</w:t>
      </w:r>
    </w:p>
    <w:p w14:paraId="7339A8AF" w14:textId="77777777" w:rsidR="00BF251E" w:rsidRDefault="00BF251E" w:rsidP="00BF251E">
      <w:pPr>
        <w:spacing w:after="0" w:line="276" w:lineRule="auto"/>
        <w:rPr>
          <w:lang w:val="sr-Latn-BA"/>
        </w:rPr>
      </w:pPr>
    </w:p>
    <w:p w14:paraId="04B25AA6" w14:textId="77777777" w:rsidR="00BF251E" w:rsidRPr="00BF251E" w:rsidRDefault="00BF251E" w:rsidP="00BF251E">
      <w:pPr>
        <w:spacing w:after="0" w:line="276" w:lineRule="auto"/>
        <w:jc w:val="both"/>
        <w:rPr>
          <w:rFonts w:ascii="Times New Roman" w:hAnsi="Times New Roman" w:cs="Times New Roman"/>
          <w:sz w:val="24"/>
          <w:lang w:val="sr-Latn-BA"/>
        </w:rPr>
      </w:pPr>
      <w:r w:rsidRPr="00BF251E">
        <w:rPr>
          <w:rFonts w:ascii="Times New Roman" w:hAnsi="Times New Roman" w:cs="Times New Roman"/>
          <w:sz w:val="24"/>
          <w:lang w:val="sr-Latn-BA"/>
        </w:rPr>
        <w:t>Стратегија развоја НУБЛ-а инкорпорира захтјеве који произилазе из релевантних законских и стратегијских оквира, антиципира интерне и екстерне изазове, испуњава очекивања академске заједнице, оснивача, али и шире друштвене заједнице. Она представља оквир за рад и понашање НУБЛ-а у будућности, уважавајући највише академске критеријуме, смјернице и стандарде у стицању општих, научних и умјетничких знања и вјештина, развој квалификованих компетенција за сваки студијски програм, заснованих на правилно креираним исходима учења. Процедуре за креирање, иновирање и усвајање студијских програма садржане кроз Статут, Правилник о доношењу и евалуацији студијских програма, Правилник о обезбјеђењу и уанпређењу квалитета, јесу у складу са Стратегијом, и имплементирају се на начин да доприносе остварењу мисије, визије и циљева установе. Кроз поменуте процедуре, Универзитет:</w:t>
      </w:r>
    </w:p>
    <w:p w14:paraId="494C4D7F" w14:textId="77777777" w:rsidR="00BF251E" w:rsidRPr="00BF251E" w:rsidRDefault="00BF251E" w:rsidP="00BF251E">
      <w:pPr>
        <w:spacing w:after="0" w:line="276" w:lineRule="auto"/>
        <w:jc w:val="both"/>
        <w:rPr>
          <w:rFonts w:ascii="Times New Roman" w:hAnsi="Times New Roman" w:cs="Times New Roman"/>
          <w:sz w:val="24"/>
          <w:lang w:val="sr-Latn-BA"/>
        </w:rPr>
      </w:pPr>
      <w:r w:rsidRPr="00BF251E">
        <w:rPr>
          <w:rFonts w:ascii="Times New Roman" w:hAnsi="Times New Roman" w:cs="Times New Roman"/>
          <w:sz w:val="24"/>
          <w:lang w:val="sr-Latn-BA"/>
        </w:rPr>
        <w:lastRenderedPageBreak/>
        <w:t>1.Континуирано иновира и развија програме наставних предмета (силабусе), са посебним фокусом на осавремењавање наставног садржаја (тематских цјелина), метода извођења наставе, метода учења и проверавања усвојених знања и вјештина,</w:t>
      </w:r>
    </w:p>
    <w:p w14:paraId="0F45EE03" w14:textId="77777777" w:rsidR="00BF251E" w:rsidRPr="00BF251E" w:rsidRDefault="00BF251E" w:rsidP="00BF251E">
      <w:pPr>
        <w:spacing w:after="0" w:line="276" w:lineRule="auto"/>
        <w:jc w:val="both"/>
        <w:rPr>
          <w:rFonts w:ascii="Times New Roman" w:hAnsi="Times New Roman" w:cs="Times New Roman"/>
          <w:sz w:val="24"/>
          <w:lang w:val="sr-Latn-BA"/>
        </w:rPr>
      </w:pPr>
      <w:r w:rsidRPr="00BF251E">
        <w:rPr>
          <w:rFonts w:ascii="Times New Roman" w:hAnsi="Times New Roman" w:cs="Times New Roman"/>
          <w:sz w:val="24"/>
          <w:lang w:val="sr-Latn-BA"/>
        </w:rPr>
        <w:t>2.Развија и имплементират напредне академске програме у сврху цјеловитије анализе појединих научних дисциплина и преферира мултидисциплинарни приступ у рјешавању проблема,</w:t>
      </w:r>
    </w:p>
    <w:p w14:paraId="08C899A6" w14:textId="77777777" w:rsidR="00BF251E" w:rsidRPr="00BF251E" w:rsidRDefault="00BF251E" w:rsidP="00BF251E">
      <w:pPr>
        <w:spacing w:after="0" w:line="276" w:lineRule="auto"/>
        <w:jc w:val="both"/>
        <w:rPr>
          <w:rFonts w:ascii="Times New Roman" w:hAnsi="Times New Roman" w:cs="Times New Roman"/>
          <w:sz w:val="24"/>
          <w:lang w:val="sr-Latn-BA"/>
        </w:rPr>
      </w:pPr>
      <w:r w:rsidRPr="00BF251E">
        <w:rPr>
          <w:rFonts w:ascii="Times New Roman" w:hAnsi="Times New Roman" w:cs="Times New Roman"/>
          <w:sz w:val="24"/>
          <w:lang w:val="sr-Latn-BA"/>
        </w:rPr>
        <w:t>3.Редовно вршити самоевалуацију свих актуелних студијских програма са циљем стицања сазнања о потреби даљег развијања или гашења конкретног студијског програма,</w:t>
      </w:r>
    </w:p>
    <w:p w14:paraId="12BB1D65" w14:textId="77777777" w:rsidR="00BF251E" w:rsidRPr="00BF251E" w:rsidRDefault="00BF251E" w:rsidP="00BF251E">
      <w:pPr>
        <w:spacing w:after="0" w:line="276" w:lineRule="auto"/>
        <w:jc w:val="both"/>
        <w:rPr>
          <w:rFonts w:ascii="Times New Roman" w:hAnsi="Times New Roman" w:cs="Times New Roman"/>
          <w:sz w:val="24"/>
          <w:lang w:val="sr-Latn-BA"/>
        </w:rPr>
      </w:pPr>
      <w:r w:rsidRPr="00BF251E">
        <w:rPr>
          <w:rFonts w:ascii="Times New Roman" w:hAnsi="Times New Roman" w:cs="Times New Roman"/>
          <w:sz w:val="24"/>
          <w:lang w:val="sr-Latn-BA"/>
        </w:rPr>
        <w:t>4.Континуирано побољшава наставно-научни процес активнијим интерактивним радом и сарадњом кључних учесника (студенти, наставници, сарадници и административно особље),</w:t>
      </w:r>
    </w:p>
    <w:p w14:paraId="2F6365FD" w14:textId="77777777" w:rsidR="00BF251E" w:rsidRPr="00BF251E" w:rsidRDefault="00BF251E" w:rsidP="00BF251E">
      <w:pPr>
        <w:spacing w:after="0" w:line="276" w:lineRule="auto"/>
        <w:jc w:val="both"/>
        <w:rPr>
          <w:rFonts w:ascii="Times New Roman" w:hAnsi="Times New Roman" w:cs="Times New Roman"/>
          <w:sz w:val="24"/>
          <w:lang w:val="sr-Latn-BA"/>
        </w:rPr>
      </w:pPr>
      <w:r w:rsidRPr="00BF251E">
        <w:rPr>
          <w:rFonts w:ascii="Times New Roman" w:hAnsi="Times New Roman" w:cs="Times New Roman"/>
          <w:sz w:val="24"/>
          <w:lang w:val="sr-Latn-BA"/>
        </w:rPr>
        <w:t>5.Развија општу и посебне „онлине“ комуникације у цјелокупном процесу од конкурисања за пријем, преко приступа свим релевантним информацијама, до праћења рада и напредовања студената након завршетка одређеног циклуса студија,</w:t>
      </w:r>
    </w:p>
    <w:p w14:paraId="74977AD2" w14:textId="134C5A87" w:rsidR="00BF251E" w:rsidRDefault="00BF251E" w:rsidP="00BF251E">
      <w:pPr>
        <w:spacing w:after="0" w:line="276" w:lineRule="auto"/>
        <w:jc w:val="both"/>
        <w:rPr>
          <w:rFonts w:ascii="Times New Roman" w:hAnsi="Times New Roman" w:cs="Times New Roman"/>
          <w:sz w:val="24"/>
          <w:lang w:val="sr-Latn-BA"/>
        </w:rPr>
      </w:pPr>
      <w:r w:rsidRPr="00BF251E">
        <w:rPr>
          <w:rFonts w:ascii="Times New Roman" w:hAnsi="Times New Roman" w:cs="Times New Roman"/>
          <w:sz w:val="24"/>
          <w:lang w:val="sr-Latn-BA"/>
        </w:rPr>
        <w:t>6.Стимулише креативност, иновативност и врхунске исходе учења, кроз стварање мотивационог образовног окружења.</w:t>
      </w:r>
    </w:p>
    <w:p w14:paraId="0CD54C2C" w14:textId="77777777" w:rsidR="00BF251E" w:rsidRDefault="00BF251E" w:rsidP="00BF251E">
      <w:pPr>
        <w:spacing w:after="0" w:line="276" w:lineRule="auto"/>
        <w:jc w:val="both"/>
        <w:rPr>
          <w:rFonts w:ascii="Times New Roman" w:hAnsi="Times New Roman" w:cs="Times New Roman"/>
          <w:sz w:val="24"/>
          <w:lang w:val="sr-Latn-BA"/>
        </w:rPr>
      </w:pPr>
    </w:p>
    <w:p w14:paraId="30FA1160" w14:textId="77777777" w:rsidR="00BF251E" w:rsidRPr="00BF251E" w:rsidRDefault="00BF251E" w:rsidP="00BF251E">
      <w:pPr>
        <w:spacing w:after="0" w:line="276" w:lineRule="auto"/>
        <w:jc w:val="both"/>
        <w:rPr>
          <w:rFonts w:ascii="Times New Roman" w:hAnsi="Times New Roman" w:cs="Times New Roman"/>
          <w:b/>
          <w:sz w:val="24"/>
          <w:lang w:val="ru-RU"/>
        </w:rPr>
      </w:pPr>
    </w:p>
    <w:p w14:paraId="04794C0C" w14:textId="77777777" w:rsidR="00BF251E" w:rsidRPr="00BF251E" w:rsidRDefault="00BF251E" w:rsidP="00BF251E">
      <w:pPr>
        <w:spacing w:after="0" w:line="276" w:lineRule="auto"/>
        <w:jc w:val="both"/>
        <w:rPr>
          <w:rFonts w:ascii="Times New Roman" w:hAnsi="Times New Roman" w:cs="Times New Roman"/>
          <w:sz w:val="24"/>
          <w:lang w:val="sr-Latn-BA"/>
        </w:rPr>
      </w:pPr>
      <w:r w:rsidRPr="00BF251E">
        <w:rPr>
          <w:rFonts w:ascii="Times New Roman" w:hAnsi="Times New Roman" w:cs="Times New Roman"/>
          <w:sz w:val="24"/>
          <w:lang w:val="sr-Cyrl-BA"/>
        </w:rPr>
        <w:t>Сваки студијски програм који се изводи на НУБЛ-у има објављене циљеве, у оквиру курикулума и садржајно су усклађени са Законом о високом образовању и Статутом НУБЛ-а, те су јавно доступни и на званичној интернет страници.</w:t>
      </w:r>
    </w:p>
    <w:p w14:paraId="3C67165E" w14:textId="77777777" w:rsidR="00BF251E" w:rsidRPr="00BF251E" w:rsidRDefault="00BF251E" w:rsidP="00BF251E">
      <w:pPr>
        <w:spacing w:after="0" w:line="276" w:lineRule="auto"/>
        <w:jc w:val="both"/>
        <w:rPr>
          <w:rFonts w:ascii="Times New Roman" w:hAnsi="Times New Roman" w:cs="Times New Roman"/>
          <w:sz w:val="24"/>
          <w:lang w:val="ru-RU"/>
        </w:rPr>
      </w:pPr>
      <w:r w:rsidRPr="00BF251E">
        <w:rPr>
          <w:rFonts w:ascii="Times New Roman" w:hAnsi="Times New Roman" w:cs="Times New Roman"/>
          <w:sz w:val="24"/>
          <w:lang w:val="ru-RU"/>
        </w:rPr>
        <w:t>Примарни циљ сваког студијског програма је образовање студената чије ће компетенције бити општег карактера у научном пољу коме програм припада, са довољно широким увидом у академска знања и реалну праксу у области којој студијски програм припада.</w:t>
      </w:r>
    </w:p>
    <w:p w14:paraId="59D1DBDB" w14:textId="77777777" w:rsidR="00BF251E" w:rsidRPr="00BF251E" w:rsidRDefault="00BF251E" w:rsidP="00BF251E">
      <w:pPr>
        <w:spacing w:after="0" w:line="276" w:lineRule="auto"/>
        <w:jc w:val="both"/>
        <w:rPr>
          <w:rFonts w:ascii="Times New Roman" w:hAnsi="Times New Roman" w:cs="Times New Roman"/>
          <w:sz w:val="24"/>
          <w:lang w:val="ru-RU"/>
        </w:rPr>
      </w:pPr>
      <w:r w:rsidRPr="00BF251E">
        <w:rPr>
          <w:rFonts w:ascii="Times New Roman" w:hAnsi="Times New Roman" w:cs="Times New Roman"/>
          <w:sz w:val="24"/>
          <w:lang w:val="ru-RU"/>
        </w:rPr>
        <w:t>Из примарног циља произилази и генерални циљ, а то је да студенти стекну потребна  знања и вјештине кроз стручно оспособљавање и опште-образовне компоненте студијског програма адекватним методама учења и подучавања.</w:t>
      </w:r>
    </w:p>
    <w:p w14:paraId="62EC33E1" w14:textId="77777777" w:rsidR="00BF251E" w:rsidRPr="00BF251E" w:rsidRDefault="00BF251E" w:rsidP="00BF251E">
      <w:pPr>
        <w:spacing w:after="0" w:line="276" w:lineRule="auto"/>
        <w:jc w:val="both"/>
        <w:rPr>
          <w:rFonts w:ascii="Times New Roman" w:hAnsi="Times New Roman" w:cs="Times New Roman"/>
          <w:sz w:val="24"/>
          <w:lang w:val="sr-Latn-BA"/>
        </w:rPr>
      </w:pPr>
      <w:r w:rsidRPr="00BF251E">
        <w:rPr>
          <w:rFonts w:ascii="Times New Roman" w:hAnsi="Times New Roman" w:cs="Times New Roman"/>
          <w:sz w:val="24"/>
          <w:lang w:val="sr-Cyrl-BA"/>
        </w:rPr>
        <w:t xml:space="preserve">Правилима о студирању на првом и другом циклусу, студијским програмима те Правиником о доношењу и евалуацији студијских програма регулисана је ова област. </w:t>
      </w:r>
      <w:r w:rsidRPr="00BF251E">
        <w:rPr>
          <w:rFonts w:ascii="Times New Roman" w:hAnsi="Times New Roman" w:cs="Times New Roman"/>
          <w:sz w:val="24"/>
          <w:lang w:val="sr-Latn-BA"/>
        </w:rPr>
        <w:t>Студијски програми подјењени су на академске године и семестре, а сваки предмет из студијског програма исказује се бројем ЕЦТС бодова, док се обим студија изражава збиром ЕЦТС бодова. У складу са ЕЦТС системом, обим студијског програма износи 60 ЕЦТС бодова у једној академској години, односно 30 ЕЦТС бодова у једном семестру, један бод односи се на 30 часова рада студента.</w:t>
      </w:r>
    </w:p>
    <w:p w14:paraId="1A8F17FB"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Процјена стварног студентског оптерећења односи се на поређење предвиђених ЕЦТС бодова и стварног оптерећења студената према појединим активностима на предмету, те се проводи за све предмете. Предмети чине Наставни план сваког студијског програма који се изводи на НУБЛ-у из чијег савладавања произилазе излазне компетенције и квалификације свршених студената, односно излазни профили од 180 и 240 ЕЦТС бодова, а у складу са важећим квалификационим оквиром (излазни профили – Статут члан 72).</w:t>
      </w:r>
    </w:p>
    <w:p w14:paraId="7E97B878" w14:textId="77777777" w:rsidR="00BF251E" w:rsidRPr="00BF251E" w:rsidRDefault="00BF251E" w:rsidP="00BF251E">
      <w:pPr>
        <w:spacing w:after="0" w:line="276" w:lineRule="auto"/>
        <w:jc w:val="both"/>
        <w:rPr>
          <w:rFonts w:ascii="Times New Roman" w:hAnsi="Times New Roman" w:cs="Times New Roman"/>
          <w:sz w:val="24"/>
          <w:lang w:val="sr-Cyrl-BA"/>
        </w:rPr>
      </w:pPr>
    </w:p>
    <w:p w14:paraId="1D8CCDF4"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У зависности од тога да ли је Наставним планом предвиђена пракса, формирају се посебне групе студената, и када није случај и по основу споразума о стручној пракси са многим институцијама и привредним субјектима, студенти имају прилику да стекну практична и стручна звања и мимо установе (</w:t>
      </w:r>
      <w:hyperlink r:id="rId16" w:history="1">
        <w:r w:rsidRPr="00BF251E">
          <w:rPr>
            <w:rStyle w:val="Hyperlink"/>
            <w:rFonts w:ascii="Times New Roman" w:hAnsi="Times New Roman" w:cs="Times New Roman"/>
            <w:sz w:val="24"/>
            <w:lang w:val="sr-Cyrl-BA"/>
          </w:rPr>
          <w:t>Споразуми о пракси</w:t>
        </w:r>
      </w:hyperlink>
      <w:r w:rsidRPr="00BF251E">
        <w:rPr>
          <w:rFonts w:ascii="Times New Roman" w:hAnsi="Times New Roman" w:cs="Times New Roman"/>
          <w:sz w:val="24"/>
          <w:lang w:val="sr-Cyrl-BA"/>
        </w:rPr>
        <w:t>). Осим тога, кроз пројекте размјене студената, стручне посјете институцијама и друге методе, студентима је омогућен оперативни и практични приступ имплементације стечених компетенција, вјештина и знања.</w:t>
      </w:r>
    </w:p>
    <w:p w14:paraId="6DD7FB63" w14:textId="77777777" w:rsidR="00BF251E" w:rsidRDefault="00BF251E" w:rsidP="00BF251E">
      <w:pPr>
        <w:spacing w:after="0" w:line="276" w:lineRule="auto"/>
        <w:jc w:val="both"/>
        <w:rPr>
          <w:rFonts w:ascii="Times New Roman" w:hAnsi="Times New Roman" w:cs="Times New Roman"/>
          <w:sz w:val="24"/>
          <w:lang w:val="sr-Cyrl-BA"/>
        </w:rPr>
      </w:pPr>
    </w:p>
    <w:p w14:paraId="0CCAE3F0"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На НУБЛ-у се користи европска методологија рачунања бодова која је рађена у складу са упутством “Водич за кориснике ЕЦТС-а и додатка дипломи “(Брисел, 14.02.2005. године) а преточени су у Правилник о ЕЦТС бодовима, шифрирању и силабусима, у којима се водило рачуна да број стечених бодова на предметима одговара стварном оптерећењу студената и да је број бодова који се стиче правилно распоређен на предиспитне и испитне активности, при чему 1 ЕЦТС бод је једнак 30 часова рада студента.</w:t>
      </w:r>
    </w:p>
    <w:p w14:paraId="5E971A2B" w14:textId="77777777" w:rsidR="00BF251E" w:rsidRPr="00BF251E" w:rsidRDefault="00BF251E" w:rsidP="00BF251E">
      <w:pPr>
        <w:spacing w:after="0" w:line="276" w:lineRule="auto"/>
        <w:jc w:val="both"/>
        <w:rPr>
          <w:rFonts w:ascii="Times New Roman" w:hAnsi="Times New Roman" w:cs="Times New Roman"/>
          <w:sz w:val="24"/>
          <w:lang w:val="sr-Cyrl-BA"/>
        </w:rPr>
      </w:pPr>
    </w:p>
    <w:p w14:paraId="65D3D55C"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У поступку преноса ЕЦТС бодова са других високошколских установа односно студијских програма примјењују се стандарди и међународни документи и конвенције који уређују област мобилности студената, признања квалификација, и обезбјеђења квалитета студија.</w:t>
      </w:r>
    </w:p>
    <w:p w14:paraId="0AAD204A" w14:textId="77777777" w:rsidR="00BF251E" w:rsidRPr="00BF251E" w:rsidRDefault="00BF251E" w:rsidP="00BF251E">
      <w:pPr>
        <w:spacing w:after="0" w:line="276" w:lineRule="auto"/>
        <w:jc w:val="both"/>
        <w:rPr>
          <w:rFonts w:ascii="Times New Roman" w:hAnsi="Times New Roman" w:cs="Times New Roman"/>
          <w:sz w:val="24"/>
          <w:lang w:val="sr-Cyrl-BA"/>
        </w:rPr>
      </w:pPr>
    </w:p>
    <w:p w14:paraId="2EBC5FA5"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 xml:space="preserve">ЕЦТС бодови преносе на начин и под условима утврђеним Законом о високом образовању, Статутом НУБЛ-а, Правилником о упису (Нацрт) Правилником о студирању (члан 12).  </w:t>
      </w:r>
    </w:p>
    <w:p w14:paraId="0BAE0F97"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Академско признавање вриједности, квалификације или дипломе (домаће или стране), односно пренос ЕЦТС бодова које је кандидат стекао на другој високошколској установи, а у сврху наставка студија на студијским програмима првог и другог циклуса на НУБЛ-у, врши се по основу:</w:t>
      </w:r>
    </w:p>
    <w:p w14:paraId="2F98D4BF"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w:t>
      </w:r>
      <w:r w:rsidRPr="00BF251E">
        <w:rPr>
          <w:rFonts w:ascii="Times New Roman" w:hAnsi="Times New Roman" w:cs="Times New Roman"/>
          <w:sz w:val="24"/>
          <w:lang w:val="sr-Cyrl-BA"/>
        </w:rPr>
        <w:tab/>
        <w:t>признавања положених испита односно броја стечених ЕЦТС бодова,</w:t>
      </w:r>
    </w:p>
    <w:p w14:paraId="15266268"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w:t>
      </w:r>
      <w:r w:rsidRPr="00BF251E">
        <w:rPr>
          <w:rFonts w:ascii="Times New Roman" w:hAnsi="Times New Roman" w:cs="Times New Roman"/>
          <w:sz w:val="24"/>
          <w:lang w:val="sr-Cyrl-BA"/>
        </w:rPr>
        <w:tab/>
        <w:t>признавања кратких периода студија везаних уз мобилност студената и</w:t>
      </w:r>
    </w:p>
    <w:p w14:paraId="7C99DA0A"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w:t>
      </w:r>
      <w:r w:rsidRPr="00BF251E">
        <w:rPr>
          <w:rFonts w:ascii="Times New Roman" w:hAnsi="Times New Roman" w:cs="Times New Roman"/>
          <w:sz w:val="24"/>
          <w:lang w:val="sr-Cyrl-BA"/>
        </w:rPr>
        <w:tab/>
        <w:t>признавање цијелих високообразовних квалификација.</w:t>
      </w:r>
    </w:p>
    <w:p w14:paraId="354E9C8E"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Услови за признавање испита, односно преноса ЕЦТС бодова које је кандидат стекао на другој високошколској установи су :</w:t>
      </w:r>
    </w:p>
    <w:p w14:paraId="23D8D538"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w:t>
      </w:r>
      <w:r w:rsidRPr="00BF251E">
        <w:rPr>
          <w:rFonts w:ascii="Times New Roman" w:hAnsi="Times New Roman" w:cs="Times New Roman"/>
          <w:sz w:val="24"/>
          <w:lang w:val="sr-Cyrl-BA"/>
        </w:rPr>
        <w:tab/>
        <w:t>да је испит положен, односно ЕЦТС бодови стечени на наставном предмету који је садржајем и обимом подударан са одговарајућим наставним предметом из датог студијског програма, на који се захтјева препис од стране кандидата и</w:t>
      </w:r>
    </w:p>
    <w:p w14:paraId="507892D2"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w:t>
      </w:r>
      <w:r w:rsidRPr="00BF251E">
        <w:rPr>
          <w:rFonts w:ascii="Times New Roman" w:hAnsi="Times New Roman" w:cs="Times New Roman"/>
          <w:sz w:val="24"/>
          <w:lang w:val="sr-Cyrl-BA"/>
        </w:rPr>
        <w:tab/>
        <w:t>да је студент добио пролазну оцјену из наставног предмета на којем је стекао ЕЦТС бодове који жели да пренесе.</w:t>
      </w:r>
    </w:p>
    <w:p w14:paraId="3CA55516"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Кандидат уз захтјев подноси сљедећу документацију (оригинал или овјерене фотокопије):</w:t>
      </w:r>
    </w:p>
    <w:p w14:paraId="2DBDFBD1"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w:t>
      </w:r>
      <w:r w:rsidRPr="00BF251E">
        <w:rPr>
          <w:rFonts w:ascii="Times New Roman" w:hAnsi="Times New Roman" w:cs="Times New Roman"/>
          <w:sz w:val="24"/>
          <w:lang w:val="sr-Cyrl-BA"/>
        </w:rPr>
        <w:tab/>
        <w:t>Увјерење положеним испитима и стеченим  ЕЦТС бодовима;</w:t>
      </w:r>
    </w:p>
    <w:p w14:paraId="6C725E0F"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w:t>
      </w:r>
      <w:r w:rsidRPr="00BF251E">
        <w:rPr>
          <w:rFonts w:ascii="Times New Roman" w:hAnsi="Times New Roman" w:cs="Times New Roman"/>
          <w:sz w:val="24"/>
          <w:lang w:val="sr-Cyrl-BA"/>
        </w:rPr>
        <w:tab/>
        <w:t>Наставни план и програм студија и</w:t>
      </w:r>
    </w:p>
    <w:p w14:paraId="7A8F5D2E"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w:t>
      </w:r>
      <w:r w:rsidRPr="00BF251E">
        <w:rPr>
          <w:rFonts w:ascii="Times New Roman" w:hAnsi="Times New Roman" w:cs="Times New Roman"/>
          <w:sz w:val="24"/>
          <w:lang w:val="sr-Cyrl-BA"/>
        </w:rPr>
        <w:tab/>
        <w:t>Диплому о претходно стеченом вишем или високом образовању.</w:t>
      </w:r>
    </w:p>
    <w:p w14:paraId="68F6B81A"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lastRenderedPageBreak/>
        <w:t>Захтјев кандидата рјешава посебно образована Комисија, у року од 15 дана од дана подношења захтјева, уз  обавезу састављања записника односно извјештаја о признавању испита, квалификације, преносу ЕЦТС бодова и полагању диференцијалних испита. На основу приједлога Комисије, декан факултета доноси, у зависности од основа академског признавања, рјешење или одлуку о признавању испита, односно преносу ЕЦТС бодова, вриједности, квалификације или дипломе и полагању диференцијалних испита за кандидата.</w:t>
      </w:r>
    </w:p>
    <w:p w14:paraId="5C01AA2A"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Кандидати који су претходно више или високо образовање стекли на високошколским установама у иностранству или према раније важећим регулативама, могу се уписати уколико остваре услове утврђене важећим правилником који регулише признање страних високошколских исправа.</w:t>
      </w:r>
    </w:p>
    <w:p w14:paraId="46E9FC9A" w14:textId="77777777"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Правилник о поступку еквиваленције раније стечених звања, поступку вредновања високо школских исправа и поступку за признавање страних високошколских исправа за потребе наставка школовања на НУБЛ-уБања Лука</w:t>
      </w:r>
    </w:p>
    <w:p w14:paraId="7E8F1377" w14:textId="198C76A4" w:rsid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Све информације и правилници су јавно доступни студентима (веб страница, студентска служба, огласна табла).</w:t>
      </w:r>
    </w:p>
    <w:p w14:paraId="3CB02B20" w14:textId="77777777" w:rsidR="00BF251E" w:rsidRDefault="00BF251E" w:rsidP="00BF251E">
      <w:pPr>
        <w:spacing w:after="0" w:line="276" w:lineRule="auto"/>
        <w:jc w:val="both"/>
        <w:rPr>
          <w:rFonts w:ascii="Times New Roman" w:hAnsi="Times New Roman" w:cs="Times New Roman"/>
          <w:sz w:val="24"/>
          <w:lang w:val="sr-Cyrl-BA"/>
        </w:rPr>
      </w:pPr>
    </w:p>
    <w:p w14:paraId="4D733148" w14:textId="6BD20298" w:rsid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Програмски гледано, студијски програми су великим дијелом усаглашени са сличним студијским програмима иностраних високошколских установа, од којих је довољан број од 3 институције са европског образовног простора,  како је један од основних критерија приликом лиценцирања нових студијских програма је ДОКАЗ О ПОДУДАРНОСТИ У ВЕЋЕМ ДИЈЕЛУ СА СТУДИЈСКИМ ПРОГРАМИМА ИЗ НАЈМАЊЕ ТРИ ЛИЦЕНЦИРАНЕ И АКРЕДИТОВАНЕ ВИСОКОШКОЛСКЕ УСТАНОВЕ ИЗ ЗЕМАЉА ПОТПИСНИЦА БОЛОЊСКЕ ДЕКЛАРАЦИЈЕ, при чему се обавезно води рачуна о потребама локалног, регионалног и глобалног тржишта рада.</w:t>
      </w:r>
    </w:p>
    <w:p w14:paraId="72BA7A86" w14:textId="77777777" w:rsidR="00BF251E" w:rsidRDefault="00BF251E" w:rsidP="00BF251E">
      <w:pPr>
        <w:spacing w:after="0" w:line="276" w:lineRule="auto"/>
        <w:jc w:val="both"/>
        <w:rPr>
          <w:rFonts w:ascii="Times New Roman" w:hAnsi="Times New Roman" w:cs="Times New Roman"/>
          <w:sz w:val="24"/>
          <w:lang w:val="sr-Cyrl-BA"/>
        </w:rPr>
      </w:pPr>
    </w:p>
    <w:p w14:paraId="4240741F" w14:textId="048E9ACF" w:rsidR="00BF251E" w:rsidRPr="00BF251E" w:rsidRDefault="00BF251E" w:rsidP="00BF251E">
      <w:pPr>
        <w:spacing w:after="0" w:line="276" w:lineRule="auto"/>
        <w:jc w:val="both"/>
        <w:rPr>
          <w:rFonts w:ascii="Times New Roman" w:hAnsi="Times New Roman" w:cs="Times New Roman"/>
          <w:sz w:val="24"/>
          <w:lang w:val="sr-Cyrl-BA"/>
        </w:rPr>
      </w:pPr>
      <w:r w:rsidRPr="00BF251E">
        <w:rPr>
          <w:rFonts w:ascii="Times New Roman" w:hAnsi="Times New Roman" w:cs="Times New Roman"/>
          <w:sz w:val="24"/>
          <w:lang w:val="sr-Cyrl-BA"/>
        </w:rPr>
        <w:t>Универзитет проводи испитивање прикладности постигнутих исхода учења студената који су завршили одређени циклус студија са стварним потребама тржишта рада, нпр. путем анкетирања или заједничким тематским састанцима и др. наставника, послодаваца и њихових запослених (алумни), струковних удружења, представника тржишта рада и других релевантних организација. Сви студијски програми имају дефинисане исходе учења, садржај предмета и методе рада са студентима који су детаљно конципирани у оквиру наставних планова и програма, а у складу са матичним правилницима.  Комплетан наставни план и програм базиран је на на крајње исходе односно компетенције свршеног студента на крају сваког циклуса студија. Док се , да исте као и исходи постоје дефинисани на крају сваког студијског програма, као и на нивоу сваког предмета, што је видљиво из силабуса. У сваком силабусу предмета се налази дио са предвиђеним садржајима и са компетенцијама и исходима учења датих предмета.</w:t>
      </w:r>
    </w:p>
    <w:p w14:paraId="565E23FD" w14:textId="77777777" w:rsidR="00BF251E" w:rsidRPr="000F600C" w:rsidRDefault="00BF251E" w:rsidP="006B5CA4">
      <w:pPr>
        <w:spacing w:after="0" w:line="276" w:lineRule="auto"/>
        <w:rPr>
          <w:lang w:val="ru-RU"/>
        </w:rPr>
      </w:pPr>
    </w:p>
    <w:p w14:paraId="23F1AA41" w14:textId="6DD5A846" w:rsidR="00BF251E" w:rsidRDefault="000F600C" w:rsidP="006B5CA4">
      <w:pPr>
        <w:spacing w:line="276" w:lineRule="auto"/>
        <w:jc w:val="both"/>
        <w:rPr>
          <w:rFonts w:ascii="Times New Roman" w:hAnsi="Times New Roman" w:cs="Times New Roman"/>
          <w:bCs/>
          <w:sz w:val="24"/>
          <w:szCs w:val="24"/>
          <w:lang w:val="sr-Cyrl-BA"/>
        </w:rPr>
      </w:pPr>
      <w:r w:rsidRPr="000F600C">
        <w:rPr>
          <w:rFonts w:ascii="Times New Roman" w:hAnsi="Times New Roman" w:cs="Times New Roman"/>
          <w:b/>
          <w:sz w:val="24"/>
          <w:szCs w:val="24"/>
          <w:lang w:val="ru-RU"/>
        </w:rPr>
        <w:lastRenderedPageBreak/>
        <w:t xml:space="preserve">Закључак: </w:t>
      </w:r>
      <w:r w:rsidRPr="000F600C">
        <w:rPr>
          <w:rFonts w:ascii="Times New Roman" w:hAnsi="Times New Roman" w:cs="Times New Roman"/>
          <w:bCs/>
          <w:sz w:val="24"/>
          <w:szCs w:val="24"/>
          <w:lang w:val="sr-Cyrl-BA"/>
        </w:rPr>
        <w:t>Посебну потешкоћу у креирању и развоју нових студијсих програма представља административни оквир који није довољно флексибилан да обезбиједи ефикасно увођење промјена у лиценцирање промјене или нове студијске програме које треба лиценцирати. Предуго траје процес административног одобравања новог студијског програма</w:t>
      </w:r>
      <w:r w:rsidR="0096787C">
        <w:rPr>
          <w:rFonts w:ascii="Times New Roman" w:hAnsi="Times New Roman" w:cs="Times New Roman"/>
          <w:bCs/>
          <w:sz w:val="24"/>
          <w:szCs w:val="24"/>
          <w:lang w:val="sr-Cyrl-BA"/>
        </w:rPr>
        <w:t>, исти је нетранспарентан и неријетко неосновано негативан у односу на привредну тражњу за профилима, што често отежава лиценцирање студијских програма који имају реалну оправданост.</w:t>
      </w:r>
    </w:p>
    <w:p w14:paraId="799B6EF5" w14:textId="77777777" w:rsidR="00BF251E" w:rsidRPr="00BF251E" w:rsidRDefault="001D7824" w:rsidP="00BF251E">
      <w:pPr>
        <w:spacing w:line="276" w:lineRule="auto"/>
        <w:jc w:val="both"/>
        <w:rPr>
          <w:rFonts w:ascii="Times New Roman" w:hAnsi="Times New Roman" w:cs="Times New Roman"/>
          <w:b/>
          <w:sz w:val="24"/>
          <w:lang w:val="sr-Cyrl-BA"/>
        </w:rPr>
      </w:pPr>
      <w:r w:rsidRPr="00BF251E">
        <w:rPr>
          <w:rFonts w:ascii="Times New Roman" w:hAnsi="Times New Roman" w:cs="Times New Roman"/>
          <w:b/>
          <w:sz w:val="24"/>
          <w:lang w:val="ru-RU"/>
        </w:rPr>
        <w:t>Корективне мјере:</w:t>
      </w:r>
      <w:r w:rsidR="00BF251E" w:rsidRPr="00BF251E">
        <w:rPr>
          <w:rFonts w:ascii="Times New Roman" w:hAnsi="Times New Roman" w:cs="Times New Roman"/>
          <w:b/>
          <w:sz w:val="24"/>
          <w:lang w:val="ru-RU"/>
        </w:rPr>
        <w:t xml:space="preserve"> </w:t>
      </w:r>
      <w:r w:rsidR="00BF251E" w:rsidRPr="00BF251E">
        <w:rPr>
          <w:rFonts w:ascii="Times New Roman" w:hAnsi="Times New Roman" w:cs="Times New Roman"/>
          <w:sz w:val="24"/>
          <w:lang w:val="sr-Cyrl-BA"/>
        </w:rPr>
        <w:t xml:space="preserve">На нивоу студијског програма потребно је израдити матрицу исхода учења која омогућава увид у међусобну усклађеност исхода учења на нивоу студијског програма и на нивоу свих предмета који се изучавају током студија на начин да исходи учења сваког предмета морају доприносити исходима учења на нивоу циклуса студија, те да сви исходи учења на нивоу циклуса морају бити остварени кроз различите предмете. Компетенције студената и исходи учења морају бити логички повезани на начин да су исходи учења изјаве о томе које би компетенције студент требао стећи након успјешно завршеног процеса студирања, с тим што стечене компетенције могу и превазилазити исходе учења. Исходи учења морају бити логички повезани са </w:t>
      </w:r>
      <w:r w:rsidR="00BF251E" w:rsidRPr="00BF251E">
        <w:rPr>
          <w:rFonts w:ascii="Times New Roman" w:hAnsi="Times New Roman" w:cs="Times New Roman"/>
          <w:sz w:val="24"/>
        </w:rPr>
        <w:t>ECTS</w:t>
      </w:r>
      <w:r w:rsidR="00BF251E" w:rsidRPr="00BF251E">
        <w:rPr>
          <w:rFonts w:ascii="Times New Roman" w:hAnsi="Times New Roman" w:cs="Times New Roman"/>
          <w:sz w:val="24"/>
          <w:lang w:val="sr-Cyrl-BA"/>
        </w:rPr>
        <w:t xml:space="preserve"> бодовима. У контексту повезивања исхода учења и </w:t>
      </w:r>
      <w:r w:rsidR="00BF251E" w:rsidRPr="00BF251E">
        <w:rPr>
          <w:rFonts w:ascii="Times New Roman" w:hAnsi="Times New Roman" w:cs="Times New Roman"/>
          <w:sz w:val="24"/>
        </w:rPr>
        <w:t>ECTS</w:t>
      </w:r>
      <w:r w:rsidR="00BF251E" w:rsidRPr="00BF251E">
        <w:rPr>
          <w:rFonts w:ascii="Times New Roman" w:hAnsi="Times New Roman" w:cs="Times New Roman"/>
          <w:sz w:val="24"/>
          <w:lang w:val="sr-Cyrl-BA"/>
        </w:rPr>
        <w:t xml:space="preserve"> бодова потребно је узети у обзир расположиво вријеме које студент мора посветити обавезама у оквиру датог предмета и могућности студента да постигне планиране исходе у том времену.</w:t>
      </w:r>
    </w:p>
    <w:p w14:paraId="2D45A053" w14:textId="50853A77" w:rsidR="001D7824" w:rsidRDefault="001D7824" w:rsidP="006B5CA4">
      <w:pPr>
        <w:spacing w:line="276" w:lineRule="auto"/>
        <w:jc w:val="both"/>
        <w:rPr>
          <w:rFonts w:ascii="Times New Roman" w:hAnsi="Times New Roman" w:cs="Times New Roman"/>
          <w:color w:val="FF0000"/>
          <w:sz w:val="24"/>
          <w:szCs w:val="24"/>
          <w:lang w:val="sr-Cyrl-BA"/>
        </w:rPr>
      </w:pPr>
    </w:p>
    <w:p w14:paraId="65902ACB" w14:textId="77777777" w:rsidR="004D3271" w:rsidRDefault="004D3271" w:rsidP="006B5CA4">
      <w:pPr>
        <w:spacing w:line="276" w:lineRule="auto"/>
        <w:jc w:val="both"/>
        <w:rPr>
          <w:rFonts w:ascii="Times New Roman" w:hAnsi="Times New Roman" w:cs="Times New Roman"/>
          <w:color w:val="FF0000"/>
          <w:sz w:val="24"/>
          <w:szCs w:val="24"/>
          <w:lang w:val="sr-Cyrl-BA"/>
        </w:rPr>
      </w:pPr>
    </w:p>
    <w:p w14:paraId="66C6AB19" w14:textId="77777777" w:rsidR="004D3271" w:rsidRPr="000F600C" w:rsidRDefault="004D3271" w:rsidP="006B5CA4">
      <w:pPr>
        <w:spacing w:line="276" w:lineRule="auto"/>
        <w:jc w:val="both"/>
        <w:rPr>
          <w:rFonts w:ascii="Times New Roman" w:hAnsi="Times New Roman" w:cs="Times New Roman"/>
          <w:color w:val="FF0000"/>
          <w:sz w:val="24"/>
          <w:szCs w:val="24"/>
          <w:lang w:val="sr-Cyrl-BA"/>
        </w:rPr>
      </w:pPr>
    </w:p>
    <w:p w14:paraId="126C3E81" w14:textId="77777777" w:rsidR="00CB08FD" w:rsidRDefault="00CB08FD" w:rsidP="006B5CA4">
      <w:pPr>
        <w:pStyle w:val="Heading1"/>
        <w:spacing w:line="276" w:lineRule="auto"/>
        <w:rPr>
          <w:lang w:val="ru-RU"/>
        </w:rPr>
      </w:pPr>
      <w:bookmarkStart w:id="13" w:name="_Toc141705537"/>
      <w:r w:rsidRPr="007C3E16">
        <w:rPr>
          <w:lang w:val="ru-RU"/>
        </w:rPr>
        <w:t>3. Учење, подучавање и вредновање усмјерени на студента</w:t>
      </w:r>
      <w:bookmarkEnd w:id="13"/>
    </w:p>
    <w:p w14:paraId="7BC081BA" w14:textId="77777777" w:rsidR="004B38CB" w:rsidRDefault="004B38CB" w:rsidP="00BF251E">
      <w:pPr>
        <w:spacing w:line="276" w:lineRule="auto"/>
        <w:jc w:val="both"/>
        <w:rPr>
          <w:color w:val="FF0000"/>
          <w:lang w:val="ru-RU"/>
        </w:rPr>
      </w:pPr>
    </w:p>
    <w:p w14:paraId="6763F2EA" w14:textId="77777777" w:rsidR="008A04A6" w:rsidRPr="004D3271" w:rsidRDefault="008A04A6" w:rsidP="00BF251E">
      <w:pPr>
        <w:spacing w:line="276" w:lineRule="auto"/>
        <w:jc w:val="both"/>
        <w:rPr>
          <w:rFonts w:ascii="Times New Roman" w:hAnsi="Times New Roman" w:cs="Times New Roman"/>
          <w:sz w:val="24"/>
          <w:szCs w:val="24"/>
          <w:lang w:val="ru-RU"/>
        </w:rPr>
      </w:pPr>
      <w:r w:rsidRPr="004D3271">
        <w:rPr>
          <w:rFonts w:ascii="Times New Roman" w:hAnsi="Times New Roman" w:cs="Times New Roman"/>
          <w:sz w:val="24"/>
          <w:szCs w:val="24"/>
          <w:lang w:val="ru-RU"/>
        </w:rPr>
        <w:t>Обавезе студената дефинисани су Законом о високом образовању, Статутом Независног универзитета и другим општим актима којима се регулишу питања обавезног поступања студената у току студија. Основне обавезе студената јесу да: похађају предавања и семинаре и остале видове наставе; да се посвете студијима и учествују у акдемским активностима и да поштују правила која доноси Универзитет, односно Факултет.</w:t>
      </w:r>
    </w:p>
    <w:p w14:paraId="006AF3DF" w14:textId="77777777" w:rsidR="008A04A6" w:rsidRPr="004D3271" w:rsidRDefault="008A04A6" w:rsidP="00BF251E">
      <w:pPr>
        <w:spacing w:line="276" w:lineRule="auto"/>
        <w:jc w:val="both"/>
        <w:rPr>
          <w:rFonts w:ascii="Times New Roman" w:hAnsi="Times New Roman" w:cs="Times New Roman"/>
          <w:sz w:val="24"/>
          <w:szCs w:val="24"/>
          <w:lang w:val="ru-RU"/>
        </w:rPr>
      </w:pPr>
      <w:r w:rsidRPr="004D3271">
        <w:rPr>
          <w:rFonts w:ascii="Times New Roman" w:hAnsi="Times New Roman" w:cs="Times New Roman"/>
          <w:sz w:val="24"/>
          <w:szCs w:val="24"/>
          <w:lang w:val="ru-RU"/>
        </w:rPr>
        <w:t>Евалуацијом активности студената током извођења наставе, студент сакупља бодове који су предвиђени за поједине активности, у складу са наставним програмом за сваки поједини предмет. Показано знање студената оцјењује се према Законом о високом образовању, Статутом Универзитета и Правилником о студирању. На почетку школске године наставник је обавезан упознати студенте са начином рада и бројем бодова које доносе поједине активности.</w:t>
      </w:r>
    </w:p>
    <w:p w14:paraId="6F9C6408" w14:textId="221A64F7" w:rsidR="00DE231E" w:rsidRPr="004D3271" w:rsidRDefault="008A04A6" w:rsidP="00BF251E">
      <w:pPr>
        <w:spacing w:line="276" w:lineRule="auto"/>
        <w:jc w:val="both"/>
        <w:rPr>
          <w:rFonts w:ascii="Times New Roman" w:hAnsi="Times New Roman" w:cs="Times New Roman"/>
          <w:sz w:val="24"/>
          <w:szCs w:val="24"/>
          <w:lang w:val="ru-RU"/>
        </w:rPr>
      </w:pPr>
      <w:r w:rsidRPr="004D3271">
        <w:rPr>
          <w:rFonts w:ascii="Times New Roman" w:hAnsi="Times New Roman" w:cs="Times New Roman"/>
          <w:sz w:val="24"/>
          <w:szCs w:val="24"/>
          <w:lang w:val="ru-RU"/>
        </w:rPr>
        <w:lastRenderedPageBreak/>
        <w:t>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p>
    <w:p w14:paraId="5BE0EDA0" w14:textId="4EFDDAD2" w:rsidR="00FE7E73" w:rsidRPr="004B38CB" w:rsidRDefault="00DE231E" w:rsidP="006B5CA4">
      <w:pPr>
        <w:spacing w:line="276" w:lineRule="auto"/>
        <w:jc w:val="both"/>
        <w:rPr>
          <w:rFonts w:ascii="Times New Roman" w:hAnsi="Times New Roman" w:cs="Times New Roman"/>
          <w:sz w:val="24"/>
          <w:szCs w:val="24"/>
          <w:lang w:val="ru-RU"/>
        </w:rPr>
      </w:pPr>
      <w:r w:rsidRPr="004B38CB">
        <w:rPr>
          <w:rFonts w:ascii="Times New Roman" w:hAnsi="Times New Roman" w:cs="Times New Roman"/>
          <w:sz w:val="24"/>
          <w:szCs w:val="24"/>
          <w:lang w:val="ru-RU"/>
        </w:rPr>
        <w:t>Квалитет наставног процеса обезбјеђује се квалитетним програмима и плановима рда по пред</w:t>
      </w:r>
      <w:r w:rsidR="004B38CB" w:rsidRPr="004B38CB">
        <w:rPr>
          <w:rFonts w:ascii="Times New Roman" w:hAnsi="Times New Roman" w:cs="Times New Roman"/>
          <w:sz w:val="24"/>
          <w:szCs w:val="24"/>
          <w:lang w:val="ru-RU"/>
        </w:rPr>
        <w:t>м</w:t>
      </w:r>
      <w:r w:rsidRPr="004B38CB">
        <w:rPr>
          <w:rFonts w:ascii="Times New Roman" w:hAnsi="Times New Roman" w:cs="Times New Roman"/>
          <w:sz w:val="24"/>
          <w:szCs w:val="24"/>
          <w:lang w:val="ru-RU"/>
        </w:rPr>
        <w:t>етима, професионалним радом наставника и сарадника, праћењем квалитета наставе и предузимањем потребних мјера у случају када се утврди да квалитет није на одговарајућем нивоу. Студијски програми су организовани као редовни студији и обављају се у складу са општим актима којима је регулисана област високог образовања и општим актима Независног универзитета. Завршетком првог циклуса студија у трајању од три</w:t>
      </w:r>
      <w:r w:rsidR="004B38CB" w:rsidRPr="004B38CB">
        <w:rPr>
          <w:rFonts w:ascii="Times New Roman" w:hAnsi="Times New Roman" w:cs="Times New Roman"/>
          <w:sz w:val="24"/>
          <w:szCs w:val="24"/>
          <w:lang w:val="ru-RU"/>
        </w:rPr>
        <w:t xml:space="preserve"> или четири </w:t>
      </w:r>
      <w:r w:rsidRPr="004B38CB">
        <w:rPr>
          <w:rFonts w:ascii="Times New Roman" w:hAnsi="Times New Roman" w:cs="Times New Roman"/>
          <w:sz w:val="24"/>
          <w:szCs w:val="24"/>
          <w:lang w:val="ru-RU"/>
        </w:rPr>
        <w:t>године, у складу са Уредбом о кориштењу академских титула, стицању научних и стручних звања („Службени гласник Републике Српске“ бр. 111/09 и 102/10.), студент стичу одговарајуће академске називе. Студије се изводе на начин прилагођен предвиђеним областима или предметима и то кроз групну наставу и индивидуалне консултације, изузев за обавезне заједничке теоретске предмете за које је настава колективна. Посебна пажња се поклања активном учешћу студената у настави и учењу путем рјешавања конкретних проблема са акцентом на самостални рад, развијање критичности и подстицање креативности. Квалитет студијског програма се обезбјеђује кроз праћење и провјеру његових циљева, структуре, радног оптерећења студената, као и кроз осавремењавање садржаја и стално прикупљање информација о квалитету програма од одговарајућих организација из окружења. Комисија за обезбјеђење квалитета на основу података које прикупи од студената и дипломираних студената утврђује задовољство корисника датим програмом.</w:t>
      </w:r>
    </w:p>
    <w:p w14:paraId="78D53FA3" w14:textId="39AFBDFC" w:rsidR="004B38CB" w:rsidRDefault="004B38CB" w:rsidP="004B38CB">
      <w:pPr>
        <w:jc w:val="both"/>
        <w:rPr>
          <w:rFonts w:ascii="Times New Roman" w:hAnsi="Times New Roman" w:cs="Times New Roman"/>
          <w:sz w:val="24"/>
          <w:szCs w:val="20"/>
          <w:lang w:val="sr-Cyrl-BA"/>
        </w:rPr>
      </w:pPr>
      <w:r w:rsidRPr="004B38CB">
        <w:rPr>
          <w:rFonts w:ascii="Times New Roman" w:hAnsi="Times New Roman" w:cs="Times New Roman"/>
          <w:sz w:val="24"/>
          <w:szCs w:val="20"/>
          <w:lang w:val="ru-RU"/>
        </w:rPr>
        <w:t xml:space="preserve">Однос универзитета према студенту шири </w:t>
      </w:r>
      <w:r w:rsidRPr="004B38CB">
        <w:rPr>
          <w:rFonts w:ascii="Times New Roman" w:hAnsi="Times New Roman" w:cs="Times New Roman"/>
          <w:sz w:val="24"/>
          <w:szCs w:val="20"/>
        </w:rPr>
        <w:t>je</w:t>
      </w:r>
      <w:r w:rsidRPr="004B38CB">
        <w:rPr>
          <w:rFonts w:ascii="Times New Roman" w:hAnsi="Times New Roman" w:cs="Times New Roman"/>
          <w:sz w:val="24"/>
          <w:szCs w:val="20"/>
          <w:lang w:val="ru-RU"/>
        </w:rPr>
        <w:t xml:space="preserve"> од стандардног мјерења његовог уложеног рада. Он </w:t>
      </w:r>
      <w:r w:rsidRPr="004B38CB">
        <w:rPr>
          <w:rFonts w:ascii="Times New Roman" w:hAnsi="Times New Roman" w:cs="Times New Roman"/>
          <w:sz w:val="24"/>
          <w:szCs w:val="20"/>
        </w:rPr>
        <w:t>je</w:t>
      </w:r>
      <w:r w:rsidRPr="004B38CB">
        <w:rPr>
          <w:rFonts w:ascii="Times New Roman" w:hAnsi="Times New Roman" w:cs="Times New Roman"/>
          <w:sz w:val="24"/>
          <w:szCs w:val="20"/>
          <w:lang w:val="ru-RU"/>
        </w:rPr>
        <w:t xml:space="preserve">  усмјер</w:t>
      </w:r>
      <w:r w:rsidRPr="004B38CB">
        <w:rPr>
          <w:rFonts w:ascii="Times New Roman" w:hAnsi="Times New Roman" w:cs="Times New Roman"/>
          <w:sz w:val="24"/>
          <w:szCs w:val="20"/>
        </w:rPr>
        <w:t>en</w:t>
      </w:r>
      <w:r w:rsidRPr="004B38CB">
        <w:rPr>
          <w:rFonts w:ascii="Times New Roman" w:hAnsi="Times New Roman" w:cs="Times New Roman"/>
          <w:sz w:val="24"/>
          <w:szCs w:val="20"/>
          <w:lang w:val="ru-RU"/>
        </w:rPr>
        <w:t xml:space="preserve"> према резултатима учења, а не само према садржајима учења. Осим тога, унутар сваког колегија </w:t>
      </w:r>
      <w:r w:rsidRPr="004B38CB">
        <w:rPr>
          <w:rFonts w:ascii="Times New Roman" w:hAnsi="Times New Roman" w:cs="Times New Roman"/>
          <w:sz w:val="24"/>
          <w:szCs w:val="20"/>
          <w:lang w:val="sr-Cyrl-BA"/>
        </w:rPr>
        <w:t>развијају</w:t>
      </w:r>
      <w:r w:rsidRPr="004B38CB">
        <w:rPr>
          <w:rFonts w:ascii="Times New Roman" w:hAnsi="Times New Roman" w:cs="Times New Roman"/>
          <w:sz w:val="24"/>
          <w:szCs w:val="20"/>
          <w:lang w:val="ru-RU"/>
        </w:rPr>
        <w:t xml:space="preserve"> и разне додатне вјештине и знање (тзв. генерички резултати учења).</w:t>
      </w:r>
      <w:r w:rsidRPr="004B38CB">
        <w:rPr>
          <w:rFonts w:ascii="Times New Roman" w:hAnsi="Times New Roman" w:cs="Times New Roman"/>
          <w:sz w:val="24"/>
          <w:szCs w:val="20"/>
          <w:lang w:val="sr-Cyrl-BA"/>
        </w:rPr>
        <w:t xml:space="preserve"> Подстиче се да студенти својом активношћу развијају усмено и писмено изражавање, технике рјешавања проблема, разумијевање модела, рад у групи, радне навике, служење различитим изворима информације итд. Ако желимо студента припремити за запошљавање и самозапошљавање након завршетка студија, али и за цјеложивотно учење, уз специфичне резултате учења у појединим подручјима, треба додатно развијати и генеричке излазе учења. Надаље, сам процес подучавања и учења је такав да у његовом средишту буде студент, а не наставник. Није ријеч само о томе колико је времена на студију проведено, већ посебно о томе како је то вријеме проведено. Конкретно, у данашње вријеме изузетно брзе акумулације и развоја нових знања није довољно да наставник предаје е</w:t>
      </w:r>
      <w:r w:rsidRPr="004B38CB">
        <w:rPr>
          <w:rFonts w:ascii="Times New Roman" w:hAnsi="Times New Roman" w:cs="Times New Roman"/>
          <w:sz w:val="24"/>
          <w:szCs w:val="20"/>
        </w:rPr>
        <w:t>x</w:t>
      </w:r>
      <w:r w:rsidRPr="004B38CB">
        <w:rPr>
          <w:rFonts w:ascii="Times New Roman" w:hAnsi="Times New Roman" w:cs="Times New Roman"/>
          <w:sz w:val="24"/>
          <w:szCs w:val="20"/>
          <w:lang w:val="sr-Cyrl-BA"/>
        </w:rPr>
        <w:t xml:space="preserve">‐катедра, а да студент слуша, записује и на испиту репродукује записано или прочитано у уџбенику. Напротив, студент мора свладати кључна знања у подручју, али и научити како ће се служити литературом, да би могао наставити сам учити. Затим, студента треба стављати у проблемске ситуације које ће му омогућити развијање стратегија за рјешавање проблема, али и критичко размишљање о проблему и ситуацији. Овакав приступ универзитета, </w:t>
      </w:r>
      <w:r w:rsidRPr="004B38CB">
        <w:rPr>
          <w:rFonts w:ascii="Times New Roman" w:hAnsi="Times New Roman" w:cs="Times New Roman"/>
          <w:sz w:val="24"/>
          <w:szCs w:val="20"/>
          <w:lang w:val="sr-Cyrl-BA"/>
        </w:rPr>
        <w:lastRenderedPageBreak/>
        <w:t>усмјерава наставника да употребљава савремене методе наставног рада, које ће студента уважавати као субјект учења, а не само објект подучавања. То значи да „Болоњски процес“ опредјељује и наставнике на континуирано цје</w:t>
      </w:r>
      <w:r>
        <w:rPr>
          <w:rFonts w:ascii="Times New Roman" w:hAnsi="Times New Roman" w:cs="Times New Roman"/>
          <w:sz w:val="24"/>
          <w:szCs w:val="20"/>
          <w:lang w:val="sr-Cyrl-BA"/>
        </w:rPr>
        <w:t xml:space="preserve">ложивотно учење и усавршавање. </w:t>
      </w:r>
    </w:p>
    <w:p w14:paraId="1A44432E" w14:textId="77777777" w:rsidR="00EB2072" w:rsidRPr="00EB2072" w:rsidRDefault="00EB2072" w:rsidP="00EB2072">
      <w:pPr>
        <w:spacing w:line="276" w:lineRule="auto"/>
        <w:jc w:val="both"/>
        <w:rPr>
          <w:rFonts w:ascii="Times New Roman" w:hAnsi="Times New Roman" w:cs="Times New Roman"/>
          <w:sz w:val="24"/>
          <w:szCs w:val="20"/>
          <w:lang w:val="sr-Cyrl-BA"/>
        </w:rPr>
      </w:pPr>
      <w:r w:rsidRPr="00EB2072">
        <w:rPr>
          <w:rFonts w:ascii="Times New Roman" w:hAnsi="Times New Roman" w:cs="Times New Roman"/>
          <w:sz w:val="24"/>
          <w:szCs w:val="20"/>
          <w:lang w:val="sr-Cyrl-BA"/>
        </w:rPr>
        <w:t xml:space="preserve">Постоје многи примјери добре праксе којом НУБЛ Бања Лука ревносно пружа подршку студентима из осјетљивих група. Небројени су примјери субвенција и стипендирања студената из материјално угрожених породица, студената чији чланови породица спадају у једну овакву категорију, што изискује максимално прилагођавање наставним и испитним обавезама. У тим случајевима наставно и ненаставно особље, као и руководство НУБЛ-а настоји пружити како формалну тако и неформалу подршку, без изузетка. У корист томе свједочи и велики број одобрених студентских молби, од стране руководства. </w:t>
      </w:r>
    </w:p>
    <w:p w14:paraId="47D1E91E" w14:textId="77777777" w:rsidR="00EB2072" w:rsidRPr="00EB2072" w:rsidRDefault="00EB2072" w:rsidP="00EB2072">
      <w:pPr>
        <w:spacing w:line="276" w:lineRule="auto"/>
        <w:jc w:val="both"/>
        <w:rPr>
          <w:rFonts w:ascii="Times New Roman" w:hAnsi="Times New Roman" w:cs="Times New Roman"/>
          <w:sz w:val="24"/>
          <w:szCs w:val="20"/>
          <w:lang w:val="sr-Cyrl-BA"/>
        </w:rPr>
      </w:pPr>
      <w:r w:rsidRPr="00EB2072">
        <w:rPr>
          <w:rFonts w:ascii="Times New Roman" w:hAnsi="Times New Roman" w:cs="Times New Roman"/>
          <w:sz w:val="24"/>
          <w:szCs w:val="20"/>
          <w:lang w:val="sr-Cyrl-BA"/>
        </w:rPr>
        <w:t xml:space="preserve">Годинама уназад, НУБЛ на неком од 7 Факултета у свом саставу образује двоје штићеника дома за незбринуту дјецу „Рада Врањешевић“ Бања Лука. </w:t>
      </w:r>
    </w:p>
    <w:p w14:paraId="5AE90095" w14:textId="77777777" w:rsidR="00EB2072" w:rsidRPr="00EB2072" w:rsidRDefault="00EB2072" w:rsidP="00EB2072">
      <w:pPr>
        <w:spacing w:line="276" w:lineRule="auto"/>
        <w:jc w:val="both"/>
        <w:rPr>
          <w:rFonts w:ascii="Times New Roman" w:hAnsi="Times New Roman" w:cs="Times New Roman"/>
          <w:sz w:val="24"/>
          <w:szCs w:val="20"/>
          <w:lang w:val="sr-Cyrl-BA"/>
        </w:rPr>
      </w:pPr>
      <w:r w:rsidRPr="00EB2072">
        <w:rPr>
          <w:rFonts w:ascii="Times New Roman" w:hAnsi="Times New Roman" w:cs="Times New Roman"/>
          <w:sz w:val="24"/>
          <w:szCs w:val="20"/>
          <w:lang w:val="sr-Cyrl-BA"/>
        </w:rPr>
        <w:t xml:space="preserve">Осим тога, постоје прописани критеријуми за пружање подршке студентима из осјетљивих група који су регулисани у оквиру Статута (члан 93.) и Правила о студирању (члан 24.). </w:t>
      </w:r>
    </w:p>
    <w:p w14:paraId="37C8486B" w14:textId="77777777" w:rsidR="00EB2072" w:rsidRPr="00EB2072" w:rsidRDefault="00EB2072" w:rsidP="00EB2072">
      <w:pPr>
        <w:spacing w:line="276" w:lineRule="auto"/>
        <w:jc w:val="both"/>
        <w:rPr>
          <w:rFonts w:ascii="Times New Roman" w:hAnsi="Times New Roman" w:cs="Times New Roman"/>
          <w:sz w:val="24"/>
          <w:szCs w:val="20"/>
          <w:lang w:val="sr-Cyrl-BA"/>
        </w:rPr>
      </w:pPr>
      <w:r w:rsidRPr="00EB2072">
        <w:rPr>
          <w:rFonts w:ascii="Times New Roman" w:hAnsi="Times New Roman" w:cs="Times New Roman"/>
          <w:sz w:val="24"/>
          <w:szCs w:val="20"/>
          <w:lang w:val="sr-Cyrl-BA"/>
        </w:rPr>
        <w:t>С обзиром да су неки од редовних студената управо студенти из поменутих група значајно је напоменути да НУБЛ има прилагођене просторне капацитете особама са инвалидитетом (улазна рампа, прилагођени мокри чворови, учионице и амфитеатри у приземљу зграде, приступ стручним службама), као и информационе капацитете у оквиру којих је особама из осјетљивих категорија омогућено да несметано извршавају наставне и предиспитне обавезе (е-настава, електронске пријаве испита, електронска комуникација са наставницима и особљем НУБЛ-а, у одређеним случајевима и он-лајн настава као помоћни метод у наставном процесу)</w:t>
      </w:r>
    </w:p>
    <w:p w14:paraId="7D623AD7" w14:textId="198F071E" w:rsidR="00EB2072" w:rsidRDefault="00EB2072" w:rsidP="00EB2072">
      <w:pPr>
        <w:spacing w:line="276" w:lineRule="auto"/>
        <w:jc w:val="both"/>
        <w:rPr>
          <w:rFonts w:ascii="Times New Roman" w:hAnsi="Times New Roman" w:cs="Times New Roman"/>
          <w:sz w:val="24"/>
          <w:szCs w:val="20"/>
          <w:lang w:val="sr-Cyrl-BA"/>
        </w:rPr>
      </w:pPr>
      <w:r w:rsidRPr="00EB2072">
        <w:rPr>
          <w:rFonts w:ascii="Times New Roman" w:hAnsi="Times New Roman" w:cs="Times New Roman"/>
          <w:sz w:val="24"/>
          <w:szCs w:val="20"/>
          <w:lang w:val="sr-Cyrl-BA"/>
        </w:rPr>
        <w:t>У протеклом периоду, у оквиру изадања Независног НУБЛ-а публикован је и уџбеник штампан Брајевим писмом, исти је доступан у библиотеци НУБЛ-а.</w:t>
      </w:r>
    </w:p>
    <w:p w14:paraId="60A27905" w14:textId="2009E3FE" w:rsidR="00EB2072" w:rsidRDefault="00EB2072" w:rsidP="00EB2072">
      <w:pPr>
        <w:spacing w:line="276" w:lineRule="auto"/>
        <w:jc w:val="both"/>
        <w:rPr>
          <w:rFonts w:ascii="Times New Roman" w:hAnsi="Times New Roman" w:cs="Times New Roman"/>
          <w:sz w:val="24"/>
          <w:szCs w:val="20"/>
          <w:lang w:val="sr-Cyrl-BA"/>
        </w:rPr>
      </w:pPr>
      <w:r w:rsidRPr="00EB2072">
        <w:rPr>
          <w:rFonts w:ascii="Times New Roman" w:hAnsi="Times New Roman" w:cs="Times New Roman"/>
          <w:sz w:val="24"/>
          <w:szCs w:val="20"/>
          <w:lang w:val="sr-Cyrl-BA"/>
        </w:rPr>
        <w:t xml:space="preserve">За сваки студијски програм који се изводи на НУБЛ-уорганизационе јединице, понаособ, прате ограничења у погледу броја студената у наставној групи по студијском програму, у складу са стандардима о квалитету наставе, законским ограничењима и уписним квотама. Ниједна наставна група тренутно не прелази поменуто ограничење.  </w:t>
      </w:r>
    </w:p>
    <w:p w14:paraId="367C5BF1" w14:textId="77777777" w:rsidR="00EB2072" w:rsidRDefault="00EB2072" w:rsidP="00EB2072">
      <w:pPr>
        <w:spacing w:line="276" w:lineRule="auto"/>
        <w:jc w:val="both"/>
        <w:rPr>
          <w:rFonts w:ascii="Times New Roman" w:hAnsi="Times New Roman" w:cs="Times New Roman"/>
          <w:sz w:val="24"/>
          <w:szCs w:val="20"/>
          <w:lang w:val="sr-Cyrl-BA"/>
        </w:rPr>
      </w:pPr>
    </w:p>
    <w:p w14:paraId="4194E33B" w14:textId="2A40E0C6" w:rsidR="00DE231E" w:rsidRPr="004B38CB" w:rsidRDefault="00DE231E" w:rsidP="006B5CA4">
      <w:pPr>
        <w:spacing w:line="276" w:lineRule="auto"/>
        <w:jc w:val="both"/>
        <w:rPr>
          <w:rFonts w:ascii="Times New Roman" w:hAnsi="Times New Roman" w:cs="Times New Roman"/>
          <w:sz w:val="24"/>
          <w:lang w:val="sr-Cyrl-BA"/>
        </w:rPr>
      </w:pPr>
      <w:r w:rsidRPr="004B38CB">
        <w:rPr>
          <w:rFonts w:ascii="Times New Roman" w:hAnsi="Times New Roman" w:cs="Times New Roman"/>
          <w:b/>
          <w:sz w:val="24"/>
          <w:lang w:val="ru-RU"/>
        </w:rPr>
        <w:t>Закључак</w:t>
      </w:r>
      <w:r w:rsidRPr="004B38CB">
        <w:rPr>
          <w:rFonts w:ascii="Times New Roman" w:hAnsi="Times New Roman" w:cs="Times New Roman"/>
          <w:sz w:val="24"/>
          <w:lang w:val="ru-RU"/>
        </w:rPr>
        <w:t xml:space="preserve">: У одјељку за примједбе и сугестије студенти су наводили да је потребно организовати више практичне наставе и семинара на свим факултетима и хвалили су рад студентске службе. </w:t>
      </w:r>
      <w:r w:rsidR="00E00DCA" w:rsidRPr="004B38CB">
        <w:rPr>
          <w:rFonts w:ascii="Times New Roman" w:hAnsi="Times New Roman" w:cs="Times New Roman"/>
          <w:sz w:val="24"/>
          <w:lang w:val="sr-Cyrl-BA"/>
        </w:rPr>
        <w:t>Уз мала одступања односно варијације, резултати су приближно једнаки у току читавог временског интервала који је предмет самоевалуације.</w:t>
      </w:r>
    </w:p>
    <w:p w14:paraId="16AD2F3F" w14:textId="77777777" w:rsidR="00AC6DE1" w:rsidRPr="00AC6DE1" w:rsidRDefault="00DE231E" w:rsidP="006B5CA4">
      <w:pPr>
        <w:spacing w:line="276" w:lineRule="auto"/>
        <w:jc w:val="both"/>
        <w:rPr>
          <w:rFonts w:ascii="Times New Roman" w:hAnsi="Times New Roman" w:cs="Times New Roman"/>
          <w:sz w:val="24"/>
          <w:lang w:val="ru-RU"/>
        </w:rPr>
      </w:pPr>
      <w:r w:rsidRPr="00AC6DE1">
        <w:rPr>
          <w:rFonts w:ascii="Times New Roman" w:hAnsi="Times New Roman" w:cs="Times New Roman"/>
          <w:b/>
          <w:sz w:val="24"/>
          <w:lang w:val="ru-RU"/>
        </w:rPr>
        <w:t>Корективне мјере:</w:t>
      </w:r>
      <w:r w:rsidRPr="00AC6DE1">
        <w:rPr>
          <w:rFonts w:ascii="Times New Roman" w:hAnsi="Times New Roman" w:cs="Times New Roman"/>
          <w:sz w:val="24"/>
          <w:lang w:val="ru-RU"/>
        </w:rPr>
        <w:t xml:space="preserve"> </w:t>
      </w:r>
    </w:p>
    <w:p w14:paraId="5194E9BB" w14:textId="7409C498" w:rsidR="004B38CB" w:rsidRPr="00AC6DE1" w:rsidRDefault="00DE231E" w:rsidP="00AC6DE1">
      <w:pPr>
        <w:pStyle w:val="ListParagraph"/>
        <w:numPr>
          <w:ilvl w:val="0"/>
          <w:numId w:val="22"/>
        </w:numPr>
        <w:spacing w:line="276" w:lineRule="auto"/>
        <w:jc w:val="both"/>
        <w:rPr>
          <w:rFonts w:ascii="Times New Roman" w:hAnsi="Times New Roman" w:cs="Times New Roman"/>
          <w:sz w:val="24"/>
          <w:lang w:val="ru-RU"/>
        </w:rPr>
      </w:pPr>
      <w:r w:rsidRPr="00AC6DE1">
        <w:rPr>
          <w:rFonts w:ascii="Times New Roman" w:hAnsi="Times New Roman" w:cs="Times New Roman"/>
          <w:sz w:val="24"/>
          <w:lang w:val="ru-RU"/>
        </w:rPr>
        <w:lastRenderedPageBreak/>
        <w:t>Повећати број семинара и часова практичне наставе</w:t>
      </w:r>
      <w:r w:rsidR="00605A16" w:rsidRPr="00AC6DE1">
        <w:rPr>
          <w:rFonts w:ascii="Times New Roman" w:hAnsi="Times New Roman" w:cs="Times New Roman"/>
          <w:sz w:val="24"/>
          <w:lang w:val="ru-RU"/>
        </w:rPr>
        <w:t>, као стручних предавања као једног од мотивационих алата за напредовање студената кроз даље учење.</w:t>
      </w:r>
    </w:p>
    <w:p w14:paraId="1A92EE67" w14:textId="0BEB921F" w:rsidR="00622FA8" w:rsidRPr="00AC6DE1" w:rsidRDefault="00622FA8" w:rsidP="00760D55">
      <w:pPr>
        <w:pStyle w:val="ListParagraph"/>
        <w:numPr>
          <w:ilvl w:val="0"/>
          <w:numId w:val="22"/>
        </w:numPr>
        <w:spacing w:line="276" w:lineRule="auto"/>
        <w:jc w:val="both"/>
        <w:rPr>
          <w:rFonts w:ascii="Times New Roman" w:hAnsi="Times New Roman" w:cs="Times New Roman"/>
          <w:sz w:val="24"/>
          <w:lang w:val="ru-RU"/>
        </w:rPr>
      </w:pPr>
      <w:r w:rsidRPr="00AC6DE1">
        <w:rPr>
          <w:rFonts w:ascii="Times New Roman" w:hAnsi="Times New Roman" w:cs="Times New Roman"/>
          <w:sz w:val="24"/>
          <w:lang w:val="ru-RU"/>
        </w:rPr>
        <w:t>Формирање Центра за каријеру....</w:t>
      </w:r>
    </w:p>
    <w:p w14:paraId="74E9C04B" w14:textId="318B772E" w:rsidR="00AC6DE1" w:rsidRPr="00AC6DE1" w:rsidRDefault="00AC6DE1" w:rsidP="00AC6DE1">
      <w:pPr>
        <w:pStyle w:val="ListParagraph"/>
        <w:numPr>
          <w:ilvl w:val="0"/>
          <w:numId w:val="22"/>
        </w:numPr>
        <w:spacing w:line="276" w:lineRule="auto"/>
        <w:jc w:val="both"/>
        <w:rPr>
          <w:rFonts w:ascii="Times New Roman" w:hAnsi="Times New Roman" w:cs="Times New Roman"/>
          <w:sz w:val="24"/>
          <w:lang w:val="ru-RU"/>
        </w:rPr>
      </w:pPr>
      <w:r w:rsidRPr="00AC6DE1">
        <w:rPr>
          <w:rFonts w:ascii="Times New Roman" w:hAnsi="Times New Roman" w:cs="Times New Roman"/>
          <w:sz w:val="24"/>
          <w:lang w:val="ru-RU"/>
        </w:rPr>
        <w:t>У складу са принципима „Болоњске филозофије“ образовања, Универзитет</w:t>
      </w:r>
      <w:r w:rsidRPr="00AC6DE1">
        <w:rPr>
          <w:rFonts w:ascii="Times New Roman" w:hAnsi="Times New Roman" w:cs="Times New Roman"/>
          <w:sz w:val="24"/>
          <w:lang w:val="sr-Latn-BA"/>
        </w:rPr>
        <w:t xml:space="preserve"> </w:t>
      </w:r>
      <w:r w:rsidRPr="00AC6DE1">
        <w:rPr>
          <w:rFonts w:ascii="Times New Roman" w:hAnsi="Times New Roman" w:cs="Times New Roman"/>
          <w:sz w:val="24"/>
          <w:lang w:val="sr-Cyrl-BA"/>
        </w:rPr>
        <w:t>додатно</w:t>
      </w:r>
      <w:r w:rsidRPr="00AC6DE1">
        <w:rPr>
          <w:rFonts w:ascii="Times New Roman" w:hAnsi="Times New Roman" w:cs="Times New Roman"/>
          <w:sz w:val="24"/>
          <w:lang w:val="ru-RU"/>
        </w:rPr>
        <w:t xml:space="preserve"> усмјерити према студентима, обзиром да: </w:t>
      </w:r>
    </w:p>
    <w:p w14:paraId="4682E087" w14:textId="77777777" w:rsidR="00AC6DE1" w:rsidRPr="00AC6DE1" w:rsidRDefault="00AC6DE1" w:rsidP="00AC6DE1">
      <w:pPr>
        <w:pStyle w:val="ListParagraph"/>
        <w:spacing w:line="276" w:lineRule="auto"/>
        <w:jc w:val="both"/>
        <w:rPr>
          <w:rFonts w:ascii="Times New Roman" w:hAnsi="Times New Roman" w:cs="Times New Roman"/>
          <w:sz w:val="24"/>
          <w:lang w:val="ru-RU"/>
        </w:rPr>
      </w:pPr>
      <w:r w:rsidRPr="00AC6DE1">
        <w:rPr>
          <w:rFonts w:ascii="Times New Roman" w:hAnsi="Times New Roman" w:cs="Times New Roman"/>
          <w:sz w:val="24"/>
          <w:lang w:val="ru-RU"/>
        </w:rPr>
        <w:t>1.се наставни план темељи на оптерећењу студената, а не наставника;</w:t>
      </w:r>
    </w:p>
    <w:p w14:paraId="25EC6872" w14:textId="77777777" w:rsidR="00AC6DE1" w:rsidRPr="00AC6DE1" w:rsidRDefault="00AC6DE1" w:rsidP="00AC6DE1">
      <w:pPr>
        <w:pStyle w:val="ListParagraph"/>
        <w:spacing w:line="276" w:lineRule="auto"/>
        <w:jc w:val="both"/>
        <w:rPr>
          <w:rFonts w:ascii="Times New Roman" w:hAnsi="Times New Roman" w:cs="Times New Roman"/>
          <w:sz w:val="24"/>
          <w:lang w:val="ru-RU"/>
        </w:rPr>
      </w:pPr>
      <w:r w:rsidRPr="00AC6DE1">
        <w:rPr>
          <w:rFonts w:ascii="Times New Roman" w:hAnsi="Times New Roman" w:cs="Times New Roman"/>
          <w:sz w:val="24"/>
          <w:lang w:val="ru-RU"/>
        </w:rPr>
        <w:t>2.су важни резултати учења и исходи, а не садржаји;</w:t>
      </w:r>
    </w:p>
    <w:p w14:paraId="796FA93D" w14:textId="77777777" w:rsidR="00AC6DE1" w:rsidRPr="00AC6DE1" w:rsidRDefault="00AC6DE1" w:rsidP="00AC6DE1">
      <w:pPr>
        <w:pStyle w:val="ListParagraph"/>
        <w:spacing w:line="276" w:lineRule="auto"/>
        <w:jc w:val="both"/>
        <w:rPr>
          <w:rFonts w:ascii="Times New Roman" w:hAnsi="Times New Roman" w:cs="Times New Roman"/>
          <w:sz w:val="24"/>
          <w:lang w:val="ru-RU"/>
        </w:rPr>
      </w:pPr>
      <w:r w:rsidRPr="00AC6DE1">
        <w:rPr>
          <w:rFonts w:ascii="Times New Roman" w:hAnsi="Times New Roman" w:cs="Times New Roman"/>
          <w:sz w:val="24"/>
          <w:lang w:val="ru-RU"/>
        </w:rPr>
        <w:t>3.методе рада стављају студента у фокус наставног процеса;</w:t>
      </w:r>
    </w:p>
    <w:p w14:paraId="4BBC8278" w14:textId="77777777" w:rsidR="00AC6DE1" w:rsidRPr="00AC6DE1" w:rsidRDefault="00AC6DE1" w:rsidP="00AC6DE1">
      <w:pPr>
        <w:pStyle w:val="ListParagraph"/>
        <w:spacing w:line="276" w:lineRule="auto"/>
        <w:jc w:val="both"/>
        <w:rPr>
          <w:rFonts w:ascii="Times New Roman" w:hAnsi="Times New Roman" w:cs="Times New Roman"/>
          <w:sz w:val="24"/>
          <w:lang w:val="ru-RU"/>
        </w:rPr>
      </w:pPr>
      <w:r w:rsidRPr="00AC6DE1">
        <w:rPr>
          <w:rFonts w:ascii="Times New Roman" w:hAnsi="Times New Roman" w:cs="Times New Roman"/>
          <w:sz w:val="24"/>
          <w:lang w:val="ru-RU"/>
        </w:rPr>
        <w:t>4.већом слободом код избора предмета студенти креирају властити пут кроз студиј;</w:t>
      </w:r>
    </w:p>
    <w:p w14:paraId="26182FFC" w14:textId="19E6126F" w:rsidR="004B38CB" w:rsidRPr="00AC6DE1" w:rsidRDefault="00AC6DE1" w:rsidP="00AC6DE1">
      <w:pPr>
        <w:pStyle w:val="ListParagraph"/>
        <w:spacing w:line="276" w:lineRule="auto"/>
        <w:jc w:val="both"/>
        <w:rPr>
          <w:rFonts w:ascii="Times New Roman" w:hAnsi="Times New Roman" w:cs="Times New Roman"/>
          <w:sz w:val="24"/>
          <w:lang w:val="ru-RU"/>
        </w:rPr>
      </w:pPr>
      <w:r w:rsidRPr="00AC6DE1">
        <w:rPr>
          <w:rFonts w:ascii="Times New Roman" w:hAnsi="Times New Roman" w:cs="Times New Roman"/>
          <w:sz w:val="24"/>
          <w:lang w:val="ru-RU"/>
        </w:rPr>
        <w:t>5.студенте треба припремити за цјеложивотно учење, продуктивно запошљавање и самозапошљавање.</w:t>
      </w:r>
    </w:p>
    <w:p w14:paraId="2B79FA1E" w14:textId="77777777" w:rsidR="00DE231E" w:rsidRPr="00DE231E" w:rsidRDefault="00DE231E" w:rsidP="006B5CA4">
      <w:pPr>
        <w:spacing w:line="276" w:lineRule="auto"/>
        <w:rPr>
          <w:lang w:val="ru-RU"/>
        </w:rPr>
      </w:pPr>
    </w:p>
    <w:p w14:paraId="07C4EE32" w14:textId="77777777" w:rsidR="00CB08FD" w:rsidRDefault="00CB08FD" w:rsidP="006B5CA4">
      <w:pPr>
        <w:pStyle w:val="Heading1"/>
        <w:spacing w:line="276" w:lineRule="auto"/>
        <w:rPr>
          <w:lang w:val="ru-RU"/>
        </w:rPr>
      </w:pPr>
      <w:bookmarkStart w:id="14" w:name="_Toc141705538"/>
      <w:r w:rsidRPr="007C3E16">
        <w:rPr>
          <w:lang w:val="ru-RU"/>
        </w:rPr>
        <w:t>4. Упис и напредовање студената, признавање и сертификовање</w:t>
      </w:r>
      <w:bookmarkEnd w:id="14"/>
    </w:p>
    <w:p w14:paraId="3FC13BEE" w14:textId="77777777" w:rsidR="00872D3F" w:rsidRDefault="00872D3F" w:rsidP="00872D3F">
      <w:pPr>
        <w:jc w:val="both"/>
        <w:rPr>
          <w:rFonts w:ascii="Times New Roman" w:hAnsi="Times New Roman" w:cs="Times New Roman"/>
          <w:sz w:val="24"/>
          <w:lang w:val="bs-Cyrl-BA"/>
        </w:rPr>
      </w:pPr>
    </w:p>
    <w:p w14:paraId="1812A68F" w14:textId="77777777" w:rsidR="00872D3F" w:rsidRPr="00872D3F" w:rsidRDefault="00872D3F" w:rsidP="00872D3F">
      <w:pPr>
        <w:jc w:val="both"/>
        <w:rPr>
          <w:rFonts w:ascii="Times New Roman" w:hAnsi="Times New Roman" w:cs="Times New Roman"/>
          <w:sz w:val="24"/>
          <w:lang w:val="bs-Cyrl-BA"/>
        </w:rPr>
      </w:pPr>
      <w:r w:rsidRPr="00872D3F">
        <w:rPr>
          <w:rFonts w:ascii="Times New Roman" w:hAnsi="Times New Roman" w:cs="Times New Roman"/>
          <w:sz w:val="24"/>
          <w:lang w:val="bs-Cyrl-BA"/>
        </w:rPr>
        <w:t>Упис на студијске програме првог, другог и трећег циклуса на НУБЛ-у врши се на основу јавног конкурса. Одлуку о расписивању конкурса као и о броју студената који ће се уписати доноси Сенат.</w:t>
      </w:r>
    </w:p>
    <w:p w14:paraId="1E8C77D2" w14:textId="77777777" w:rsidR="00872D3F" w:rsidRPr="00872D3F" w:rsidRDefault="00872D3F" w:rsidP="00872D3F">
      <w:pPr>
        <w:jc w:val="both"/>
        <w:rPr>
          <w:rFonts w:ascii="Times New Roman" w:hAnsi="Times New Roman" w:cs="Times New Roman"/>
          <w:sz w:val="24"/>
          <w:lang w:val="bs-Cyrl-BA"/>
        </w:rPr>
      </w:pPr>
      <w:r w:rsidRPr="00872D3F">
        <w:rPr>
          <w:rFonts w:ascii="Times New Roman" w:hAnsi="Times New Roman" w:cs="Times New Roman"/>
          <w:sz w:val="24"/>
          <w:lang w:val="bs-Cyrl-BA"/>
        </w:rPr>
        <w:t>Приједлог броја студената које НУБЛ планира уписати на прву годину свих циклуса студија се шаље надлежном министарству најкасније до 31. јануара за наредну академску годину.</w:t>
      </w:r>
    </w:p>
    <w:p w14:paraId="0DDD6BCA" w14:textId="77777777" w:rsidR="00872D3F" w:rsidRPr="00872D3F" w:rsidRDefault="00872D3F" w:rsidP="00872D3F">
      <w:pPr>
        <w:jc w:val="both"/>
        <w:rPr>
          <w:rFonts w:ascii="Times New Roman" w:hAnsi="Times New Roman" w:cs="Times New Roman"/>
          <w:sz w:val="24"/>
          <w:lang w:val="bs-Cyrl-BA"/>
        </w:rPr>
      </w:pPr>
      <w:r w:rsidRPr="00872D3F">
        <w:rPr>
          <w:rFonts w:ascii="Times New Roman" w:hAnsi="Times New Roman" w:cs="Times New Roman"/>
          <w:sz w:val="24"/>
          <w:lang w:val="bs-Cyrl-BA"/>
        </w:rPr>
        <w:t>Сенат расписује заједнички конкурс или одвојени конкурс за упис на све студијске програме НУБЛ-а, за све врсте и нивое студија.</w:t>
      </w:r>
    </w:p>
    <w:p w14:paraId="027CD637" w14:textId="77777777" w:rsidR="00872D3F" w:rsidRPr="00872D3F" w:rsidRDefault="00872D3F" w:rsidP="00872D3F">
      <w:pPr>
        <w:jc w:val="both"/>
        <w:rPr>
          <w:rFonts w:ascii="Times New Roman" w:hAnsi="Times New Roman" w:cs="Times New Roman"/>
          <w:sz w:val="24"/>
          <w:lang w:val="bs-Cyrl-BA"/>
        </w:rPr>
      </w:pPr>
      <w:r w:rsidRPr="00872D3F">
        <w:rPr>
          <w:rFonts w:ascii="Times New Roman" w:hAnsi="Times New Roman" w:cs="Times New Roman"/>
          <w:sz w:val="24"/>
          <w:lang w:val="bs-Cyrl-BA"/>
        </w:rPr>
        <w:t>НУБЛ може да расписује више пута конкурс за пријем студената у истој академској години уколико термин конкурса не угрожава параметре квалитета студија.</w:t>
      </w:r>
    </w:p>
    <w:p w14:paraId="0A32A771" w14:textId="77777777" w:rsidR="00872D3F" w:rsidRPr="00872D3F" w:rsidRDefault="00872D3F" w:rsidP="00872D3F">
      <w:pPr>
        <w:jc w:val="both"/>
        <w:rPr>
          <w:rFonts w:ascii="Times New Roman" w:hAnsi="Times New Roman" w:cs="Times New Roman"/>
          <w:sz w:val="24"/>
          <w:lang w:val="bs-Cyrl-BA"/>
        </w:rPr>
      </w:pPr>
      <w:r w:rsidRPr="00872D3F">
        <w:rPr>
          <w:rFonts w:ascii="Times New Roman" w:hAnsi="Times New Roman" w:cs="Times New Roman"/>
          <w:sz w:val="24"/>
          <w:lang w:val="bs-Cyrl-BA"/>
        </w:rPr>
        <w:t>Конкурс за упис садржи податке и информације заинтересованим кандидатима за упис и то:</w:t>
      </w:r>
    </w:p>
    <w:p w14:paraId="544E5B04" w14:textId="77777777" w:rsidR="00872D3F" w:rsidRPr="00872D3F" w:rsidRDefault="00872D3F" w:rsidP="00872D3F">
      <w:pPr>
        <w:numPr>
          <w:ilvl w:val="0"/>
          <w:numId w:val="40"/>
        </w:numPr>
        <w:jc w:val="both"/>
        <w:rPr>
          <w:rFonts w:ascii="Times New Roman" w:hAnsi="Times New Roman" w:cs="Times New Roman"/>
          <w:sz w:val="24"/>
          <w:lang w:val="bs-Cyrl-BA"/>
        </w:rPr>
      </w:pPr>
      <w:r w:rsidRPr="00872D3F">
        <w:rPr>
          <w:rFonts w:ascii="Times New Roman" w:hAnsi="Times New Roman" w:cs="Times New Roman"/>
          <w:sz w:val="24"/>
          <w:lang w:val="bs-Cyrl-BA"/>
        </w:rPr>
        <w:t>материјално-правни основ за расписивање конкурса,</w:t>
      </w:r>
    </w:p>
    <w:p w14:paraId="5D06856E" w14:textId="77777777" w:rsidR="00872D3F" w:rsidRPr="00872D3F" w:rsidRDefault="00872D3F" w:rsidP="00872D3F">
      <w:pPr>
        <w:numPr>
          <w:ilvl w:val="0"/>
          <w:numId w:val="40"/>
        </w:numPr>
        <w:jc w:val="both"/>
        <w:rPr>
          <w:rFonts w:ascii="Times New Roman" w:hAnsi="Times New Roman" w:cs="Times New Roman"/>
          <w:sz w:val="24"/>
          <w:lang w:val="bs-Cyrl-BA"/>
        </w:rPr>
      </w:pPr>
      <w:r w:rsidRPr="00872D3F">
        <w:rPr>
          <w:rFonts w:ascii="Times New Roman" w:hAnsi="Times New Roman" w:cs="Times New Roman"/>
          <w:sz w:val="24"/>
          <w:lang w:val="bs-Cyrl-BA"/>
        </w:rPr>
        <w:t>студијске програме и излазне профиле,</w:t>
      </w:r>
    </w:p>
    <w:p w14:paraId="5E39A779" w14:textId="77777777" w:rsidR="00872D3F" w:rsidRPr="00872D3F" w:rsidRDefault="00872D3F" w:rsidP="00872D3F">
      <w:pPr>
        <w:numPr>
          <w:ilvl w:val="0"/>
          <w:numId w:val="40"/>
        </w:numPr>
        <w:jc w:val="both"/>
        <w:rPr>
          <w:rFonts w:ascii="Times New Roman" w:hAnsi="Times New Roman" w:cs="Times New Roman"/>
          <w:sz w:val="24"/>
          <w:lang w:val="bs-Cyrl-BA"/>
        </w:rPr>
      </w:pPr>
      <w:r w:rsidRPr="00872D3F">
        <w:rPr>
          <w:rFonts w:ascii="Times New Roman" w:hAnsi="Times New Roman" w:cs="Times New Roman"/>
          <w:sz w:val="24"/>
          <w:lang w:val="bs-Cyrl-BA"/>
        </w:rPr>
        <w:t>услове за упис на поједине циклус студија,</w:t>
      </w:r>
    </w:p>
    <w:p w14:paraId="64DAB6FB" w14:textId="77777777" w:rsidR="00872D3F" w:rsidRPr="00872D3F" w:rsidRDefault="00872D3F" w:rsidP="00872D3F">
      <w:pPr>
        <w:numPr>
          <w:ilvl w:val="0"/>
          <w:numId w:val="40"/>
        </w:numPr>
        <w:jc w:val="both"/>
        <w:rPr>
          <w:rFonts w:ascii="Times New Roman" w:hAnsi="Times New Roman" w:cs="Times New Roman"/>
          <w:sz w:val="24"/>
          <w:lang w:val="bs-Cyrl-BA"/>
        </w:rPr>
      </w:pPr>
      <w:r w:rsidRPr="00872D3F">
        <w:rPr>
          <w:rFonts w:ascii="Times New Roman" w:hAnsi="Times New Roman" w:cs="Times New Roman"/>
          <w:sz w:val="24"/>
          <w:lang w:val="bs-Cyrl-BA"/>
        </w:rPr>
        <w:t>потребну документацију за пријаву,</w:t>
      </w:r>
    </w:p>
    <w:p w14:paraId="35AA95D9" w14:textId="77777777" w:rsidR="00872D3F" w:rsidRPr="00872D3F" w:rsidRDefault="00872D3F" w:rsidP="00872D3F">
      <w:pPr>
        <w:numPr>
          <w:ilvl w:val="0"/>
          <w:numId w:val="40"/>
        </w:numPr>
        <w:jc w:val="both"/>
        <w:rPr>
          <w:rFonts w:ascii="Times New Roman" w:hAnsi="Times New Roman" w:cs="Times New Roman"/>
          <w:sz w:val="24"/>
          <w:lang w:val="bs-Cyrl-BA"/>
        </w:rPr>
      </w:pPr>
      <w:r w:rsidRPr="00872D3F">
        <w:rPr>
          <w:rFonts w:ascii="Times New Roman" w:hAnsi="Times New Roman" w:cs="Times New Roman"/>
          <w:sz w:val="24"/>
          <w:lang w:val="bs-Cyrl-BA"/>
        </w:rPr>
        <w:t>остале податке о пријави заинтересованих кандидата.</w:t>
      </w:r>
    </w:p>
    <w:p w14:paraId="73498961" w14:textId="7324E057" w:rsidR="00872D3F" w:rsidRPr="00872D3F" w:rsidRDefault="006D3B25" w:rsidP="00872D3F">
      <w:pPr>
        <w:jc w:val="both"/>
        <w:rPr>
          <w:rFonts w:ascii="Times New Roman" w:hAnsi="Times New Roman" w:cs="Times New Roman"/>
          <w:sz w:val="24"/>
          <w:lang w:val="bs-Cyrl-BA"/>
        </w:rPr>
      </w:pPr>
      <w:hyperlink r:id="rId17" w:history="1">
        <w:r w:rsidR="00872D3F" w:rsidRPr="00872D3F">
          <w:rPr>
            <w:rStyle w:val="Hyperlink"/>
            <w:rFonts w:ascii="Times New Roman" w:hAnsi="Times New Roman" w:cs="Times New Roman"/>
            <w:sz w:val="24"/>
            <w:lang w:val="bs-Cyrl-BA"/>
          </w:rPr>
          <w:t>Конкурс</w:t>
        </w:r>
      </w:hyperlink>
      <w:r w:rsidR="00872D3F" w:rsidRPr="00872D3F">
        <w:rPr>
          <w:rFonts w:ascii="Times New Roman" w:hAnsi="Times New Roman" w:cs="Times New Roman"/>
          <w:sz w:val="24"/>
          <w:lang w:val="bs-Cyrl-BA"/>
        </w:rPr>
        <w:t xml:space="preserve"> се објављује у најмање једним новинама и на интернет страници НУБЛ-а.</w:t>
      </w:r>
    </w:p>
    <w:p w14:paraId="672846F2" w14:textId="77777777" w:rsidR="00872D3F" w:rsidRPr="00872D3F" w:rsidRDefault="00872D3F" w:rsidP="00872D3F">
      <w:pPr>
        <w:jc w:val="both"/>
        <w:rPr>
          <w:rFonts w:ascii="Times New Roman" w:hAnsi="Times New Roman" w:cs="Times New Roman"/>
          <w:sz w:val="24"/>
          <w:lang w:val="sr-Cyrl-BA"/>
        </w:rPr>
      </w:pPr>
      <w:r w:rsidRPr="00872D3F">
        <w:rPr>
          <w:rFonts w:ascii="Times New Roman" w:hAnsi="Times New Roman" w:cs="Times New Roman"/>
          <w:sz w:val="24"/>
          <w:lang w:val="sr-Cyrl-BA"/>
        </w:rPr>
        <w:t xml:space="preserve">Процедура за упис студената детаљно је разрађена у оквиру усвојених документ који регулише ову област и са којима су студенти упознати. </w:t>
      </w:r>
    </w:p>
    <w:p w14:paraId="3E341367" w14:textId="68BF635D" w:rsidR="00872D3F" w:rsidRPr="00872D3F" w:rsidRDefault="006D3B25" w:rsidP="00872D3F">
      <w:pPr>
        <w:jc w:val="both"/>
        <w:rPr>
          <w:rFonts w:ascii="Times New Roman" w:hAnsi="Times New Roman" w:cs="Times New Roman"/>
          <w:sz w:val="24"/>
          <w:lang w:val="sr-Cyrl-BA"/>
        </w:rPr>
      </w:pPr>
      <w:hyperlink r:id="rId18" w:history="1">
        <w:r w:rsidR="00872D3F" w:rsidRPr="00872D3F">
          <w:rPr>
            <w:rStyle w:val="Hyperlink"/>
            <w:rFonts w:ascii="Times New Roman" w:hAnsi="Times New Roman" w:cs="Times New Roman"/>
            <w:sz w:val="24"/>
            <w:lang w:val="sr-Cyrl-BA"/>
          </w:rPr>
          <w:t>Правила о студирањ</w:t>
        </w:r>
      </w:hyperlink>
      <w:r w:rsidR="00872D3F" w:rsidRPr="00872D3F">
        <w:rPr>
          <w:rFonts w:ascii="Times New Roman" w:hAnsi="Times New Roman" w:cs="Times New Roman"/>
          <w:sz w:val="24"/>
          <w:lang w:val="sr-Cyrl-BA"/>
        </w:rPr>
        <w:t xml:space="preserve">у (чл. 37-55) </w:t>
      </w:r>
      <w:r w:rsidR="00872D3F" w:rsidRPr="00872D3F">
        <w:rPr>
          <w:rFonts w:ascii="Times New Roman" w:hAnsi="Times New Roman" w:cs="Times New Roman"/>
          <w:bCs/>
          <w:sz w:val="24"/>
          <w:lang w:val="sr-Cyrl-BA"/>
        </w:rPr>
        <w:t>и</w:t>
      </w:r>
      <w:r w:rsidR="00872D3F" w:rsidRPr="00872D3F">
        <w:rPr>
          <w:rFonts w:ascii="Times New Roman" w:hAnsi="Times New Roman" w:cs="Times New Roman"/>
          <w:sz w:val="24"/>
          <w:lang w:val="sr-Cyrl-BA"/>
        </w:rPr>
        <w:t xml:space="preserve"> </w:t>
      </w:r>
      <w:hyperlink r:id="rId19" w:history="1">
        <w:r w:rsidR="00872D3F" w:rsidRPr="00872D3F">
          <w:rPr>
            <w:rStyle w:val="Hyperlink"/>
            <w:rFonts w:ascii="Times New Roman" w:hAnsi="Times New Roman" w:cs="Times New Roman"/>
            <w:sz w:val="24"/>
            <w:lang w:val="sr-Cyrl-BA"/>
          </w:rPr>
          <w:t>Правилник о упису (нацрт)</w:t>
        </w:r>
      </w:hyperlink>
    </w:p>
    <w:p w14:paraId="6ED9216B" w14:textId="77777777" w:rsidR="00872D3F" w:rsidRPr="00872D3F" w:rsidRDefault="00872D3F" w:rsidP="00872D3F">
      <w:pPr>
        <w:jc w:val="both"/>
        <w:rPr>
          <w:rFonts w:ascii="Times New Roman" w:hAnsi="Times New Roman" w:cs="Times New Roman"/>
          <w:sz w:val="24"/>
          <w:lang w:val="sr-Latn-RS"/>
        </w:rPr>
      </w:pPr>
      <w:r w:rsidRPr="00872D3F">
        <w:rPr>
          <w:rFonts w:ascii="Times New Roman" w:hAnsi="Times New Roman" w:cs="Times New Roman"/>
          <w:sz w:val="24"/>
          <w:lang w:val="sr-Cyrl-BA"/>
        </w:rPr>
        <w:lastRenderedPageBreak/>
        <w:t>Студенти су упознати са правилима студирања и документи су им стално доступни (web сајт, студентска служба, огласна табла).</w:t>
      </w:r>
    </w:p>
    <w:p w14:paraId="26B3F445" w14:textId="77777777" w:rsidR="00872D3F" w:rsidRPr="00872D3F" w:rsidRDefault="00872D3F" w:rsidP="00872D3F">
      <w:pPr>
        <w:jc w:val="both"/>
        <w:rPr>
          <w:rFonts w:ascii="Times New Roman" w:eastAsia="Calibri" w:hAnsi="Times New Roman" w:cs="Times New Roman"/>
          <w:kern w:val="0"/>
          <w:sz w:val="24"/>
          <w:lang w:val="sr-Cyrl-BA"/>
          <w14:ligatures w14:val="none"/>
        </w:rPr>
      </w:pPr>
      <w:r w:rsidRPr="00872D3F">
        <w:rPr>
          <w:rFonts w:ascii="Times New Roman" w:eastAsia="Calibri" w:hAnsi="Times New Roman" w:cs="Times New Roman"/>
          <w:kern w:val="0"/>
          <w:sz w:val="24"/>
          <w:lang w:val="sr-Cyrl-BA"/>
          <w14:ligatures w14:val="none"/>
        </w:rPr>
        <w:t xml:space="preserve">НУБЛ Бања Лука сваке године публикује електронску и штампану верзију водича за бруцоше под називом </w:t>
      </w:r>
      <w:hyperlink r:id="rId20" w:history="1">
        <w:r w:rsidRPr="00872D3F">
          <w:rPr>
            <w:rFonts w:ascii="Times New Roman" w:eastAsia="Calibri" w:hAnsi="Times New Roman" w:cs="Times New Roman"/>
            <w:color w:val="0000FF"/>
            <w:kern w:val="0"/>
            <w:sz w:val="24"/>
            <w:u w:val="single"/>
            <w:lang w:val="sr-Cyrl-BA"/>
            <w14:ligatures w14:val="none"/>
          </w:rPr>
          <w:t>Информатор за студенте</w:t>
        </w:r>
      </w:hyperlink>
      <w:r w:rsidRPr="00872D3F">
        <w:rPr>
          <w:rFonts w:ascii="Times New Roman" w:eastAsia="Calibri" w:hAnsi="Times New Roman" w:cs="Times New Roman"/>
          <w:kern w:val="0"/>
          <w:sz w:val="24"/>
          <w:lang w:val="sr-Cyrl-BA"/>
          <w14:ligatures w14:val="none"/>
        </w:rPr>
        <w:t xml:space="preserve"> који садржи све неопходне податке и информације о установи, условима, излазним профилима, компетенцијама, активностима и студијским програмима. Све додатне информације и последње вијести будући студенти могу пронаћи у оквиру званичне веб странице НУБЛ-а </w:t>
      </w:r>
      <w:hyperlink r:id="rId21" w:history="1">
        <w:r w:rsidRPr="00872D3F">
          <w:rPr>
            <w:rFonts w:ascii="Times New Roman" w:eastAsia="Calibri" w:hAnsi="Times New Roman" w:cs="Times New Roman"/>
            <w:color w:val="0000FF"/>
            <w:kern w:val="0"/>
            <w:sz w:val="24"/>
            <w:u w:val="single"/>
            <w:lang w:val="sr-Cyrl-BA"/>
            <w14:ligatures w14:val="none"/>
          </w:rPr>
          <w:t>https://nubl.org/</w:t>
        </w:r>
      </w:hyperlink>
      <w:r w:rsidRPr="00872D3F">
        <w:rPr>
          <w:rFonts w:ascii="Times New Roman" w:eastAsia="Calibri" w:hAnsi="Times New Roman" w:cs="Times New Roman"/>
          <w:kern w:val="0"/>
          <w:sz w:val="24"/>
          <w:lang w:val="sr-Cyrl-BA"/>
          <w14:ligatures w14:val="none"/>
        </w:rPr>
        <w:t xml:space="preserve"> или информисањем у Студентском административном центру. Осим водича за студенте, постоје и други електронски и штампани информациони материјали попут </w:t>
      </w:r>
      <w:hyperlink r:id="rId22" w:history="1">
        <w:r w:rsidRPr="00872D3F">
          <w:rPr>
            <w:rFonts w:ascii="Times New Roman" w:eastAsia="Calibri" w:hAnsi="Times New Roman" w:cs="Times New Roman"/>
            <w:color w:val="0000FF"/>
            <w:kern w:val="0"/>
            <w:sz w:val="24"/>
            <w:u w:val="single"/>
            <w:lang w:val="sr-Cyrl-BA"/>
            <w14:ligatures w14:val="none"/>
          </w:rPr>
          <w:t>флајера</w:t>
        </w:r>
      </w:hyperlink>
      <w:r w:rsidRPr="00872D3F">
        <w:rPr>
          <w:rFonts w:ascii="Times New Roman" w:eastAsia="Calibri" w:hAnsi="Times New Roman" w:cs="Times New Roman"/>
          <w:kern w:val="0"/>
          <w:sz w:val="24"/>
          <w:lang w:val="sr-Cyrl-BA"/>
          <w14:ligatures w14:val="none"/>
        </w:rPr>
        <w:t xml:space="preserve"> организационих јединица и кратких савјетодавних педагошких </w:t>
      </w:r>
      <w:hyperlink r:id="rId23" w:history="1">
        <w:r w:rsidRPr="00872D3F">
          <w:rPr>
            <w:rFonts w:ascii="Times New Roman" w:eastAsia="Calibri" w:hAnsi="Times New Roman" w:cs="Times New Roman"/>
            <w:color w:val="0000FF"/>
            <w:kern w:val="0"/>
            <w:sz w:val="24"/>
            <w:u w:val="single"/>
            <w:lang w:val="sr-Cyrl-BA"/>
            <w14:ligatures w14:val="none"/>
          </w:rPr>
          <w:t>брошура</w:t>
        </w:r>
      </w:hyperlink>
      <w:r w:rsidRPr="00872D3F">
        <w:rPr>
          <w:rFonts w:ascii="Times New Roman" w:eastAsia="Calibri" w:hAnsi="Times New Roman" w:cs="Times New Roman"/>
          <w:kern w:val="0"/>
          <w:sz w:val="24"/>
          <w:lang w:val="sr-Cyrl-BA"/>
          <w14:ligatures w14:val="none"/>
        </w:rPr>
        <w:t>.</w:t>
      </w:r>
    </w:p>
    <w:p w14:paraId="60AED25B" w14:textId="77777777" w:rsidR="00872D3F" w:rsidRDefault="00872D3F" w:rsidP="00872D3F">
      <w:pPr>
        <w:jc w:val="both"/>
        <w:rPr>
          <w:rFonts w:ascii="Times New Roman" w:eastAsia="Calibri" w:hAnsi="Times New Roman" w:cs="Times New Roman"/>
          <w:color w:val="0000FF"/>
          <w:kern w:val="0"/>
          <w:sz w:val="24"/>
          <w:u w:val="single"/>
          <w:lang w:val="sr-Cyrl-BA"/>
          <w14:ligatures w14:val="none"/>
        </w:rPr>
      </w:pPr>
      <w:r w:rsidRPr="00872D3F">
        <w:rPr>
          <w:rFonts w:ascii="Times New Roman" w:eastAsia="Calibri" w:hAnsi="Times New Roman" w:cs="Times New Roman"/>
          <w:kern w:val="0"/>
          <w:sz w:val="24"/>
          <w:lang w:val="sr-Cyrl-BA"/>
          <w14:ligatures w14:val="none"/>
        </w:rPr>
        <w:t xml:space="preserve">Постоје и примјери радионица за бруцоше попут бесплатне радионице </w:t>
      </w:r>
      <w:hyperlink r:id="rId24" w:history="1">
        <w:r w:rsidRPr="00872D3F">
          <w:rPr>
            <w:rFonts w:ascii="Times New Roman" w:eastAsia="Calibri" w:hAnsi="Times New Roman" w:cs="Times New Roman"/>
            <w:color w:val="0000FF"/>
            <w:kern w:val="0"/>
            <w:sz w:val="24"/>
            <w:u w:val="single"/>
            <w:lang w:val="sr-Cyrl-BA"/>
            <w14:ligatures w14:val="none"/>
          </w:rPr>
          <w:t>„Тест професионалне оријентације“.</w:t>
        </w:r>
      </w:hyperlink>
    </w:p>
    <w:p w14:paraId="27657465" w14:textId="494FCA02" w:rsidR="005137A9" w:rsidRPr="005137A9" w:rsidRDefault="008807A6" w:rsidP="005137A9">
      <w:pPr>
        <w:jc w:val="both"/>
        <w:rPr>
          <w:rFonts w:ascii="Times New Roman" w:eastAsia="Calibri" w:hAnsi="Times New Roman" w:cs="Times New Roman"/>
          <w:kern w:val="0"/>
          <w:sz w:val="24"/>
          <w:lang w:val="sr-Latn-BA"/>
          <w14:ligatures w14:val="none"/>
        </w:rPr>
      </w:pPr>
      <w:r w:rsidRPr="008807A6">
        <w:rPr>
          <w:rFonts w:ascii="Times New Roman" w:eastAsia="Calibri" w:hAnsi="Times New Roman" w:cs="Times New Roman"/>
          <w:kern w:val="0"/>
          <w:sz w:val="24"/>
          <w:lang w:val="ru-RU"/>
          <w14:ligatures w14:val="none"/>
        </w:rPr>
        <w:t>Број уписаних студената у потпуности је усклађен са кадровским, просторним и техничко-технолошким могућностима, у складу са прописаним законским регулативама и стандардима квалитета наставе те у складу са условима које захтјевају различите области студијских програма. У поступку креирања нових i иновирања постојећих студијских програма истражене су реалне потребе локалног и регионалног тржишта рада, не занемарујући чињеницу да су сва локална и регионална тржишта интегрални дио глобалног тржишта рада. Неразвијеност тржишта рада не смије бити ограничавајући фактор развоја система образовања, посебно система високог образовања. НУБЛ у свом раду и развоју настоји максимално допринијети задовољавању потреба и тражње за одређеним образовним профилима, најприје локалног тржишта, образујући између осталог и дефицитарни стручни кадар (примјер томе су свршени студенти студијских програма: Специјална едукација и рехабилитација; Предшколско васпитање и образовање; Економија и пословање и др.)</w:t>
      </w:r>
    </w:p>
    <w:p w14:paraId="7A2F02C8" w14:textId="77777777" w:rsidR="005137A9" w:rsidRPr="005137A9" w:rsidRDefault="005137A9" w:rsidP="005137A9">
      <w:pPr>
        <w:jc w:val="both"/>
        <w:rPr>
          <w:rFonts w:ascii="Times New Roman" w:hAnsi="Times New Roman" w:cs="Times New Roman"/>
          <w:sz w:val="24"/>
          <w:szCs w:val="20"/>
          <w:lang w:val="sr-Latn-BA"/>
        </w:rPr>
      </w:pPr>
      <w:r w:rsidRPr="005137A9">
        <w:rPr>
          <w:rFonts w:ascii="Times New Roman" w:hAnsi="Times New Roman" w:cs="Times New Roman"/>
          <w:sz w:val="24"/>
          <w:szCs w:val="20"/>
          <w:lang w:val="sr-Latn-BA"/>
        </w:rPr>
        <w:t>Сенат Универзитета доноси одлуку о расписивању конкурса за упис на студије, који поред осталог садржи услове за упис, поступак спровођења конкурса и начин и рокове за подношење жалби.</w:t>
      </w:r>
      <w:r w:rsidRPr="005137A9">
        <w:rPr>
          <w:rFonts w:ascii="Times New Roman" w:hAnsi="Times New Roman" w:cs="Times New Roman"/>
          <w:sz w:val="24"/>
          <w:szCs w:val="20"/>
          <w:lang w:val="sr-Cyrl-BA"/>
        </w:rPr>
        <w:t xml:space="preserve"> Критеријуми су дио општих, интерних аката који регулишу услове за упис на универзитет. </w:t>
      </w:r>
      <w:r w:rsidRPr="005137A9">
        <w:rPr>
          <w:rFonts w:ascii="Times New Roman" w:hAnsi="Times New Roman" w:cs="Times New Roman"/>
          <w:sz w:val="24"/>
          <w:szCs w:val="20"/>
          <w:lang w:val="sr-Latn-BA"/>
        </w:rPr>
        <w:t xml:space="preserve">Број студената за упис утврђује Сенат на основу приједлога </w:t>
      </w:r>
      <w:r w:rsidRPr="005137A9">
        <w:rPr>
          <w:rFonts w:ascii="Times New Roman" w:hAnsi="Times New Roman" w:cs="Times New Roman"/>
          <w:sz w:val="24"/>
          <w:szCs w:val="20"/>
          <w:lang w:val="sr-Cyrl-BA"/>
        </w:rPr>
        <w:t>Факултета</w:t>
      </w:r>
      <w:r w:rsidRPr="005137A9">
        <w:rPr>
          <w:rFonts w:ascii="Times New Roman" w:hAnsi="Times New Roman" w:cs="Times New Roman"/>
          <w:sz w:val="24"/>
          <w:szCs w:val="20"/>
          <w:lang w:val="sr-Latn-BA"/>
        </w:rPr>
        <w:t>, а коначно одобравање даје</w:t>
      </w:r>
      <w:r w:rsidRPr="005137A9">
        <w:rPr>
          <w:rFonts w:ascii="Times New Roman" w:hAnsi="Times New Roman" w:cs="Times New Roman"/>
          <w:sz w:val="24"/>
          <w:szCs w:val="20"/>
          <w:lang w:val="sr-Cyrl-BA"/>
        </w:rPr>
        <w:t xml:space="preserve"> Министарство за научно  технолошки развој, високо образовање и нформационо друштво</w:t>
      </w:r>
      <w:r w:rsidRPr="005137A9">
        <w:rPr>
          <w:rFonts w:ascii="Times New Roman" w:hAnsi="Times New Roman" w:cs="Times New Roman"/>
          <w:sz w:val="24"/>
          <w:szCs w:val="20"/>
          <w:lang w:val="sr-Latn-BA"/>
        </w:rPr>
        <w:t xml:space="preserve">, односно Влада РС. </w:t>
      </w:r>
    </w:p>
    <w:p w14:paraId="788AA66B" w14:textId="77777777" w:rsidR="005137A9" w:rsidRPr="005137A9" w:rsidRDefault="005137A9" w:rsidP="005137A9">
      <w:pPr>
        <w:jc w:val="both"/>
        <w:rPr>
          <w:rFonts w:ascii="Times New Roman" w:hAnsi="Times New Roman" w:cs="Times New Roman"/>
          <w:sz w:val="24"/>
          <w:szCs w:val="20"/>
          <w:lang w:val="sr-Cyrl-BA"/>
        </w:rPr>
      </w:pPr>
      <w:r w:rsidRPr="005137A9">
        <w:rPr>
          <w:rFonts w:ascii="Times New Roman" w:hAnsi="Times New Roman" w:cs="Times New Roman"/>
          <w:sz w:val="24"/>
          <w:szCs w:val="20"/>
          <w:lang w:val="sr-Cyrl-RS"/>
        </w:rPr>
        <w:t>У остваривању права на упис</w:t>
      </w:r>
      <w:r w:rsidRPr="005137A9">
        <w:rPr>
          <w:rFonts w:ascii="Times New Roman" w:hAnsi="Times New Roman" w:cs="Times New Roman"/>
          <w:sz w:val="24"/>
          <w:szCs w:val="20"/>
          <w:lang w:val="sr-Latn-BA"/>
        </w:rPr>
        <w:t xml:space="preserve"> (</w:t>
      </w:r>
      <w:hyperlink r:id="rId25" w:history="1">
        <w:r w:rsidRPr="005137A9">
          <w:rPr>
            <w:rStyle w:val="Hyperlink"/>
            <w:rFonts w:ascii="Times New Roman" w:hAnsi="Times New Roman" w:cs="Times New Roman"/>
            <w:sz w:val="24"/>
            <w:szCs w:val="20"/>
            <w:lang w:val="sr-Cyrl-BA"/>
          </w:rPr>
          <w:t>Правила о студирању на првом и другом циклусу – 2.3. Услови уписа</w:t>
        </w:r>
      </w:hyperlink>
      <w:r w:rsidRPr="005137A9">
        <w:rPr>
          <w:rFonts w:ascii="Times New Roman" w:hAnsi="Times New Roman" w:cs="Times New Roman"/>
          <w:sz w:val="24"/>
          <w:szCs w:val="20"/>
          <w:lang w:val="sr-Cyrl-BA"/>
        </w:rPr>
        <w:t>)</w:t>
      </w:r>
      <w:r w:rsidRPr="005137A9">
        <w:rPr>
          <w:rFonts w:ascii="Times New Roman" w:hAnsi="Times New Roman" w:cs="Times New Roman"/>
          <w:sz w:val="24"/>
          <w:szCs w:val="20"/>
          <w:lang w:val="sr-Cyrl-RS"/>
        </w:rPr>
        <w:t xml:space="preserve"> кандидати имају једнака права која не могу бити ограничена по основу пола, расе, језика, вјероисповијести, политичког убјеђења, националног, социјалног или етничког пријекла инвалидности или по другом сличном основу, положају или околности.</w:t>
      </w:r>
      <w:r w:rsidRPr="005137A9">
        <w:rPr>
          <w:rFonts w:ascii="Times New Roman" w:hAnsi="Times New Roman" w:cs="Times New Roman"/>
          <w:sz w:val="24"/>
          <w:szCs w:val="20"/>
          <w:lang w:val="sr-Latn-BA"/>
        </w:rPr>
        <w:t xml:space="preserve"> </w:t>
      </w:r>
      <w:r w:rsidRPr="005137A9">
        <w:rPr>
          <w:rFonts w:ascii="Times New Roman" w:hAnsi="Times New Roman" w:cs="Times New Roman"/>
          <w:sz w:val="24"/>
          <w:szCs w:val="20"/>
          <w:lang w:val="sr-Cyrl-BA"/>
        </w:rPr>
        <w:t xml:space="preserve"> </w:t>
      </w:r>
      <w:r w:rsidRPr="005137A9">
        <w:rPr>
          <w:rFonts w:ascii="Times New Roman" w:hAnsi="Times New Roman" w:cs="Times New Roman"/>
          <w:sz w:val="24"/>
          <w:szCs w:val="20"/>
          <w:lang w:val="sr-Latn-BA"/>
        </w:rPr>
        <w:t xml:space="preserve">Да би обезбједио задовољавајући квалитет студената, </w:t>
      </w:r>
      <w:r w:rsidRPr="005137A9">
        <w:rPr>
          <w:rFonts w:ascii="Times New Roman" w:hAnsi="Times New Roman" w:cs="Times New Roman"/>
          <w:sz w:val="24"/>
          <w:szCs w:val="20"/>
          <w:lang w:val="sr-Cyrl-BA"/>
        </w:rPr>
        <w:t>Факултет</w:t>
      </w:r>
      <w:r w:rsidRPr="005137A9">
        <w:rPr>
          <w:rFonts w:ascii="Times New Roman" w:hAnsi="Times New Roman" w:cs="Times New Roman"/>
          <w:sz w:val="24"/>
          <w:szCs w:val="20"/>
          <w:lang w:val="sr-Latn-BA"/>
        </w:rPr>
        <w:t xml:space="preserve"> путем конкурса, према унапријед утврђеним и јавно објављеним критеријумима, врши селекцију пријављених кандидата.</w:t>
      </w:r>
      <w:r w:rsidRPr="005137A9">
        <w:rPr>
          <w:rFonts w:ascii="Times New Roman" w:hAnsi="Times New Roman" w:cs="Times New Roman"/>
          <w:sz w:val="24"/>
          <w:szCs w:val="20"/>
          <w:lang w:val="sr-Cyrl-BA"/>
        </w:rPr>
        <w:t xml:space="preserve"> Редослијед кандидата утврђује се, првенствено, на основу општег успјеха постигнутог у средњем образовању као и резултата теста опште информисаности, и то:</w:t>
      </w:r>
    </w:p>
    <w:p w14:paraId="7A1F4922" w14:textId="77777777" w:rsidR="005137A9" w:rsidRPr="005137A9" w:rsidRDefault="005137A9" w:rsidP="005137A9">
      <w:pPr>
        <w:jc w:val="both"/>
        <w:rPr>
          <w:rFonts w:ascii="Times New Roman" w:hAnsi="Times New Roman" w:cs="Times New Roman"/>
          <w:sz w:val="24"/>
          <w:szCs w:val="20"/>
          <w:lang w:val="sr-Cyrl-BA"/>
        </w:rPr>
      </w:pPr>
      <w:r w:rsidRPr="005137A9">
        <w:rPr>
          <w:rFonts w:ascii="Times New Roman" w:hAnsi="Times New Roman" w:cs="Times New Roman"/>
          <w:sz w:val="24"/>
          <w:szCs w:val="20"/>
          <w:lang w:val="sr-Cyrl-BA"/>
        </w:rPr>
        <w:lastRenderedPageBreak/>
        <w:t>1.бодовања општег успјеха у средњој школи тако што се просјечна оцјена из свих предмета четверогодишње средње школе израчунава на двије децимале и помножи са бројем 10- максималан број бодова по овом основу износи 50.</w:t>
      </w:r>
    </w:p>
    <w:p w14:paraId="12BFE214" w14:textId="15059B27" w:rsidR="005137A9" w:rsidRPr="005137A9" w:rsidRDefault="005137A9" w:rsidP="005137A9">
      <w:pPr>
        <w:jc w:val="both"/>
        <w:rPr>
          <w:rFonts w:ascii="Times New Roman" w:hAnsi="Times New Roman" w:cs="Times New Roman"/>
          <w:sz w:val="24"/>
          <w:szCs w:val="20"/>
          <w:lang w:val="sr-Cyrl-BA"/>
        </w:rPr>
      </w:pPr>
      <w:r w:rsidRPr="005137A9">
        <w:rPr>
          <w:rFonts w:ascii="Times New Roman" w:hAnsi="Times New Roman" w:cs="Times New Roman"/>
          <w:sz w:val="24"/>
          <w:szCs w:val="20"/>
          <w:lang w:val="sr-Cyrl-BA"/>
        </w:rPr>
        <w:t>2.Успјех на пријемном испиту или испиту за провјеру склоности и способности на којем се максимално може остварити 50 бодова.</w:t>
      </w:r>
    </w:p>
    <w:p w14:paraId="6650CB04" w14:textId="77777777" w:rsidR="005137A9" w:rsidRPr="005137A9" w:rsidRDefault="005137A9" w:rsidP="005137A9">
      <w:pPr>
        <w:jc w:val="both"/>
        <w:rPr>
          <w:rFonts w:ascii="Times New Roman" w:hAnsi="Times New Roman" w:cs="Times New Roman"/>
          <w:sz w:val="24"/>
          <w:szCs w:val="20"/>
          <w:lang w:val="sr-Latn-BA"/>
        </w:rPr>
      </w:pPr>
      <w:r w:rsidRPr="005137A9">
        <w:rPr>
          <w:rFonts w:ascii="Times New Roman" w:hAnsi="Times New Roman" w:cs="Times New Roman"/>
          <w:sz w:val="24"/>
          <w:szCs w:val="20"/>
          <w:lang w:val="sr-Latn-BA"/>
        </w:rPr>
        <w:t xml:space="preserve">Студенти који су примљени и уписани на </w:t>
      </w:r>
      <w:r w:rsidRPr="005137A9">
        <w:rPr>
          <w:rFonts w:ascii="Times New Roman" w:hAnsi="Times New Roman" w:cs="Times New Roman"/>
          <w:sz w:val="24"/>
          <w:szCs w:val="20"/>
          <w:lang w:val="sr-Cyrl-BA"/>
        </w:rPr>
        <w:t>Факултете</w:t>
      </w:r>
      <w:r w:rsidRPr="005137A9">
        <w:rPr>
          <w:rFonts w:ascii="Times New Roman" w:hAnsi="Times New Roman" w:cs="Times New Roman"/>
          <w:sz w:val="24"/>
          <w:szCs w:val="20"/>
          <w:lang w:val="sr-Latn-BA"/>
        </w:rPr>
        <w:t xml:space="preserve"> улазе у уговорни однос са </w:t>
      </w:r>
      <w:r w:rsidRPr="005137A9">
        <w:rPr>
          <w:rFonts w:ascii="Times New Roman" w:hAnsi="Times New Roman" w:cs="Times New Roman"/>
          <w:sz w:val="24"/>
          <w:szCs w:val="20"/>
          <w:lang w:val="sr-Cyrl-BA"/>
        </w:rPr>
        <w:t>Факултетом, односно Универзитетом</w:t>
      </w:r>
      <w:r w:rsidRPr="005137A9">
        <w:rPr>
          <w:rFonts w:ascii="Times New Roman" w:hAnsi="Times New Roman" w:cs="Times New Roman"/>
          <w:sz w:val="24"/>
          <w:szCs w:val="20"/>
          <w:lang w:val="sr-Latn-BA"/>
        </w:rPr>
        <w:t xml:space="preserve">. Уговорним односом утврђују се права, обавезе и одговорности студената, услови студирања, права и обавезе </w:t>
      </w:r>
      <w:r w:rsidRPr="005137A9">
        <w:rPr>
          <w:rFonts w:ascii="Times New Roman" w:hAnsi="Times New Roman" w:cs="Times New Roman"/>
          <w:sz w:val="24"/>
          <w:szCs w:val="20"/>
          <w:lang w:val="sr-Cyrl-BA"/>
        </w:rPr>
        <w:t>Факултета</w:t>
      </w:r>
      <w:r w:rsidRPr="005137A9">
        <w:rPr>
          <w:rFonts w:ascii="Times New Roman" w:hAnsi="Times New Roman" w:cs="Times New Roman"/>
          <w:sz w:val="24"/>
          <w:szCs w:val="20"/>
          <w:lang w:val="sr-Latn-BA"/>
        </w:rPr>
        <w:t xml:space="preserve"> према студентима и сва остала питања регулисана Статутом Универзитета и другим актима Универзитета. Уговоре са студентима потписује</w:t>
      </w:r>
      <w:r w:rsidRPr="005137A9">
        <w:rPr>
          <w:rFonts w:ascii="Times New Roman" w:hAnsi="Times New Roman" w:cs="Times New Roman"/>
          <w:sz w:val="24"/>
          <w:szCs w:val="20"/>
          <w:lang w:val="sr-Cyrl-BA"/>
        </w:rPr>
        <w:t xml:space="preserve"> Декан Факултета</w:t>
      </w:r>
      <w:r w:rsidRPr="005137A9">
        <w:rPr>
          <w:rFonts w:ascii="Times New Roman" w:hAnsi="Times New Roman" w:cs="Times New Roman"/>
          <w:sz w:val="24"/>
          <w:szCs w:val="20"/>
          <w:lang w:val="sr-Latn-BA"/>
        </w:rPr>
        <w:t>. Након уписа на Факултет, студенту се издаје студентска књижица (индекс).</w:t>
      </w:r>
    </w:p>
    <w:p w14:paraId="448949AB" w14:textId="77777777" w:rsidR="005137A9" w:rsidRPr="005137A9" w:rsidRDefault="005137A9" w:rsidP="005137A9">
      <w:pPr>
        <w:jc w:val="both"/>
        <w:rPr>
          <w:rFonts w:ascii="Times New Roman" w:hAnsi="Times New Roman" w:cs="Times New Roman"/>
          <w:sz w:val="24"/>
          <w:szCs w:val="20"/>
          <w:lang w:val="sr-Latn-BA"/>
        </w:rPr>
      </w:pPr>
      <w:r w:rsidRPr="005137A9">
        <w:rPr>
          <w:rFonts w:ascii="Times New Roman" w:hAnsi="Times New Roman" w:cs="Times New Roman"/>
          <w:sz w:val="24"/>
          <w:szCs w:val="20"/>
          <w:lang w:val="sr-Latn-BA"/>
        </w:rPr>
        <w:t xml:space="preserve">На </w:t>
      </w:r>
      <w:r w:rsidRPr="005137A9">
        <w:rPr>
          <w:rFonts w:ascii="Times New Roman" w:hAnsi="Times New Roman" w:cs="Times New Roman"/>
          <w:sz w:val="24"/>
          <w:szCs w:val="20"/>
          <w:lang w:val="sr-Cyrl-BA"/>
        </w:rPr>
        <w:t xml:space="preserve">Универзитету </w:t>
      </w:r>
      <w:r w:rsidRPr="005137A9">
        <w:rPr>
          <w:rFonts w:ascii="Times New Roman" w:hAnsi="Times New Roman" w:cs="Times New Roman"/>
          <w:sz w:val="24"/>
          <w:szCs w:val="20"/>
          <w:lang w:val="sr-Latn-BA"/>
        </w:rPr>
        <w:t>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14:paraId="03BFEE3A" w14:textId="77777777" w:rsidR="005137A9" w:rsidRPr="005137A9" w:rsidRDefault="005137A9" w:rsidP="005137A9">
      <w:pPr>
        <w:jc w:val="both"/>
        <w:rPr>
          <w:rFonts w:ascii="Times New Roman" w:hAnsi="Times New Roman" w:cs="Times New Roman"/>
          <w:sz w:val="24"/>
          <w:lang w:val="sr-Cyrl-BA"/>
        </w:rPr>
      </w:pPr>
      <w:r w:rsidRPr="005137A9">
        <w:rPr>
          <w:rFonts w:ascii="Times New Roman" w:hAnsi="Times New Roman" w:cs="Times New Roman"/>
          <w:sz w:val="24"/>
          <w:lang w:val="sr-Cyrl-BA"/>
        </w:rPr>
        <w:t>Универзитет посједује успостављен систем за признавање квалификација и периода студирања у складу са</w:t>
      </w:r>
      <w:r w:rsidRPr="005137A9">
        <w:rPr>
          <w:rFonts w:ascii="Times New Roman" w:hAnsi="Times New Roman" w:cs="Times New Roman"/>
          <w:sz w:val="24"/>
          <w:lang w:val="sr-Latn-BA"/>
        </w:rPr>
        <w:t xml:space="preserve"> </w:t>
      </w:r>
      <w:r w:rsidRPr="005137A9">
        <w:rPr>
          <w:rFonts w:ascii="Times New Roman" w:hAnsi="Times New Roman" w:cs="Times New Roman"/>
          <w:sz w:val="24"/>
          <w:lang w:val="sr-Cyrl-BA"/>
        </w:rPr>
        <w:t>међународни документима и конвенцијама које уређују област мобилности студената, признања квалификација, и обезбјеђења квалитета студија. Исти се огледа у процедурама прописаним:</w:t>
      </w:r>
    </w:p>
    <w:p w14:paraId="7522DEBD" w14:textId="77777777" w:rsidR="005137A9" w:rsidRPr="005137A9" w:rsidRDefault="005137A9" w:rsidP="005137A9">
      <w:pPr>
        <w:jc w:val="both"/>
        <w:rPr>
          <w:rFonts w:ascii="Times New Roman" w:hAnsi="Times New Roman" w:cs="Times New Roman"/>
          <w:sz w:val="24"/>
          <w:lang w:val="sr-Cyrl-BA"/>
        </w:rPr>
      </w:pPr>
      <w:r w:rsidRPr="005137A9">
        <w:rPr>
          <w:rFonts w:ascii="Times New Roman" w:hAnsi="Times New Roman" w:cs="Times New Roman"/>
          <w:sz w:val="24"/>
          <w:lang w:val="sr-Cyrl-BA"/>
        </w:rPr>
        <w:t xml:space="preserve">1. </w:t>
      </w:r>
      <w:hyperlink r:id="rId26" w:history="1">
        <w:r w:rsidRPr="005137A9">
          <w:rPr>
            <w:rStyle w:val="Hyperlink"/>
            <w:rFonts w:ascii="Times New Roman" w:hAnsi="Times New Roman" w:cs="Times New Roman"/>
            <w:sz w:val="24"/>
            <w:lang w:val="sr-Cyrl-BA"/>
          </w:rPr>
          <w:t>Правилима студирања на првом и другом циклусу</w:t>
        </w:r>
      </w:hyperlink>
      <w:r w:rsidRPr="005137A9">
        <w:rPr>
          <w:rFonts w:ascii="Times New Roman" w:hAnsi="Times New Roman" w:cs="Times New Roman"/>
          <w:sz w:val="24"/>
          <w:lang w:val="sr-Cyrl-BA"/>
        </w:rPr>
        <w:t>,</w:t>
      </w:r>
    </w:p>
    <w:p w14:paraId="55C7F74A" w14:textId="77777777" w:rsidR="005137A9" w:rsidRPr="005137A9" w:rsidRDefault="005137A9" w:rsidP="005137A9">
      <w:pPr>
        <w:jc w:val="both"/>
        <w:rPr>
          <w:rFonts w:ascii="Times New Roman" w:hAnsi="Times New Roman" w:cs="Times New Roman"/>
          <w:sz w:val="24"/>
          <w:lang w:val="sr-Cyrl-BA"/>
        </w:rPr>
      </w:pPr>
      <w:r w:rsidRPr="005137A9">
        <w:rPr>
          <w:rFonts w:ascii="Times New Roman" w:hAnsi="Times New Roman" w:cs="Times New Roman"/>
          <w:sz w:val="24"/>
          <w:lang w:val="sr-Cyrl-BA"/>
        </w:rPr>
        <w:t xml:space="preserve">2. </w:t>
      </w:r>
      <w:hyperlink r:id="rId27" w:history="1">
        <w:r w:rsidRPr="005137A9">
          <w:rPr>
            <w:rStyle w:val="Hyperlink"/>
            <w:rFonts w:ascii="Times New Roman" w:hAnsi="Times New Roman" w:cs="Times New Roman"/>
            <w:sz w:val="24"/>
            <w:lang w:val="sr-Cyrl-BA"/>
          </w:rPr>
          <w:t>Правилником  о поступку еквиваленције раније стечених звања, поступку вредновања високошколских исправа и постпуку признавања страних високошколких исправа за потребе наствака школовања на Независном универзитету</w:t>
        </w:r>
      </w:hyperlink>
      <w:r w:rsidRPr="005137A9">
        <w:rPr>
          <w:rFonts w:ascii="Times New Roman" w:hAnsi="Times New Roman" w:cs="Times New Roman"/>
          <w:sz w:val="24"/>
          <w:lang w:val="sr-Cyrl-BA"/>
        </w:rPr>
        <w:t>,</w:t>
      </w:r>
    </w:p>
    <w:p w14:paraId="7366AAD2" w14:textId="77777777" w:rsidR="005137A9" w:rsidRPr="005137A9" w:rsidRDefault="005137A9" w:rsidP="005137A9">
      <w:pPr>
        <w:jc w:val="both"/>
        <w:rPr>
          <w:rFonts w:ascii="Times New Roman" w:hAnsi="Times New Roman" w:cs="Times New Roman"/>
          <w:sz w:val="24"/>
          <w:lang w:val="sr-Cyrl-BA"/>
        </w:rPr>
      </w:pPr>
      <w:r w:rsidRPr="005137A9">
        <w:rPr>
          <w:rFonts w:ascii="Times New Roman" w:hAnsi="Times New Roman" w:cs="Times New Roman"/>
          <w:sz w:val="24"/>
          <w:lang w:val="sr-Cyrl-BA"/>
        </w:rPr>
        <w:t>3.</w:t>
      </w:r>
      <w:hyperlink r:id="rId28" w:history="1">
        <w:r w:rsidRPr="005137A9">
          <w:rPr>
            <w:rStyle w:val="Hyperlink"/>
            <w:rFonts w:ascii="Times New Roman" w:hAnsi="Times New Roman" w:cs="Times New Roman"/>
            <w:sz w:val="24"/>
            <w:lang w:val="sr-Cyrl-BA"/>
          </w:rPr>
          <w:t>Правила студирања на трећем циклусу</w:t>
        </w:r>
      </w:hyperlink>
      <w:r w:rsidRPr="005137A9">
        <w:rPr>
          <w:rFonts w:ascii="Times New Roman" w:hAnsi="Times New Roman" w:cs="Times New Roman"/>
          <w:sz w:val="24"/>
          <w:lang w:val="sr-Cyrl-BA"/>
        </w:rPr>
        <w:t>,</w:t>
      </w:r>
    </w:p>
    <w:p w14:paraId="44B42B6E" w14:textId="77777777" w:rsidR="005137A9" w:rsidRPr="005137A9" w:rsidRDefault="005137A9" w:rsidP="005137A9">
      <w:pPr>
        <w:jc w:val="both"/>
        <w:rPr>
          <w:rFonts w:ascii="Times New Roman" w:hAnsi="Times New Roman" w:cs="Times New Roman"/>
          <w:sz w:val="24"/>
          <w:lang w:val="sr-Cyrl-BA"/>
        </w:rPr>
      </w:pPr>
      <w:r w:rsidRPr="005137A9">
        <w:rPr>
          <w:rFonts w:ascii="Times New Roman" w:hAnsi="Times New Roman" w:cs="Times New Roman"/>
          <w:sz w:val="24"/>
          <w:lang w:val="sr-Cyrl-BA"/>
        </w:rPr>
        <w:t>4.Правилника о упису – усвојен нацрт правилника који детаљно образлаже процедуре академског признавања вриједности, квалификације или дипломе (домаће или стране), односно пренос ЕЦТС бодова које је кандидат стекао на другој високошколској установи, а у сврху наставка студија на студијским програмима првог, другог и трећег циклуса на Универзитету, врши се по основу:</w:t>
      </w:r>
    </w:p>
    <w:p w14:paraId="4EF2FF97" w14:textId="77777777" w:rsidR="005137A9" w:rsidRPr="005137A9" w:rsidRDefault="005137A9" w:rsidP="005137A9">
      <w:pPr>
        <w:jc w:val="both"/>
        <w:rPr>
          <w:rFonts w:ascii="Times New Roman" w:hAnsi="Times New Roman" w:cs="Times New Roman"/>
          <w:sz w:val="24"/>
          <w:lang w:val="sr-Cyrl-BA"/>
        </w:rPr>
      </w:pPr>
      <w:r w:rsidRPr="005137A9">
        <w:rPr>
          <w:rFonts w:ascii="Times New Roman" w:hAnsi="Times New Roman" w:cs="Times New Roman"/>
          <w:sz w:val="24"/>
          <w:lang w:val="sr-Cyrl-BA"/>
        </w:rPr>
        <w:t>1.признавања положених испита односно броја стечених ЕЦТС бодова,</w:t>
      </w:r>
    </w:p>
    <w:p w14:paraId="5B441B85" w14:textId="77777777" w:rsidR="005137A9" w:rsidRPr="005137A9" w:rsidRDefault="005137A9" w:rsidP="005137A9">
      <w:pPr>
        <w:jc w:val="both"/>
        <w:rPr>
          <w:rFonts w:ascii="Times New Roman" w:hAnsi="Times New Roman" w:cs="Times New Roman"/>
          <w:sz w:val="24"/>
          <w:lang w:val="sr-Cyrl-BA"/>
        </w:rPr>
      </w:pPr>
      <w:r w:rsidRPr="005137A9">
        <w:rPr>
          <w:rFonts w:ascii="Times New Roman" w:hAnsi="Times New Roman" w:cs="Times New Roman"/>
          <w:sz w:val="24"/>
          <w:lang w:val="sr-Cyrl-BA"/>
        </w:rPr>
        <w:t>2.признавања кратких периода студија везаних уз мобилност студената и</w:t>
      </w:r>
    </w:p>
    <w:p w14:paraId="2BD9B199" w14:textId="70C0449B" w:rsidR="00FB66C3" w:rsidRPr="00FB66C3" w:rsidRDefault="005137A9" w:rsidP="00FB66C3">
      <w:pPr>
        <w:jc w:val="both"/>
        <w:rPr>
          <w:rFonts w:ascii="Times New Roman" w:hAnsi="Times New Roman" w:cs="Times New Roman"/>
          <w:sz w:val="24"/>
          <w:lang w:val="sr-Cyrl-BA"/>
        </w:rPr>
      </w:pPr>
      <w:r w:rsidRPr="005137A9">
        <w:rPr>
          <w:rFonts w:ascii="Times New Roman" w:hAnsi="Times New Roman" w:cs="Times New Roman"/>
          <w:sz w:val="24"/>
          <w:lang w:val="sr-Cyrl-BA"/>
        </w:rPr>
        <w:t>3.признавање цијелих високообразовних квалификација.</w:t>
      </w:r>
    </w:p>
    <w:p w14:paraId="7F39B5FF" w14:textId="5EBB92D9" w:rsidR="00872D3F" w:rsidRDefault="00FB66C3" w:rsidP="00FB66C3">
      <w:pPr>
        <w:jc w:val="both"/>
        <w:rPr>
          <w:rFonts w:ascii="Times New Roman" w:hAnsi="Times New Roman" w:cs="Times New Roman"/>
          <w:sz w:val="24"/>
          <w:lang w:val="sr-Latn-BA"/>
        </w:rPr>
      </w:pPr>
      <w:r w:rsidRPr="00FB66C3">
        <w:rPr>
          <w:rFonts w:ascii="Times New Roman" w:hAnsi="Times New Roman" w:cs="Times New Roman"/>
          <w:sz w:val="24"/>
          <w:lang w:val="sr-Latn-BA"/>
        </w:rPr>
        <w:t xml:space="preserve">У складу са критеријима и стандардима европског простора високог образовања, студенти могу, прије почетка академске године, односно семестра, поднијети захтјев за прелазак на жељени студијски програм. У поступку одобравања уписа на одговарајући семестар односно годину бираног студијског програма, разматра се дотадашњи ток студирања и постигнути број ЕЦТС бодова и у складу с тим, се одобрава упис на одговарајући семестар, </w:t>
      </w:r>
      <w:r w:rsidRPr="00FB66C3">
        <w:rPr>
          <w:rFonts w:ascii="Times New Roman" w:hAnsi="Times New Roman" w:cs="Times New Roman"/>
          <w:sz w:val="24"/>
          <w:lang w:val="sr-Latn-BA"/>
        </w:rPr>
        <w:lastRenderedPageBreak/>
        <w:t>односно годину студија. Ако се ради о истом студијском програму, студенту се признаје постигнути број бодова и одобрава упис у складу са условима уписа студената који већ студирају на овом студијском програму, а ако се ради о сродном студијском програму, студенту се признају положени испити који су компатибилни са предметима на жељеном студијском програму, а недостајући предмети се утврђују као диференцијални испити, које је студент дужан положити прије полагања редовних испита уписаног семестра, односно године, у складу са општим актима Универзитета. Мобилност студената регулисана је општим актима универзитета који су таксативно побројани у претходном подстандарду као и условима елабората студијских програма. Вертикална и хоризонтална мобилност студената регулисана је Правилима о студир</w:t>
      </w:r>
      <w:r>
        <w:rPr>
          <w:rFonts w:ascii="Times New Roman" w:hAnsi="Times New Roman" w:cs="Times New Roman"/>
          <w:sz w:val="24"/>
          <w:lang w:val="sr-Latn-BA"/>
        </w:rPr>
        <w:t>ању на првом и другом циклусу (</w:t>
      </w:r>
      <w:r w:rsidRPr="00FB66C3">
        <w:rPr>
          <w:rFonts w:ascii="Times New Roman" w:hAnsi="Times New Roman" w:cs="Times New Roman"/>
          <w:sz w:val="24"/>
          <w:lang w:val="sr-Latn-BA"/>
        </w:rPr>
        <w:t>3.2.</w:t>
      </w:r>
      <w:r>
        <w:rPr>
          <w:rFonts w:ascii="Times New Roman" w:hAnsi="Times New Roman" w:cs="Times New Roman"/>
          <w:sz w:val="24"/>
          <w:lang w:val="sr-Cyrl-BA"/>
        </w:rPr>
        <w:t xml:space="preserve"> </w:t>
      </w:r>
      <w:r w:rsidRPr="00FB66C3">
        <w:rPr>
          <w:rFonts w:ascii="Times New Roman" w:hAnsi="Times New Roman" w:cs="Times New Roman"/>
          <w:sz w:val="24"/>
          <w:lang w:val="sr-Latn-BA"/>
        </w:rPr>
        <w:t>Мобилност унутар високошколске установе; 3.3.</w:t>
      </w:r>
      <w:r>
        <w:rPr>
          <w:rFonts w:ascii="Times New Roman" w:hAnsi="Times New Roman" w:cs="Times New Roman"/>
          <w:sz w:val="24"/>
          <w:lang w:val="sr-Cyrl-BA"/>
        </w:rPr>
        <w:t xml:space="preserve"> </w:t>
      </w:r>
      <w:r w:rsidRPr="00FB66C3">
        <w:rPr>
          <w:rFonts w:ascii="Times New Roman" w:hAnsi="Times New Roman" w:cs="Times New Roman"/>
          <w:sz w:val="24"/>
          <w:lang w:val="sr-Latn-BA"/>
        </w:rPr>
        <w:t>Мобилност између високошколских установа).</w:t>
      </w:r>
    </w:p>
    <w:p w14:paraId="77BCE781" w14:textId="47C26FC5" w:rsidR="00FB66C3" w:rsidRPr="00FB66C3" w:rsidRDefault="00FB66C3" w:rsidP="00FB66C3">
      <w:pPr>
        <w:jc w:val="both"/>
        <w:rPr>
          <w:rFonts w:ascii="Times New Roman" w:hAnsi="Times New Roman" w:cs="Times New Roman"/>
          <w:sz w:val="24"/>
          <w:lang w:val="sr-Latn-BA"/>
        </w:rPr>
      </w:pPr>
      <w:r w:rsidRPr="00FB66C3">
        <w:rPr>
          <w:rFonts w:ascii="Times New Roman" w:hAnsi="Times New Roman" w:cs="Times New Roman"/>
          <w:sz w:val="24"/>
          <w:lang w:val="sr-Latn-BA"/>
        </w:rPr>
        <w:t xml:space="preserve">Студенти су упознати са правилима студирања и процедуром жалбе и документи су им стално доступни (веб сајт, студентска служба, огласна табла). Правилима о студирању (поглавље – 4.6) и Статутом (члан 102.и103.) је утврђена процедура улагања приговора студента на квалитет наставе или оцјену или других текућих питања, а кроз ревносно анкетирање студената у оквиру самоевалуационих извјештаја (анкете прописане Правилником о студентском вредновању). Универзитет озбиљно приступа свим негативним појавама на које алудирају студенти кроз алате приговора и изражавања мишљења, који су им доступни, и благовремено афирмише креирање </w:t>
      </w:r>
      <w:r>
        <w:rPr>
          <w:rFonts w:ascii="Times New Roman" w:hAnsi="Times New Roman" w:cs="Times New Roman"/>
          <w:sz w:val="24"/>
          <w:lang w:val="sr-Latn-BA"/>
        </w:rPr>
        <w:t>позитивних рјешења ових појава.</w:t>
      </w:r>
    </w:p>
    <w:p w14:paraId="5CFD7FD3" w14:textId="0946C644" w:rsidR="00FB66C3" w:rsidRDefault="00FB66C3" w:rsidP="00FB66C3">
      <w:pPr>
        <w:jc w:val="both"/>
        <w:rPr>
          <w:rFonts w:ascii="Times New Roman" w:hAnsi="Times New Roman" w:cs="Times New Roman"/>
          <w:sz w:val="24"/>
          <w:lang w:val="sr-Latn-BA"/>
        </w:rPr>
      </w:pPr>
      <w:r w:rsidRPr="00FB66C3">
        <w:rPr>
          <w:rFonts w:ascii="Times New Roman" w:hAnsi="Times New Roman" w:cs="Times New Roman"/>
          <w:sz w:val="24"/>
          <w:lang w:val="sr-Latn-BA"/>
        </w:rPr>
        <w:t>Методе и начини студентског вредновања и оцјењивања су детаљно утврђени у Правилима о студирању на првом и другом циклусу студија (поглавље - 4.Вредновање рада студената), Наставним планом и програмом студијског програма, Статутом (члан 92-94.), те Правилником о ЕЦТС бодовима, шифрирању и силабусима, тако да студенти прије почетка наставног процеса буду упознати о начинима вредновања и оцјењивања критеријумима оцјењивања, елементима оцјене и могућношћу улагања жалбе на оцјену. Прије почетка наставе наставници и сарадници непосредно упознају студенте са начинима и облицима провјере знања који су садржајни и у наставном плану сваког наставног предмета – Силабусу.</w:t>
      </w:r>
    </w:p>
    <w:p w14:paraId="2ED580E8" w14:textId="77777777" w:rsidR="00FB66C3" w:rsidRPr="00FB66C3" w:rsidRDefault="00FB66C3" w:rsidP="00FB66C3">
      <w:pPr>
        <w:jc w:val="both"/>
        <w:rPr>
          <w:rFonts w:ascii="Times New Roman" w:hAnsi="Times New Roman" w:cs="Times New Roman"/>
          <w:sz w:val="24"/>
          <w:lang w:val="sr-Latn-BA"/>
        </w:rPr>
      </w:pPr>
      <w:r w:rsidRPr="00FB66C3">
        <w:rPr>
          <w:rFonts w:ascii="Times New Roman" w:hAnsi="Times New Roman" w:cs="Times New Roman"/>
          <w:sz w:val="24"/>
          <w:lang w:val="sr-Latn-BA"/>
        </w:rPr>
        <w:t xml:space="preserve">Универзитет, на захтјев, благовремено издаје завршни документ односно увјерење о дипломирању студенту након испуњавања свих обавеза предвиђених Наставним планом и програмом и стицања одговарајућег академског звања. Увјерење о дипломирању, како је законом предвиђено, важи до издавања дипломе. Дипломе са додатком дипломи, свих нивоа студија се уручују на промоцији која се у правилу организује на Дан Универзитета или на други датум који одреди Сенат Универзитета. Стечена квалификација студента дефинисана је у наставном плану и програму и у додатку дипломе на матерњем или енглеском језику. Додатак дипломи садржи сљедеће информације: о носиоцу дипломе; назив квалификације, академску титулу и звање које је стекао носилац дипломе; назив и статус институције која издаје диплому; степен циклуса студија, трајање студија и услови за упис; начин студирања; систем и правила студирања; програм студирања; постигнути резултати у току студија и скалаоцјењивања; могућности за упис на сљедећи степен студија; професионални статус носитеља квалификације; додатне информације и овјеру. </w:t>
      </w:r>
    </w:p>
    <w:p w14:paraId="041D9833" w14:textId="4FBF0625" w:rsidR="00FB66C3" w:rsidRDefault="00FB66C3" w:rsidP="00FB66C3">
      <w:pPr>
        <w:jc w:val="both"/>
        <w:rPr>
          <w:rFonts w:ascii="Times New Roman" w:hAnsi="Times New Roman" w:cs="Times New Roman"/>
          <w:sz w:val="24"/>
          <w:lang w:val="sr-Latn-BA"/>
        </w:rPr>
      </w:pPr>
      <w:r w:rsidRPr="00FB66C3">
        <w:rPr>
          <w:rFonts w:ascii="Times New Roman" w:hAnsi="Times New Roman" w:cs="Times New Roman"/>
          <w:sz w:val="24"/>
          <w:lang w:val="sr-Latn-BA"/>
        </w:rPr>
        <w:lastRenderedPageBreak/>
        <w:t>Напредовање студената у току студија прате наставници и сарадници, као и ментори на изради завршних радова (мастер радова и докторских дисертација). Студентима су доступни сви ресурси којима располаже универзитет, а тичу се научно-истраживачког или пак научно-умјетничког рада, међународне мобилноти и размјене, стручних предавања, учешћа у конференцијама у организацији универзитета итд. Осим тога студентима је омогућено да се самостално или у сарадњи са наставницима и сарадницима, баве научно-истраживачким радом и исти објављују у научном часопису универзитета, а постоје и позитивни примјери подршке универзитета у виду додјељивања избора у сарадничка или наставничка звања.</w:t>
      </w:r>
    </w:p>
    <w:p w14:paraId="6E5B8651" w14:textId="77777777" w:rsidR="00FB66C3" w:rsidRPr="00FB66C3" w:rsidRDefault="00FB66C3" w:rsidP="00FB66C3">
      <w:pPr>
        <w:jc w:val="both"/>
        <w:rPr>
          <w:rFonts w:ascii="Times New Roman" w:hAnsi="Times New Roman" w:cs="Times New Roman"/>
          <w:sz w:val="24"/>
          <w:lang w:val="sr-Latn-BA"/>
        </w:rPr>
      </w:pPr>
    </w:p>
    <w:p w14:paraId="28F2B37B" w14:textId="77777777" w:rsidR="00CB08FD" w:rsidRPr="004B38CB" w:rsidRDefault="00CB08FD" w:rsidP="006B5CA4">
      <w:pPr>
        <w:pStyle w:val="Heading1"/>
        <w:spacing w:line="276" w:lineRule="auto"/>
        <w:rPr>
          <w:lang w:val="sr-Latn-BA"/>
        </w:rPr>
      </w:pPr>
      <w:bookmarkStart w:id="15" w:name="_Toc141705539"/>
      <w:r w:rsidRPr="007613B9">
        <w:rPr>
          <w:lang w:val="ru-RU"/>
        </w:rPr>
        <w:t>5</w:t>
      </w:r>
      <w:r>
        <w:rPr>
          <w:lang w:val="sr-Cyrl-BA"/>
        </w:rPr>
        <w:t>.</w:t>
      </w:r>
      <w:r w:rsidRPr="007613B9">
        <w:rPr>
          <w:lang w:val="ru-RU"/>
        </w:rPr>
        <w:t xml:space="preserve"> Наставно особље</w:t>
      </w:r>
      <w:bookmarkEnd w:id="15"/>
      <w:r w:rsidRPr="007613B9">
        <w:rPr>
          <w:lang w:val="ru-RU"/>
        </w:rPr>
        <w:t xml:space="preserve"> </w:t>
      </w:r>
    </w:p>
    <w:p w14:paraId="01DC3BD2" w14:textId="77777777" w:rsidR="00CB08FD" w:rsidRDefault="00CB08FD" w:rsidP="006B5CA4">
      <w:pPr>
        <w:pStyle w:val="Heading2"/>
        <w:spacing w:line="276" w:lineRule="auto"/>
        <w:rPr>
          <w:lang w:val="ru-RU"/>
        </w:rPr>
      </w:pPr>
      <w:bookmarkStart w:id="16" w:name="_Toc141705540"/>
      <w:r w:rsidRPr="006264C6">
        <w:rPr>
          <w:lang w:val="ru-RU"/>
        </w:rPr>
        <w:t>5.1</w:t>
      </w:r>
      <w:r w:rsidRPr="001E76EA">
        <w:rPr>
          <w:lang w:val="sr-Cyrl-BA"/>
        </w:rPr>
        <w:t>.</w:t>
      </w:r>
      <w:r w:rsidRPr="006264C6">
        <w:rPr>
          <w:lang w:val="ru-RU"/>
        </w:rPr>
        <w:t xml:space="preserve"> Компетенције и број наставника</w:t>
      </w:r>
      <w:bookmarkEnd w:id="16"/>
    </w:p>
    <w:p w14:paraId="6A082C07" w14:textId="77777777" w:rsidR="00126C62" w:rsidRDefault="00126C62" w:rsidP="006B5CA4">
      <w:pPr>
        <w:spacing w:line="276" w:lineRule="auto"/>
        <w:jc w:val="both"/>
        <w:rPr>
          <w:rFonts w:ascii="Times New Roman" w:hAnsi="Times New Roman" w:cs="Times New Roman"/>
          <w:sz w:val="24"/>
          <w:lang w:val="ru-RU"/>
        </w:rPr>
      </w:pPr>
    </w:p>
    <w:p w14:paraId="24EB885F" w14:textId="77777777" w:rsidR="00FB66C3" w:rsidRPr="00FB66C3" w:rsidRDefault="00FB66C3" w:rsidP="00FB66C3">
      <w:pPr>
        <w:spacing w:line="276" w:lineRule="auto"/>
        <w:jc w:val="both"/>
        <w:rPr>
          <w:rFonts w:ascii="Times New Roman" w:hAnsi="Times New Roman" w:cs="Times New Roman"/>
          <w:sz w:val="24"/>
          <w:lang w:val="sr-Cyrl-BA"/>
        </w:rPr>
      </w:pPr>
      <w:r w:rsidRPr="00FB66C3">
        <w:rPr>
          <w:rFonts w:ascii="Times New Roman" w:hAnsi="Times New Roman" w:cs="Times New Roman"/>
          <w:sz w:val="24"/>
          <w:lang w:val="sr-Cyrl-BA"/>
        </w:rPr>
        <w:t>Универзитет расписује Конкурс</w:t>
      </w:r>
      <w:r w:rsidRPr="00FB66C3">
        <w:rPr>
          <w:rFonts w:ascii="Times New Roman" w:hAnsi="Times New Roman" w:cs="Times New Roman"/>
          <w:sz w:val="24"/>
          <w:lang w:val="sr-Latn-BA"/>
        </w:rPr>
        <w:t xml:space="preserve"> (</w:t>
      </w:r>
      <w:hyperlink r:id="rId29" w:history="1">
        <w:r w:rsidRPr="00FB66C3">
          <w:rPr>
            <w:rStyle w:val="Hyperlink"/>
            <w:rFonts w:ascii="Times New Roman" w:hAnsi="Times New Roman" w:cs="Times New Roman"/>
            <w:sz w:val="24"/>
            <w:lang w:val="sr-Latn-BA"/>
          </w:rPr>
          <w:t xml:space="preserve">Правилник о поступку и условима избора у звање – </w:t>
        </w:r>
        <w:r w:rsidRPr="00FB66C3">
          <w:rPr>
            <w:rStyle w:val="Hyperlink"/>
            <w:rFonts w:ascii="Times New Roman" w:hAnsi="Times New Roman" w:cs="Times New Roman"/>
            <w:sz w:val="24"/>
            <w:lang w:val="sr-Cyrl-BA"/>
          </w:rPr>
          <w:t>глава 6</w:t>
        </w:r>
      </w:hyperlink>
      <w:r w:rsidRPr="00FB66C3">
        <w:rPr>
          <w:rFonts w:ascii="Times New Roman" w:hAnsi="Times New Roman" w:cs="Times New Roman"/>
          <w:sz w:val="24"/>
          <w:lang w:val="sr-Cyrl-BA"/>
        </w:rPr>
        <w:t xml:space="preserve">.) </w:t>
      </w:r>
      <w:r w:rsidRPr="00FB66C3">
        <w:rPr>
          <w:rFonts w:ascii="Times New Roman" w:hAnsi="Times New Roman" w:cs="Times New Roman"/>
          <w:sz w:val="24"/>
          <w:lang w:val="sr-Latn-BA"/>
        </w:rPr>
        <w:t>и</w:t>
      </w:r>
      <w:r w:rsidRPr="00FB66C3">
        <w:rPr>
          <w:rFonts w:ascii="Times New Roman" w:hAnsi="Times New Roman" w:cs="Times New Roman"/>
          <w:sz w:val="24"/>
          <w:lang w:val="sr-Cyrl-BA"/>
        </w:rPr>
        <w:t xml:space="preserve"> за пријем</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обезбјеђује</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наставнике</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сараднике</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који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испуњавају</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услове</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за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избор</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у</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одговарајуће</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звање</w:t>
      </w:r>
      <w:r w:rsidRPr="00FB66C3">
        <w:rPr>
          <w:rFonts w:ascii="Times New Roman" w:hAnsi="Times New Roman" w:cs="Times New Roman"/>
          <w:sz w:val="24"/>
          <w:lang w:val="sr-Latn-RS"/>
        </w:rPr>
        <w:t xml:space="preserve"> у односу на предмете чија матичност је претходно одређена одлуком </w:t>
      </w:r>
      <w:r w:rsidRPr="00FB66C3">
        <w:rPr>
          <w:rFonts w:ascii="Times New Roman" w:hAnsi="Times New Roman" w:cs="Times New Roman"/>
          <w:sz w:val="24"/>
          <w:lang w:val="sr-Cyrl-BA"/>
        </w:rPr>
        <w:t>Сената, а према плану</w:t>
      </w:r>
      <w:r w:rsidRPr="00FB66C3">
        <w:rPr>
          <w:rFonts w:ascii="Times New Roman" w:hAnsi="Times New Roman" w:cs="Times New Roman"/>
          <w:sz w:val="24"/>
          <w:lang w:val="ru-RU"/>
        </w:rPr>
        <w:t xml:space="preserve"> запошљавања и ангажовања наставника и сарадника</w:t>
      </w:r>
      <w:r w:rsidRPr="00FB66C3">
        <w:rPr>
          <w:rFonts w:ascii="Times New Roman" w:hAnsi="Times New Roman" w:cs="Times New Roman"/>
          <w:sz w:val="24"/>
          <w:lang w:val="sr-Cyrl-BA"/>
        </w:rPr>
        <w:t xml:space="preserve">. Врста ангажмана, права и обавезе прописани су Статутом и </w:t>
      </w:r>
      <w:hyperlink r:id="rId30" w:history="1">
        <w:r w:rsidRPr="00FB66C3">
          <w:rPr>
            <w:rStyle w:val="Hyperlink"/>
            <w:rFonts w:ascii="Times New Roman" w:hAnsi="Times New Roman" w:cs="Times New Roman"/>
            <w:sz w:val="24"/>
            <w:lang w:val="sr-Cyrl-BA"/>
          </w:rPr>
          <w:t>Правилником о раду</w:t>
        </w:r>
      </w:hyperlink>
      <w:r w:rsidRPr="00FB66C3">
        <w:rPr>
          <w:rFonts w:ascii="Times New Roman" w:hAnsi="Times New Roman" w:cs="Times New Roman"/>
          <w:sz w:val="24"/>
          <w:lang w:val="sr-Cyrl-BA"/>
        </w:rPr>
        <w:t xml:space="preserve"> на универзитету. Наставници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поред општих законских услова морају</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имати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важећи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избор</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у</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научно</w:t>
      </w:r>
      <w:r w:rsidRPr="00FB66C3">
        <w:rPr>
          <w:rFonts w:ascii="Times New Roman" w:hAnsi="Times New Roman" w:cs="Times New Roman"/>
          <w:sz w:val="24"/>
          <w:lang w:val="sr-Latn-RS"/>
        </w:rPr>
        <w:t>-</w:t>
      </w:r>
      <w:r w:rsidRPr="00FB66C3">
        <w:rPr>
          <w:rFonts w:ascii="Times New Roman" w:hAnsi="Times New Roman" w:cs="Times New Roman"/>
          <w:sz w:val="24"/>
          <w:lang w:val="sr-Cyrl-BA"/>
        </w:rPr>
        <w:t>наставно</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умјетничко-наставно</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наставно</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или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научно</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звање</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на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некој</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од</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акредитованих</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високошколских</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установа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или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научноистраживачких</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организација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које</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имају</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компетентно</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изборно</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тијело</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у</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области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за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коју</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се</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избор</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врши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 xml:space="preserve">Важно је напоменути како на НУБЛ-у постоји позитивна пракса годинама уназад </w:t>
      </w:r>
      <w:r w:rsidRPr="00FB66C3">
        <w:rPr>
          <w:rFonts w:ascii="Times New Roman" w:hAnsi="Times New Roman" w:cs="Times New Roman"/>
          <w:sz w:val="24"/>
          <w:lang w:val="sr-Latn-BA"/>
        </w:rPr>
        <w:t xml:space="preserve">гдје се </w:t>
      </w:r>
      <w:r w:rsidRPr="00FB66C3">
        <w:rPr>
          <w:rFonts w:ascii="Times New Roman" w:hAnsi="Times New Roman" w:cs="Times New Roman"/>
          <w:sz w:val="24"/>
          <w:lang w:val="sr-Cyrl-BA"/>
        </w:rPr>
        <w:t>посебна пажња посвећује стварању и развијању властитог наставно – научног</w:t>
      </w:r>
      <w:r w:rsidRPr="00FB66C3">
        <w:rPr>
          <w:rFonts w:ascii="Times New Roman" w:hAnsi="Times New Roman" w:cs="Times New Roman"/>
          <w:sz w:val="24"/>
          <w:lang w:val="sr-Latn-BA"/>
        </w:rPr>
        <w:t xml:space="preserve"> </w:t>
      </w:r>
      <w:r w:rsidRPr="00FB66C3">
        <w:rPr>
          <w:rFonts w:ascii="Times New Roman" w:hAnsi="Times New Roman" w:cs="Times New Roman"/>
          <w:sz w:val="24"/>
          <w:lang w:val="sr-Cyrl-BA"/>
        </w:rPr>
        <w:t>подмлатка кроз креирање одговарајуће кадровске политике на Универзитету.</w:t>
      </w:r>
    </w:p>
    <w:p w14:paraId="64B4E185" w14:textId="4E4687A2" w:rsidR="00FB66C3" w:rsidRPr="00FB66C3" w:rsidRDefault="00FB66C3" w:rsidP="006B5CA4">
      <w:pPr>
        <w:spacing w:line="276" w:lineRule="auto"/>
        <w:jc w:val="both"/>
        <w:rPr>
          <w:rFonts w:ascii="Times New Roman" w:hAnsi="Times New Roman" w:cs="Times New Roman"/>
          <w:sz w:val="24"/>
          <w:lang w:val="sr-Latn-RS"/>
        </w:rPr>
      </w:pPr>
      <w:r w:rsidRPr="00FB66C3">
        <w:rPr>
          <w:rFonts w:ascii="Times New Roman" w:hAnsi="Times New Roman" w:cs="Times New Roman"/>
          <w:sz w:val="24"/>
          <w:lang w:val="sr-Cyrl-BA"/>
        </w:rPr>
        <w:t>Квалификације</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се</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доказују</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приложеним дипломама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објављеним</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радовима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у</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научним</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часописима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зборницима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са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рецензијом</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репрезентативним</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референцама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у</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умјетничком</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раду</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као</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евиденцијом</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о</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педагошким</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квалитетима</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одговарајућем</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професионалном</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искуству</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У</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оцјени</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испуњености</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научних</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умјетничких</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и</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стручних</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квалификација</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примјењују</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се</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услови</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и</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критеријуми</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прописани</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законом</w:t>
      </w:r>
      <w:r w:rsidRPr="00FB66C3">
        <w:rPr>
          <w:rFonts w:ascii="Times New Roman" w:hAnsi="Times New Roman" w:cs="Times New Roman"/>
          <w:sz w:val="24"/>
          <w:lang w:val="sr-Latn-RS"/>
        </w:rPr>
        <w:t xml:space="preserve"> </w:t>
      </w:r>
      <w:r w:rsidRPr="008A23E6">
        <w:rPr>
          <w:rFonts w:ascii="Times New Roman" w:hAnsi="Times New Roman" w:cs="Times New Roman"/>
          <w:sz w:val="24"/>
          <w:lang w:val="ru-RU"/>
        </w:rPr>
        <w:t>и</w:t>
      </w:r>
      <w:r w:rsidRPr="00FB66C3">
        <w:rPr>
          <w:rFonts w:ascii="Times New Roman" w:hAnsi="Times New Roman" w:cs="Times New Roman"/>
          <w:sz w:val="24"/>
          <w:lang w:val="sr-Latn-RS"/>
        </w:rPr>
        <w:t xml:space="preserve"> </w:t>
      </w:r>
      <w:r w:rsidRPr="00FB66C3">
        <w:rPr>
          <w:rFonts w:ascii="Times New Roman" w:hAnsi="Times New Roman" w:cs="Times New Roman"/>
          <w:sz w:val="24"/>
          <w:lang w:val="sr-Cyrl-BA"/>
        </w:rPr>
        <w:t>поменутим Правилником</w:t>
      </w:r>
      <w:r w:rsidRPr="00FB66C3">
        <w:rPr>
          <w:rFonts w:ascii="Times New Roman" w:hAnsi="Times New Roman" w:cs="Times New Roman"/>
          <w:sz w:val="24"/>
          <w:lang w:val="sr-Latn-RS"/>
        </w:rPr>
        <w:t>.</w:t>
      </w:r>
    </w:p>
    <w:p w14:paraId="154E9FE7" w14:textId="52AFD383" w:rsidR="00DA48BA" w:rsidRDefault="00DA48BA" w:rsidP="006B5CA4">
      <w:pPr>
        <w:spacing w:line="276" w:lineRule="auto"/>
        <w:jc w:val="both"/>
        <w:rPr>
          <w:rFonts w:ascii="Times New Roman" w:hAnsi="Times New Roman" w:cs="Times New Roman"/>
          <w:sz w:val="24"/>
          <w:lang w:val="ru-RU"/>
        </w:rPr>
      </w:pPr>
      <w:r w:rsidRPr="00DA48BA">
        <w:rPr>
          <w:rFonts w:ascii="Times New Roman" w:hAnsi="Times New Roman" w:cs="Times New Roman"/>
          <w:sz w:val="24"/>
          <w:lang w:val="ru-RU"/>
        </w:rPr>
        <w:t xml:space="preserve">На свим организационим јединицима и свим студијским програмима на којима </w:t>
      </w:r>
      <w:r w:rsidR="00126C62">
        <w:rPr>
          <w:rFonts w:ascii="Times New Roman" w:hAnsi="Times New Roman" w:cs="Times New Roman"/>
          <w:sz w:val="24"/>
          <w:lang w:val="ru-RU"/>
        </w:rPr>
        <w:t>се изводи настава постоји обезб</w:t>
      </w:r>
      <w:r w:rsidR="00754B03">
        <w:rPr>
          <w:rFonts w:ascii="Times New Roman" w:hAnsi="Times New Roman" w:cs="Times New Roman"/>
          <w:sz w:val="24"/>
          <w:lang w:val="ru-RU"/>
        </w:rPr>
        <w:t>и</w:t>
      </w:r>
      <w:r w:rsidRPr="00DA48BA">
        <w:rPr>
          <w:rFonts w:ascii="Times New Roman" w:hAnsi="Times New Roman" w:cs="Times New Roman"/>
          <w:sz w:val="24"/>
          <w:lang w:val="ru-RU"/>
        </w:rPr>
        <w:t>јеђен минималан услов од најмање 50% запослених у сталном радном односу са пуним радним временом.</w:t>
      </w:r>
    </w:p>
    <w:p w14:paraId="58C06140" w14:textId="1871E6ED" w:rsidR="007C2C09" w:rsidRPr="00FB66C3" w:rsidRDefault="00DA48BA" w:rsidP="007C2C09">
      <w:pPr>
        <w:spacing w:line="276" w:lineRule="auto"/>
        <w:jc w:val="both"/>
        <w:rPr>
          <w:rFonts w:ascii="Times New Roman" w:hAnsi="Times New Roman" w:cs="Times New Roman"/>
          <w:sz w:val="24"/>
          <w:lang w:val="ru-RU"/>
        </w:rPr>
      </w:pPr>
      <w:r w:rsidRPr="00DA48BA">
        <w:rPr>
          <w:rFonts w:ascii="Times New Roman" w:hAnsi="Times New Roman" w:cs="Times New Roman"/>
          <w:sz w:val="24"/>
          <w:lang w:val="ru-RU"/>
        </w:rPr>
        <w:t>Универзитет</w:t>
      </w:r>
      <w:r>
        <w:rPr>
          <w:rFonts w:ascii="Times New Roman" w:hAnsi="Times New Roman" w:cs="Times New Roman"/>
          <w:sz w:val="24"/>
          <w:lang w:val="ru-RU"/>
        </w:rPr>
        <w:t xml:space="preserve"> </w:t>
      </w:r>
      <w:r w:rsidRPr="00DA48BA">
        <w:rPr>
          <w:rFonts w:ascii="Times New Roman" w:hAnsi="Times New Roman" w:cs="Times New Roman"/>
          <w:sz w:val="24"/>
          <w:lang w:val="ru-RU"/>
        </w:rPr>
        <w:t xml:space="preserve">кроз годишње планове </w:t>
      </w:r>
      <w:r>
        <w:rPr>
          <w:rFonts w:ascii="Times New Roman" w:hAnsi="Times New Roman" w:cs="Times New Roman"/>
          <w:sz w:val="24"/>
          <w:lang w:val="ru-RU"/>
        </w:rPr>
        <w:t>развија</w:t>
      </w:r>
      <w:r w:rsidRPr="00DA48BA">
        <w:rPr>
          <w:rFonts w:ascii="Times New Roman" w:hAnsi="Times New Roman" w:cs="Times New Roman"/>
          <w:sz w:val="24"/>
          <w:lang w:val="ru-RU"/>
        </w:rPr>
        <w:t xml:space="preserve"> и усаврш</w:t>
      </w:r>
      <w:r>
        <w:rPr>
          <w:rFonts w:ascii="Times New Roman" w:hAnsi="Times New Roman" w:cs="Times New Roman"/>
          <w:sz w:val="24"/>
          <w:lang w:val="ru-RU"/>
        </w:rPr>
        <w:t>ава</w:t>
      </w:r>
      <w:r w:rsidRPr="00DA48BA">
        <w:rPr>
          <w:rFonts w:ascii="Times New Roman" w:hAnsi="Times New Roman" w:cs="Times New Roman"/>
          <w:sz w:val="24"/>
          <w:lang w:val="ru-RU"/>
        </w:rPr>
        <w:t xml:space="preserve"> постојећи и </w:t>
      </w:r>
      <w:r>
        <w:rPr>
          <w:rFonts w:ascii="Times New Roman" w:hAnsi="Times New Roman" w:cs="Times New Roman"/>
          <w:sz w:val="24"/>
          <w:lang w:val="ru-RU"/>
        </w:rPr>
        <w:t>регрутује</w:t>
      </w:r>
      <w:r w:rsidRPr="00DA48BA">
        <w:rPr>
          <w:rFonts w:ascii="Times New Roman" w:hAnsi="Times New Roman" w:cs="Times New Roman"/>
          <w:sz w:val="24"/>
          <w:lang w:val="ru-RU"/>
        </w:rPr>
        <w:t xml:space="preserve"> нови кадар до оптималне попуњености у односу на број уписа</w:t>
      </w:r>
      <w:r w:rsidR="00126C62">
        <w:rPr>
          <w:rFonts w:ascii="Times New Roman" w:hAnsi="Times New Roman" w:cs="Times New Roman"/>
          <w:sz w:val="24"/>
          <w:lang w:val="ru-RU"/>
        </w:rPr>
        <w:t xml:space="preserve">них студената. Посебна пажња се </w:t>
      </w:r>
      <w:r w:rsidRPr="00DA48BA">
        <w:rPr>
          <w:rFonts w:ascii="Times New Roman" w:hAnsi="Times New Roman" w:cs="Times New Roman"/>
          <w:sz w:val="24"/>
          <w:lang w:val="ru-RU"/>
        </w:rPr>
        <w:t>посвећ</w:t>
      </w:r>
      <w:r>
        <w:rPr>
          <w:rFonts w:ascii="Times New Roman" w:hAnsi="Times New Roman" w:cs="Times New Roman"/>
          <w:sz w:val="24"/>
          <w:lang w:val="ru-RU"/>
        </w:rPr>
        <w:t>ује</w:t>
      </w:r>
      <w:r w:rsidRPr="00DA48BA">
        <w:rPr>
          <w:rFonts w:ascii="Times New Roman" w:hAnsi="Times New Roman" w:cs="Times New Roman"/>
          <w:sz w:val="24"/>
          <w:lang w:val="ru-RU"/>
        </w:rPr>
        <w:t xml:space="preserve"> стварању и развијању властитог наставно – научног подмлатка кроз креирање одговарајуће кадровске политике на Универзитету.</w:t>
      </w:r>
      <w:r>
        <w:rPr>
          <w:rFonts w:ascii="Times New Roman" w:hAnsi="Times New Roman" w:cs="Times New Roman"/>
          <w:sz w:val="24"/>
          <w:lang w:val="ru-RU"/>
        </w:rPr>
        <w:t xml:space="preserve"> </w:t>
      </w:r>
      <w:bookmarkStart w:id="17" w:name="_Hlk141874752"/>
    </w:p>
    <w:p w14:paraId="2FA9311F" w14:textId="46D11D6C" w:rsidR="007C2C09" w:rsidRPr="007C2C09" w:rsidRDefault="007C2C09" w:rsidP="007C2C09">
      <w:pPr>
        <w:spacing w:line="276" w:lineRule="auto"/>
        <w:jc w:val="both"/>
        <w:rPr>
          <w:rFonts w:ascii="Times New Roman" w:hAnsi="Times New Roman" w:cs="Times New Roman"/>
          <w:noProof/>
          <w:sz w:val="24"/>
          <w:lang w:val="sr-Cyrl-CS"/>
        </w:rPr>
      </w:pPr>
      <w:r>
        <w:rPr>
          <w:rFonts w:ascii="Times New Roman" w:hAnsi="Times New Roman" w:cs="Times New Roman"/>
          <w:noProof/>
          <w:sz w:val="24"/>
          <w:lang w:val="sr-Cyrl-CS"/>
        </w:rPr>
        <w:lastRenderedPageBreak/>
        <w:t>Анализа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постојећег</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стања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потреба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учесника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научно</w:t>
      </w:r>
      <w:r w:rsidRPr="007C2C09">
        <w:rPr>
          <w:rFonts w:ascii="Times New Roman" w:hAnsi="Times New Roman" w:cs="Times New Roman"/>
          <w:noProof/>
          <w:sz w:val="24"/>
          <w:lang w:val="sr-Cyrl-CS"/>
        </w:rPr>
        <w:t>‐</w:t>
      </w:r>
      <w:r>
        <w:rPr>
          <w:rFonts w:ascii="Times New Roman" w:hAnsi="Times New Roman" w:cs="Times New Roman"/>
          <w:noProof/>
          <w:sz w:val="24"/>
          <w:lang w:val="sr-Cyrl-CS"/>
        </w:rPr>
        <w:t>наставном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процеса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Универзитету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приказана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је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наредној</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табели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Из</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табеле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произилази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да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је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Универзитету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потребно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ангажовати</w:t>
      </w:r>
      <w:r w:rsidRPr="007C2C09">
        <w:rPr>
          <w:rFonts w:ascii="Times New Roman" w:hAnsi="Times New Roman" w:cs="Times New Roman"/>
          <w:noProof/>
          <w:sz w:val="24"/>
          <w:lang w:val="sr-Cyrl-CS"/>
        </w:rPr>
        <w:t xml:space="preserve"> 167</w:t>
      </w:r>
      <w:r w:rsidR="002B483B">
        <w:rPr>
          <w:rFonts w:ascii="Times New Roman" w:hAnsi="Times New Roman" w:cs="Times New Roman"/>
          <w:noProof/>
          <w:sz w:val="24"/>
          <w:lang w:val="sr-Latn-RS"/>
        </w:rPr>
        <w:t xml:space="preserve"> </w:t>
      </w:r>
      <w:r>
        <w:rPr>
          <w:rFonts w:ascii="Times New Roman" w:hAnsi="Times New Roman" w:cs="Times New Roman"/>
          <w:noProof/>
          <w:sz w:val="24"/>
          <w:lang w:val="sr-Cyrl-CS"/>
        </w:rPr>
        <w:t>наставника</w:t>
      </w:r>
      <w:r w:rsidR="00754B03">
        <w:rPr>
          <w:rFonts w:ascii="Times New Roman" w:hAnsi="Times New Roman" w:cs="Times New Roman"/>
          <w:noProof/>
          <w:sz w:val="24"/>
          <w:lang w:val="sr-Cyrl-CS"/>
        </w:rPr>
        <w:t xml:space="preserve"> </w:t>
      </w:r>
      <w:r>
        <w:rPr>
          <w:rFonts w:ascii="Times New Roman" w:hAnsi="Times New Roman" w:cs="Times New Roman"/>
          <w:noProof/>
          <w:sz w:val="24"/>
          <w:lang w:val="sr-Cyrl-CS"/>
        </w:rPr>
        <w:t>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сарадника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како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би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остварила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оптимална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норма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оптерећења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сарадника</w:t>
      </w:r>
      <w:r w:rsidRPr="007C2C09">
        <w:rPr>
          <w:rFonts w:ascii="Times New Roman" w:hAnsi="Times New Roman" w:cs="Times New Roman"/>
          <w:noProof/>
          <w:sz w:val="24"/>
          <w:lang w:val="sr-Cyrl-CS"/>
        </w:rPr>
        <w:t>.</w:t>
      </w:r>
    </w:p>
    <w:p w14:paraId="08CE4699" w14:textId="6BA14A17" w:rsidR="007C2C09" w:rsidRPr="007C2C09" w:rsidRDefault="007C2C09" w:rsidP="00754B03">
      <w:pPr>
        <w:spacing w:after="0" w:line="276" w:lineRule="auto"/>
        <w:jc w:val="both"/>
        <w:rPr>
          <w:rFonts w:ascii="Times New Roman" w:hAnsi="Times New Roman" w:cs="Times New Roman"/>
          <w:b/>
          <w:bCs/>
          <w:noProof/>
          <w:sz w:val="24"/>
          <w:lang w:val="sr-Cyrl-CS"/>
        </w:rPr>
      </w:pPr>
      <w:r w:rsidRPr="00754B03">
        <w:rPr>
          <w:rFonts w:ascii="Times New Roman" w:hAnsi="Times New Roman" w:cs="Times New Roman"/>
          <w:b/>
          <w:bCs/>
          <w:noProof/>
          <w:sz w:val="24"/>
          <w:lang w:val="sr-Cyrl-CS"/>
        </w:rPr>
        <w:t>Табела</w:t>
      </w:r>
      <w:r w:rsidRPr="007C2C09">
        <w:rPr>
          <w:rFonts w:ascii="Times New Roman" w:hAnsi="Times New Roman" w:cs="Times New Roman"/>
          <w:b/>
          <w:bCs/>
          <w:noProof/>
          <w:sz w:val="24"/>
          <w:lang w:val="sr-Cyrl-CS"/>
        </w:rPr>
        <w:t xml:space="preserve"> </w:t>
      </w:r>
      <w:r w:rsidRPr="00754B03">
        <w:rPr>
          <w:rFonts w:ascii="Times New Roman" w:hAnsi="Times New Roman" w:cs="Times New Roman"/>
          <w:b/>
          <w:bCs/>
          <w:noProof/>
          <w:sz w:val="24"/>
          <w:lang w:val="sr-Cyrl-CS"/>
        </w:rPr>
        <w:t>број</w:t>
      </w:r>
      <w:r w:rsidRPr="007C2C09">
        <w:rPr>
          <w:rFonts w:ascii="Times New Roman" w:hAnsi="Times New Roman" w:cs="Times New Roman"/>
          <w:b/>
          <w:bCs/>
          <w:noProof/>
          <w:sz w:val="24"/>
          <w:lang w:val="sr-Cyrl-CS"/>
        </w:rPr>
        <w:t xml:space="preserve">10: </w:t>
      </w:r>
      <w:r w:rsidRPr="00754B03">
        <w:rPr>
          <w:rFonts w:ascii="Times New Roman" w:hAnsi="Times New Roman" w:cs="Times New Roman"/>
          <w:b/>
          <w:bCs/>
          <w:noProof/>
          <w:sz w:val="24"/>
          <w:lang w:val="sr-Cyrl-CS"/>
        </w:rPr>
        <w:t>Условни</w:t>
      </w:r>
      <w:r w:rsidRPr="007C2C09">
        <w:rPr>
          <w:rFonts w:ascii="Times New Roman" w:hAnsi="Times New Roman" w:cs="Times New Roman"/>
          <w:b/>
          <w:bCs/>
          <w:noProof/>
          <w:sz w:val="24"/>
          <w:lang w:val="sr-Cyrl-CS"/>
        </w:rPr>
        <w:t xml:space="preserve"> </w:t>
      </w:r>
      <w:r w:rsidRPr="00754B03">
        <w:rPr>
          <w:rFonts w:ascii="Times New Roman" w:hAnsi="Times New Roman" w:cs="Times New Roman"/>
          <w:b/>
          <w:bCs/>
          <w:noProof/>
          <w:sz w:val="24"/>
          <w:lang w:val="sr-Cyrl-CS"/>
        </w:rPr>
        <w:t>број</w:t>
      </w:r>
      <w:r w:rsidRPr="007C2C09">
        <w:rPr>
          <w:rFonts w:ascii="Times New Roman" w:hAnsi="Times New Roman" w:cs="Times New Roman"/>
          <w:b/>
          <w:bCs/>
          <w:noProof/>
          <w:sz w:val="24"/>
          <w:lang w:val="sr-Cyrl-CS"/>
        </w:rPr>
        <w:t xml:space="preserve"> </w:t>
      </w:r>
      <w:r w:rsidRPr="00754B03">
        <w:rPr>
          <w:rFonts w:ascii="Times New Roman" w:hAnsi="Times New Roman" w:cs="Times New Roman"/>
          <w:b/>
          <w:bCs/>
          <w:noProof/>
          <w:sz w:val="24"/>
          <w:lang w:val="sr-Cyrl-CS"/>
        </w:rPr>
        <w:t>наставника</w:t>
      </w:r>
    </w:p>
    <w:p w14:paraId="2E2C1853" w14:textId="77777777" w:rsidR="007C2C09" w:rsidRPr="007C2C09" w:rsidRDefault="007C2C09" w:rsidP="00754B03">
      <w:pPr>
        <w:spacing w:after="0" w:line="276" w:lineRule="auto"/>
        <w:jc w:val="both"/>
        <w:rPr>
          <w:rFonts w:ascii="Times New Roman" w:hAnsi="Times New Roman" w:cs="Times New Roman"/>
          <w:b/>
          <w:noProof/>
          <w:sz w:val="24"/>
          <w:lang w:val="sr-Cyrl-CS"/>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1620"/>
        <w:gridCol w:w="1804"/>
        <w:gridCol w:w="1710"/>
        <w:gridCol w:w="1980"/>
      </w:tblGrid>
      <w:tr w:rsidR="00754B03" w:rsidRPr="005D282F" w14:paraId="4C1820F2" w14:textId="77777777" w:rsidTr="00754B03">
        <w:trPr>
          <w:trHeight w:val="952"/>
        </w:trPr>
        <w:tc>
          <w:tcPr>
            <w:tcW w:w="2250" w:type="dxa"/>
            <w:vAlign w:val="center"/>
          </w:tcPr>
          <w:p w14:paraId="6CAE013D" w14:textId="3EE8D8F8" w:rsidR="007C2C09" w:rsidRPr="007C2C09" w:rsidRDefault="007C2C09" w:rsidP="00754B03">
            <w:pPr>
              <w:spacing w:after="0" w:line="240" w:lineRule="auto"/>
              <w:jc w:val="center"/>
              <w:rPr>
                <w:rFonts w:ascii="Times New Roman" w:hAnsi="Times New Roman" w:cs="Times New Roman"/>
                <w:b/>
                <w:noProof/>
                <w:sz w:val="24"/>
                <w:lang w:val="sr-Cyrl-CS"/>
              </w:rPr>
            </w:pPr>
            <w:r w:rsidRPr="00754B03">
              <w:rPr>
                <w:rFonts w:ascii="Times New Roman" w:hAnsi="Times New Roman" w:cs="Times New Roman"/>
                <w:b/>
                <w:noProof/>
                <w:sz w:val="24"/>
                <w:lang w:val="sr-Cyrl-CS"/>
              </w:rPr>
              <w:t>Организациона</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јединица</w:t>
            </w:r>
          </w:p>
        </w:tc>
        <w:tc>
          <w:tcPr>
            <w:tcW w:w="1620" w:type="dxa"/>
            <w:vAlign w:val="center"/>
          </w:tcPr>
          <w:p w14:paraId="6A72803C" w14:textId="161F40F5" w:rsidR="007C2C09" w:rsidRPr="007C2C09" w:rsidRDefault="007C2C09" w:rsidP="00754B03">
            <w:pPr>
              <w:spacing w:after="0" w:line="240" w:lineRule="auto"/>
              <w:jc w:val="center"/>
              <w:rPr>
                <w:rFonts w:ascii="Times New Roman" w:hAnsi="Times New Roman" w:cs="Times New Roman"/>
                <w:b/>
                <w:noProof/>
                <w:sz w:val="24"/>
                <w:lang w:val="sr-Cyrl-CS"/>
              </w:rPr>
            </w:pPr>
            <w:r w:rsidRPr="00754B03">
              <w:rPr>
                <w:rFonts w:ascii="Times New Roman" w:hAnsi="Times New Roman" w:cs="Times New Roman"/>
                <w:b/>
                <w:noProof/>
                <w:sz w:val="24"/>
                <w:lang w:val="sr-Cyrl-CS"/>
              </w:rPr>
              <w:t>Годишњи</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фонд</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сати</w:t>
            </w:r>
          </w:p>
          <w:p w14:paraId="45AE8066" w14:textId="525E12DA" w:rsidR="007C2C09" w:rsidRPr="007C2C09" w:rsidRDefault="007C2C09" w:rsidP="00754B03">
            <w:pPr>
              <w:spacing w:after="0" w:line="240" w:lineRule="auto"/>
              <w:jc w:val="center"/>
              <w:rPr>
                <w:rFonts w:ascii="Times New Roman" w:hAnsi="Times New Roman" w:cs="Times New Roman"/>
                <w:b/>
                <w:noProof/>
                <w:sz w:val="24"/>
                <w:lang w:val="sr-Cyrl-CS"/>
              </w:rPr>
            </w:pPr>
            <w:r w:rsidRPr="00754B03">
              <w:rPr>
                <w:rFonts w:ascii="Times New Roman" w:hAnsi="Times New Roman" w:cs="Times New Roman"/>
                <w:b/>
                <w:noProof/>
                <w:sz w:val="24"/>
                <w:lang w:val="sr-Cyrl-CS"/>
              </w:rPr>
              <w:t>предавања</w:t>
            </w:r>
          </w:p>
        </w:tc>
        <w:tc>
          <w:tcPr>
            <w:tcW w:w="1804" w:type="dxa"/>
          </w:tcPr>
          <w:p w14:paraId="52809388" w14:textId="77777777" w:rsidR="007C2C09" w:rsidRPr="007C2C09" w:rsidRDefault="007C2C09" w:rsidP="00754B03">
            <w:pPr>
              <w:spacing w:after="0" w:line="240" w:lineRule="auto"/>
              <w:jc w:val="center"/>
              <w:rPr>
                <w:rFonts w:ascii="Times New Roman" w:hAnsi="Times New Roman" w:cs="Times New Roman"/>
                <w:b/>
                <w:noProof/>
                <w:sz w:val="24"/>
                <w:lang w:val="sr-Cyrl-CS"/>
              </w:rPr>
            </w:pPr>
          </w:p>
          <w:p w14:paraId="29A8B760" w14:textId="31CF37E6" w:rsidR="007C2C09" w:rsidRPr="007C2C09" w:rsidRDefault="007C2C09" w:rsidP="00754B03">
            <w:pPr>
              <w:spacing w:after="0" w:line="240" w:lineRule="auto"/>
              <w:jc w:val="center"/>
              <w:rPr>
                <w:rFonts w:ascii="Times New Roman" w:hAnsi="Times New Roman" w:cs="Times New Roman"/>
                <w:b/>
                <w:noProof/>
                <w:sz w:val="24"/>
                <w:lang w:val="sr-Cyrl-CS"/>
              </w:rPr>
            </w:pPr>
            <w:r w:rsidRPr="00754B03">
              <w:rPr>
                <w:rFonts w:ascii="Times New Roman" w:hAnsi="Times New Roman" w:cs="Times New Roman"/>
                <w:b/>
                <w:noProof/>
                <w:sz w:val="24"/>
                <w:lang w:val="sr-Cyrl-CS"/>
              </w:rPr>
              <w:t>Годишњи</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фонд</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сати</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вјежбе</w:t>
            </w:r>
          </w:p>
        </w:tc>
        <w:tc>
          <w:tcPr>
            <w:tcW w:w="1710" w:type="dxa"/>
            <w:vAlign w:val="center"/>
          </w:tcPr>
          <w:p w14:paraId="488FB817" w14:textId="769B5AEB" w:rsidR="007C2C09" w:rsidRPr="007C2C09" w:rsidRDefault="007C2C09" w:rsidP="00754B03">
            <w:pPr>
              <w:spacing w:after="0" w:line="240" w:lineRule="auto"/>
              <w:jc w:val="center"/>
              <w:rPr>
                <w:rFonts w:ascii="Times New Roman" w:hAnsi="Times New Roman" w:cs="Times New Roman"/>
                <w:b/>
                <w:noProof/>
                <w:sz w:val="24"/>
                <w:lang w:val="sr-Cyrl-CS"/>
              </w:rPr>
            </w:pPr>
            <w:r w:rsidRPr="00754B03">
              <w:rPr>
                <w:rFonts w:ascii="Times New Roman" w:hAnsi="Times New Roman" w:cs="Times New Roman"/>
                <w:b/>
                <w:noProof/>
                <w:sz w:val="24"/>
                <w:lang w:val="sr-Cyrl-CS"/>
              </w:rPr>
              <w:t>Број</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условних</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наставника</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за</w:t>
            </w:r>
          </w:p>
          <w:p w14:paraId="4C961881" w14:textId="2197033C" w:rsidR="007C2C09" w:rsidRPr="007C2C09" w:rsidRDefault="007C2C09" w:rsidP="00754B03">
            <w:pPr>
              <w:spacing w:after="0" w:line="240" w:lineRule="auto"/>
              <w:jc w:val="center"/>
              <w:rPr>
                <w:rFonts w:ascii="Times New Roman" w:hAnsi="Times New Roman" w:cs="Times New Roman"/>
                <w:b/>
                <w:noProof/>
                <w:sz w:val="24"/>
                <w:lang w:val="sr-Cyrl-CS"/>
              </w:rPr>
            </w:pPr>
            <w:r w:rsidRPr="00754B03">
              <w:rPr>
                <w:rFonts w:ascii="Times New Roman" w:hAnsi="Times New Roman" w:cs="Times New Roman"/>
                <w:b/>
                <w:noProof/>
                <w:sz w:val="24"/>
                <w:lang w:val="sr-Cyrl-CS"/>
              </w:rPr>
              <w:t>норму</w:t>
            </w:r>
          </w:p>
        </w:tc>
        <w:tc>
          <w:tcPr>
            <w:tcW w:w="1980" w:type="dxa"/>
            <w:vAlign w:val="center"/>
          </w:tcPr>
          <w:p w14:paraId="3536F803" w14:textId="058781D2" w:rsidR="007C2C09" w:rsidRPr="007C2C09" w:rsidRDefault="007C2C09" w:rsidP="00754B03">
            <w:pPr>
              <w:spacing w:after="0" w:line="240" w:lineRule="auto"/>
              <w:jc w:val="center"/>
              <w:rPr>
                <w:rFonts w:ascii="Times New Roman" w:hAnsi="Times New Roman" w:cs="Times New Roman"/>
                <w:b/>
                <w:noProof/>
                <w:sz w:val="24"/>
                <w:lang w:val="sr-Cyrl-CS"/>
              </w:rPr>
            </w:pPr>
            <w:r w:rsidRPr="00754B03">
              <w:rPr>
                <w:rFonts w:ascii="Times New Roman" w:hAnsi="Times New Roman" w:cs="Times New Roman"/>
                <w:b/>
                <w:noProof/>
                <w:sz w:val="24"/>
                <w:lang w:val="sr-Cyrl-CS"/>
              </w:rPr>
              <w:t>Број</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условних</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сарадника</w:t>
            </w:r>
            <w:r w:rsidRPr="007C2C09">
              <w:rPr>
                <w:rFonts w:ascii="Times New Roman" w:hAnsi="Times New Roman" w:cs="Times New Roman"/>
                <w:b/>
                <w:noProof/>
                <w:sz w:val="24"/>
                <w:lang w:val="sr-Cyrl-CS"/>
              </w:rPr>
              <w:t xml:space="preserve"> </w:t>
            </w:r>
            <w:r w:rsidRPr="00754B03">
              <w:rPr>
                <w:rFonts w:ascii="Times New Roman" w:hAnsi="Times New Roman" w:cs="Times New Roman"/>
                <w:b/>
                <w:noProof/>
                <w:sz w:val="24"/>
                <w:lang w:val="sr-Cyrl-CS"/>
              </w:rPr>
              <w:t>за</w:t>
            </w:r>
          </w:p>
          <w:p w14:paraId="18D55B31" w14:textId="10B8F55B" w:rsidR="007C2C09" w:rsidRPr="007C2C09" w:rsidRDefault="007C2C09" w:rsidP="00754B03">
            <w:pPr>
              <w:spacing w:after="0" w:line="240" w:lineRule="auto"/>
              <w:jc w:val="center"/>
              <w:rPr>
                <w:rFonts w:ascii="Times New Roman" w:hAnsi="Times New Roman" w:cs="Times New Roman"/>
                <w:b/>
                <w:noProof/>
                <w:sz w:val="24"/>
                <w:lang w:val="sr-Cyrl-CS"/>
              </w:rPr>
            </w:pPr>
            <w:r w:rsidRPr="00754B03">
              <w:rPr>
                <w:rFonts w:ascii="Times New Roman" w:hAnsi="Times New Roman" w:cs="Times New Roman"/>
                <w:b/>
                <w:noProof/>
                <w:sz w:val="24"/>
                <w:lang w:val="sr-Cyrl-CS"/>
              </w:rPr>
              <w:t>норму</w:t>
            </w:r>
          </w:p>
        </w:tc>
      </w:tr>
      <w:tr w:rsidR="00754B03" w:rsidRPr="00754B03" w14:paraId="34A116ED" w14:textId="77777777" w:rsidTr="00754B03">
        <w:trPr>
          <w:trHeight w:val="318"/>
        </w:trPr>
        <w:tc>
          <w:tcPr>
            <w:tcW w:w="2250" w:type="dxa"/>
            <w:vAlign w:val="center"/>
          </w:tcPr>
          <w:p w14:paraId="54B4BBF4" w14:textId="04A2CF56" w:rsidR="007C2C09" w:rsidRPr="007C2C09" w:rsidRDefault="007C2C09"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Економски</w:t>
            </w:r>
            <w:r w:rsidRPr="007C2C09">
              <w:rPr>
                <w:rFonts w:ascii="Times New Roman" w:hAnsi="Times New Roman" w:cs="Times New Roman"/>
                <w:noProof/>
                <w:sz w:val="24"/>
                <w:lang w:val="sr-Cyrl-CS"/>
              </w:rPr>
              <w:t xml:space="preserve"> </w:t>
            </w:r>
            <w:r w:rsidRPr="00754B03">
              <w:rPr>
                <w:rFonts w:ascii="Times New Roman" w:hAnsi="Times New Roman" w:cs="Times New Roman"/>
                <w:noProof/>
                <w:sz w:val="24"/>
                <w:lang w:val="sr-Cyrl-CS"/>
              </w:rPr>
              <w:t>факултет</w:t>
            </w:r>
          </w:p>
        </w:tc>
        <w:tc>
          <w:tcPr>
            <w:tcW w:w="1620" w:type="dxa"/>
          </w:tcPr>
          <w:p w14:paraId="349B69E4" w14:textId="77777777" w:rsidR="007C2C09" w:rsidRPr="007C2C09" w:rsidRDefault="007C2C09"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3120</w:t>
            </w:r>
          </w:p>
        </w:tc>
        <w:tc>
          <w:tcPr>
            <w:tcW w:w="1804" w:type="dxa"/>
          </w:tcPr>
          <w:p w14:paraId="493A1908" w14:textId="77777777" w:rsidR="007C2C09" w:rsidRPr="007C2C09" w:rsidRDefault="007C2C09"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3450</w:t>
            </w:r>
          </w:p>
        </w:tc>
        <w:tc>
          <w:tcPr>
            <w:tcW w:w="1710" w:type="dxa"/>
          </w:tcPr>
          <w:p w14:paraId="54DF3381" w14:textId="77777777" w:rsidR="007C2C09" w:rsidRPr="007C2C09" w:rsidRDefault="007C2C09"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9</w:t>
            </w:r>
          </w:p>
        </w:tc>
        <w:tc>
          <w:tcPr>
            <w:tcW w:w="1980" w:type="dxa"/>
          </w:tcPr>
          <w:p w14:paraId="11C7AF69" w14:textId="77777777" w:rsidR="007C2C09" w:rsidRPr="007C2C09" w:rsidRDefault="007C2C09"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11</w:t>
            </w:r>
          </w:p>
        </w:tc>
      </w:tr>
      <w:tr w:rsidR="00754B03" w:rsidRPr="00754B03" w14:paraId="1534E0F4" w14:textId="77777777" w:rsidTr="00754B03">
        <w:trPr>
          <w:trHeight w:val="318"/>
        </w:trPr>
        <w:tc>
          <w:tcPr>
            <w:tcW w:w="2250" w:type="dxa"/>
            <w:tcBorders>
              <w:top w:val="single" w:sz="4" w:space="0" w:color="000000"/>
              <w:left w:val="single" w:sz="4" w:space="0" w:color="000000"/>
              <w:bottom w:val="single" w:sz="4" w:space="0" w:color="000000"/>
              <w:right w:val="single" w:sz="4" w:space="0" w:color="000000"/>
            </w:tcBorders>
            <w:vAlign w:val="center"/>
          </w:tcPr>
          <w:p w14:paraId="5A13B087"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Педагошки</w:t>
            </w:r>
            <w:r w:rsidRPr="007C2C09">
              <w:rPr>
                <w:rFonts w:ascii="Times New Roman" w:hAnsi="Times New Roman" w:cs="Times New Roman"/>
                <w:noProof/>
                <w:sz w:val="24"/>
                <w:lang w:val="sr-Cyrl-CS"/>
              </w:rPr>
              <w:t xml:space="preserve"> </w:t>
            </w:r>
            <w:r w:rsidRPr="00754B03">
              <w:rPr>
                <w:rFonts w:ascii="Times New Roman" w:hAnsi="Times New Roman" w:cs="Times New Roman"/>
                <w:noProof/>
                <w:sz w:val="24"/>
                <w:lang w:val="sr-Cyrl-CS"/>
              </w:rPr>
              <w:t>факултет</w:t>
            </w:r>
          </w:p>
        </w:tc>
        <w:tc>
          <w:tcPr>
            <w:tcW w:w="1620" w:type="dxa"/>
            <w:tcBorders>
              <w:top w:val="single" w:sz="4" w:space="0" w:color="000000"/>
              <w:left w:val="single" w:sz="4" w:space="0" w:color="000000"/>
              <w:bottom w:val="single" w:sz="4" w:space="0" w:color="000000"/>
              <w:right w:val="single" w:sz="4" w:space="0" w:color="000000"/>
            </w:tcBorders>
          </w:tcPr>
          <w:p w14:paraId="40682148"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9420</w:t>
            </w:r>
          </w:p>
        </w:tc>
        <w:tc>
          <w:tcPr>
            <w:tcW w:w="1804" w:type="dxa"/>
            <w:tcBorders>
              <w:top w:val="single" w:sz="4" w:space="0" w:color="000000"/>
              <w:left w:val="single" w:sz="4" w:space="0" w:color="000000"/>
              <w:bottom w:val="single" w:sz="4" w:space="0" w:color="000000"/>
              <w:right w:val="single" w:sz="4" w:space="0" w:color="000000"/>
            </w:tcBorders>
          </w:tcPr>
          <w:p w14:paraId="75D19E38"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9270</w:t>
            </w:r>
          </w:p>
        </w:tc>
        <w:tc>
          <w:tcPr>
            <w:tcW w:w="1710" w:type="dxa"/>
            <w:tcBorders>
              <w:top w:val="single" w:sz="4" w:space="0" w:color="000000"/>
              <w:left w:val="single" w:sz="4" w:space="0" w:color="000000"/>
              <w:bottom w:val="single" w:sz="4" w:space="0" w:color="000000"/>
              <w:right w:val="single" w:sz="4" w:space="0" w:color="000000"/>
            </w:tcBorders>
          </w:tcPr>
          <w:p w14:paraId="05AFCD19"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26</w:t>
            </w:r>
          </w:p>
        </w:tc>
        <w:tc>
          <w:tcPr>
            <w:tcW w:w="1980" w:type="dxa"/>
            <w:tcBorders>
              <w:top w:val="single" w:sz="4" w:space="0" w:color="000000"/>
              <w:left w:val="single" w:sz="4" w:space="0" w:color="000000"/>
              <w:bottom w:val="single" w:sz="4" w:space="0" w:color="000000"/>
              <w:right w:val="single" w:sz="4" w:space="0" w:color="000000"/>
            </w:tcBorders>
          </w:tcPr>
          <w:p w14:paraId="445BEA36"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31</w:t>
            </w:r>
          </w:p>
        </w:tc>
      </w:tr>
      <w:tr w:rsidR="00754B03" w:rsidRPr="00754B03" w14:paraId="313BD9B2" w14:textId="77777777" w:rsidTr="00754B03">
        <w:trPr>
          <w:trHeight w:val="318"/>
        </w:trPr>
        <w:tc>
          <w:tcPr>
            <w:tcW w:w="2250" w:type="dxa"/>
            <w:tcBorders>
              <w:top w:val="single" w:sz="4" w:space="0" w:color="000000"/>
              <w:left w:val="single" w:sz="4" w:space="0" w:color="000000"/>
              <w:bottom w:val="single" w:sz="4" w:space="0" w:color="000000"/>
              <w:right w:val="single" w:sz="4" w:space="0" w:color="000000"/>
            </w:tcBorders>
            <w:vAlign w:val="center"/>
          </w:tcPr>
          <w:p w14:paraId="28A6A11F"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Факултет</w:t>
            </w:r>
            <w:r w:rsidRPr="007C2C09">
              <w:rPr>
                <w:rFonts w:ascii="Times New Roman" w:hAnsi="Times New Roman" w:cs="Times New Roman"/>
                <w:noProof/>
                <w:sz w:val="24"/>
                <w:lang w:val="sr-Cyrl-CS"/>
              </w:rPr>
              <w:t xml:space="preserve"> </w:t>
            </w:r>
            <w:r w:rsidRPr="00754B03">
              <w:rPr>
                <w:rFonts w:ascii="Times New Roman" w:hAnsi="Times New Roman" w:cs="Times New Roman"/>
                <w:noProof/>
                <w:sz w:val="24"/>
                <w:lang w:val="sr-Cyrl-CS"/>
              </w:rPr>
              <w:t>политичких</w:t>
            </w:r>
          </w:p>
          <w:p w14:paraId="1B7FE9BF"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наука</w:t>
            </w:r>
          </w:p>
        </w:tc>
        <w:tc>
          <w:tcPr>
            <w:tcW w:w="1620" w:type="dxa"/>
            <w:tcBorders>
              <w:top w:val="single" w:sz="4" w:space="0" w:color="000000"/>
              <w:left w:val="single" w:sz="4" w:space="0" w:color="000000"/>
              <w:bottom w:val="single" w:sz="4" w:space="0" w:color="000000"/>
              <w:right w:val="single" w:sz="4" w:space="0" w:color="000000"/>
            </w:tcBorders>
          </w:tcPr>
          <w:p w14:paraId="153702CE"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7A735812"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6270</w:t>
            </w:r>
          </w:p>
        </w:tc>
        <w:tc>
          <w:tcPr>
            <w:tcW w:w="1804" w:type="dxa"/>
            <w:tcBorders>
              <w:top w:val="single" w:sz="4" w:space="0" w:color="000000"/>
              <w:left w:val="single" w:sz="4" w:space="0" w:color="000000"/>
              <w:bottom w:val="single" w:sz="4" w:space="0" w:color="000000"/>
              <w:right w:val="single" w:sz="4" w:space="0" w:color="000000"/>
            </w:tcBorders>
          </w:tcPr>
          <w:p w14:paraId="3606B66E"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3A917899"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5880</w:t>
            </w:r>
          </w:p>
        </w:tc>
        <w:tc>
          <w:tcPr>
            <w:tcW w:w="1710" w:type="dxa"/>
            <w:tcBorders>
              <w:top w:val="single" w:sz="4" w:space="0" w:color="000000"/>
              <w:left w:val="single" w:sz="4" w:space="0" w:color="000000"/>
              <w:bottom w:val="single" w:sz="4" w:space="0" w:color="000000"/>
              <w:right w:val="single" w:sz="4" w:space="0" w:color="000000"/>
            </w:tcBorders>
          </w:tcPr>
          <w:p w14:paraId="79CC48DD"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2D144AD6"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17</w:t>
            </w:r>
          </w:p>
        </w:tc>
        <w:tc>
          <w:tcPr>
            <w:tcW w:w="1980" w:type="dxa"/>
            <w:tcBorders>
              <w:top w:val="single" w:sz="4" w:space="0" w:color="000000"/>
              <w:left w:val="single" w:sz="4" w:space="0" w:color="000000"/>
              <w:bottom w:val="single" w:sz="4" w:space="0" w:color="000000"/>
              <w:right w:val="single" w:sz="4" w:space="0" w:color="000000"/>
            </w:tcBorders>
          </w:tcPr>
          <w:p w14:paraId="7E87B3A7"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37040B8C"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19</w:t>
            </w:r>
          </w:p>
        </w:tc>
      </w:tr>
      <w:tr w:rsidR="00754B03" w:rsidRPr="00754B03" w14:paraId="5563AEC2" w14:textId="77777777" w:rsidTr="00754B03">
        <w:trPr>
          <w:trHeight w:val="318"/>
        </w:trPr>
        <w:tc>
          <w:tcPr>
            <w:tcW w:w="2250" w:type="dxa"/>
            <w:tcBorders>
              <w:top w:val="single" w:sz="4" w:space="0" w:color="000000"/>
              <w:left w:val="single" w:sz="4" w:space="0" w:color="000000"/>
              <w:bottom w:val="single" w:sz="4" w:space="0" w:color="000000"/>
              <w:right w:val="single" w:sz="4" w:space="0" w:color="000000"/>
            </w:tcBorders>
            <w:vAlign w:val="center"/>
          </w:tcPr>
          <w:p w14:paraId="601B415A"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Факултет</w:t>
            </w:r>
            <w:r w:rsidRPr="007C2C09">
              <w:rPr>
                <w:rFonts w:ascii="Times New Roman" w:hAnsi="Times New Roman" w:cs="Times New Roman"/>
                <w:noProof/>
                <w:sz w:val="24"/>
                <w:lang w:val="sr-Cyrl-CS"/>
              </w:rPr>
              <w:t xml:space="preserve"> </w:t>
            </w:r>
            <w:r w:rsidRPr="00754B03">
              <w:rPr>
                <w:rFonts w:ascii="Times New Roman" w:hAnsi="Times New Roman" w:cs="Times New Roman"/>
                <w:noProof/>
                <w:sz w:val="24"/>
                <w:lang w:val="sr-Cyrl-CS"/>
              </w:rPr>
              <w:t>за</w:t>
            </w:r>
          </w:p>
          <w:p w14:paraId="10A702AC"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информатику</w:t>
            </w:r>
          </w:p>
        </w:tc>
        <w:tc>
          <w:tcPr>
            <w:tcW w:w="1620" w:type="dxa"/>
            <w:tcBorders>
              <w:top w:val="single" w:sz="4" w:space="0" w:color="000000"/>
              <w:left w:val="single" w:sz="4" w:space="0" w:color="000000"/>
              <w:bottom w:val="single" w:sz="4" w:space="0" w:color="000000"/>
              <w:right w:val="single" w:sz="4" w:space="0" w:color="000000"/>
            </w:tcBorders>
          </w:tcPr>
          <w:p w14:paraId="721E4651"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0E7C765C"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2550</w:t>
            </w:r>
          </w:p>
        </w:tc>
        <w:tc>
          <w:tcPr>
            <w:tcW w:w="1804" w:type="dxa"/>
            <w:tcBorders>
              <w:top w:val="single" w:sz="4" w:space="0" w:color="000000"/>
              <w:left w:val="single" w:sz="4" w:space="0" w:color="000000"/>
              <w:bottom w:val="single" w:sz="4" w:space="0" w:color="000000"/>
              <w:right w:val="single" w:sz="4" w:space="0" w:color="000000"/>
            </w:tcBorders>
          </w:tcPr>
          <w:p w14:paraId="57D54E4F"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2D2A10F4"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3165</w:t>
            </w:r>
          </w:p>
        </w:tc>
        <w:tc>
          <w:tcPr>
            <w:tcW w:w="1710" w:type="dxa"/>
            <w:tcBorders>
              <w:top w:val="single" w:sz="4" w:space="0" w:color="000000"/>
              <w:left w:val="single" w:sz="4" w:space="0" w:color="000000"/>
              <w:bottom w:val="single" w:sz="4" w:space="0" w:color="000000"/>
              <w:right w:val="single" w:sz="4" w:space="0" w:color="000000"/>
            </w:tcBorders>
          </w:tcPr>
          <w:p w14:paraId="41D93BD4"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45D91007"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7</w:t>
            </w:r>
          </w:p>
        </w:tc>
        <w:tc>
          <w:tcPr>
            <w:tcW w:w="1980" w:type="dxa"/>
            <w:tcBorders>
              <w:top w:val="single" w:sz="4" w:space="0" w:color="000000"/>
              <w:left w:val="single" w:sz="4" w:space="0" w:color="000000"/>
              <w:bottom w:val="single" w:sz="4" w:space="0" w:color="000000"/>
              <w:right w:val="single" w:sz="4" w:space="0" w:color="000000"/>
            </w:tcBorders>
          </w:tcPr>
          <w:p w14:paraId="3348B87B"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07DA1BA8"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10</w:t>
            </w:r>
          </w:p>
        </w:tc>
      </w:tr>
      <w:tr w:rsidR="00754B03" w:rsidRPr="00754B03" w14:paraId="7C4E8647" w14:textId="77777777" w:rsidTr="00754B03">
        <w:trPr>
          <w:trHeight w:val="318"/>
        </w:trPr>
        <w:tc>
          <w:tcPr>
            <w:tcW w:w="2250" w:type="dxa"/>
            <w:tcBorders>
              <w:top w:val="single" w:sz="4" w:space="0" w:color="000000"/>
              <w:left w:val="single" w:sz="4" w:space="0" w:color="000000"/>
              <w:bottom w:val="single" w:sz="4" w:space="0" w:color="000000"/>
              <w:right w:val="single" w:sz="4" w:space="0" w:color="000000"/>
            </w:tcBorders>
            <w:vAlign w:val="center"/>
          </w:tcPr>
          <w:p w14:paraId="6C342130"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Факултет</w:t>
            </w:r>
            <w:r w:rsidRPr="007C2C09">
              <w:rPr>
                <w:rFonts w:ascii="Times New Roman" w:hAnsi="Times New Roman" w:cs="Times New Roman"/>
                <w:noProof/>
                <w:sz w:val="24"/>
                <w:lang w:val="sr-Cyrl-CS"/>
              </w:rPr>
              <w:t xml:space="preserve"> </w:t>
            </w:r>
            <w:r w:rsidRPr="00754B03">
              <w:rPr>
                <w:rFonts w:ascii="Times New Roman" w:hAnsi="Times New Roman" w:cs="Times New Roman"/>
                <w:noProof/>
                <w:sz w:val="24"/>
                <w:lang w:val="sr-Cyrl-CS"/>
              </w:rPr>
              <w:t>за</w:t>
            </w:r>
          </w:p>
          <w:p w14:paraId="26EA310A"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екологију</w:t>
            </w:r>
          </w:p>
        </w:tc>
        <w:tc>
          <w:tcPr>
            <w:tcW w:w="1620" w:type="dxa"/>
            <w:tcBorders>
              <w:top w:val="single" w:sz="4" w:space="0" w:color="000000"/>
              <w:left w:val="single" w:sz="4" w:space="0" w:color="000000"/>
              <w:bottom w:val="single" w:sz="4" w:space="0" w:color="000000"/>
              <w:right w:val="single" w:sz="4" w:space="0" w:color="000000"/>
            </w:tcBorders>
          </w:tcPr>
          <w:p w14:paraId="01681731"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114E5C04"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1755</w:t>
            </w:r>
          </w:p>
        </w:tc>
        <w:tc>
          <w:tcPr>
            <w:tcW w:w="1804" w:type="dxa"/>
            <w:tcBorders>
              <w:top w:val="single" w:sz="4" w:space="0" w:color="000000"/>
              <w:left w:val="single" w:sz="4" w:space="0" w:color="000000"/>
              <w:bottom w:val="single" w:sz="4" w:space="0" w:color="000000"/>
              <w:right w:val="single" w:sz="4" w:space="0" w:color="000000"/>
            </w:tcBorders>
          </w:tcPr>
          <w:p w14:paraId="062CB530"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7C2FA619"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1500</w:t>
            </w:r>
          </w:p>
        </w:tc>
        <w:tc>
          <w:tcPr>
            <w:tcW w:w="1710" w:type="dxa"/>
            <w:tcBorders>
              <w:top w:val="single" w:sz="4" w:space="0" w:color="000000"/>
              <w:left w:val="single" w:sz="4" w:space="0" w:color="000000"/>
              <w:bottom w:val="single" w:sz="4" w:space="0" w:color="000000"/>
              <w:right w:val="single" w:sz="4" w:space="0" w:color="000000"/>
            </w:tcBorders>
          </w:tcPr>
          <w:p w14:paraId="4B04035B"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74019C70"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5</w:t>
            </w:r>
          </w:p>
        </w:tc>
        <w:tc>
          <w:tcPr>
            <w:tcW w:w="1980" w:type="dxa"/>
            <w:tcBorders>
              <w:top w:val="single" w:sz="4" w:space="0" w:color="000000"/>
              <w:left w:val="single" w:sz="4" w:space="0" w:color="000000"/>
              <w:bottom w:val="single" w:sz="4" w:space="0" w:color="000000"/>
              <w:right w:val="single" w:sz="4" w:space="0" w:color="000000"/>
            </w:tcBorders>
          </w:tcPr>
          <w:p w14:paraId="7CDB617B"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0737A200"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4</w:t>
            </w:r>
          </w:p>
        </w:tc>
      </w:tr>
      <w:tr w:rsidR="00754B03" w:rsidRPr="00754B03" w14:paraId="36286F7B" w14:textId="77777777" w:rsidTr="00754B03">
        <w:trPr>
          <w:trHeight w:val="318"/>
        </w:trPr>
        <w:tc>
          <w:tcPr>
            <w:tcW w:w="2250" w:type="dxa"/>
            <w:tcBorders>
              <w:top w:val="single" w:sz="4" w:space="0" w:color="000000"/>
              <w:left w:val="single" w:sz="4" w:space="0" w:color="000000"/>
              <w:bottom w:val="single" w:sz="4" w:space="0" w:color="000000"/>
              <w:right w:val="single" w:sz="4" w:space="0" w:color="000000"/>
            </w:tcBorders>
            <w:vAlign w:val="center"/>
          </w:tcPr>
          <w:p w14:paraId="6B825F68"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Факултет</w:t>
            </w:r>
            <w:r w:rsidRPr="007C2C09">
              <w:rPr>
                <w:rFonts w:ascii="Times New Roman" w:hAnsi="Times New Roman" w:cs="Times New Roman"/>
                <w:noProof/>
                <w:sz w:val="24"/>
                <w:lang w:val="sr-Cyrl-CS"/>
              </w:rPr>
              <w:t xml:space="preserve"> </w:t>
            </w:r>
            <w:r w:rsidRPr="00754B03">
              <w:rPr>
                <w:rFonts w:ascii="Times New Roman" w:hAnsi="Times New Roman" w:cs="Times New Roman"/>
                <w:noProof/>
                <w:sz w:val="24"/>
                <w:lang w:val="sr-Cyrl-CS"/>
              </w:rPr>
              <w:t>лијепих</w:t>
            </w:r>
          </w:p>
          <w:p w14:paraId="0392FE50"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умјетности</w:t>
            </w:r>
          </w:p>
        </w:tc>
        <w:tc>
          <w:tcPr>
            <w:tcW w:w="1620" w:type="dxa"/>
            <w:tcBorders>
              <w:top w:val="single" w:sz="4" w:space="0" w:color="000000"/>
              <w:left w:val="single" w:sz="4" w:space="0" w:color="000000"/>
              <w:bottom w:val="single" w:sz="4" w:space="0" w:color="000000"/>
              <w:right w:val="single" w:sz="4" w:space="0" w:color="000000"/>
            </w:tcBorders>
          </w:tcPr>
          <w:p w14:paraId="3932FB56"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73E0D586"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3030</w:t>
            </w:r>
          </w:p>
        </w:tc>
        <w:tc>
          <w:tcPr>
            <w:tcW w:w="1804" w:type="dxa"/>
            <w:tcBorders>
              <w:top w:val="single" w:sz="4" w:space="0" w:color="000000"/>
              <w:left w:val="single" w:sz="4" w:space="0" w:color="000000"/>
              <w:bottom w:val="single" w:sz="4" w:space="0" w:color="000000"/>
              <w:right w:val="single" w:sz="4" w:space="0" w:color="000000"/>
            </w:tcBorders>
          </w:tcPr>
          <w:p w14:paraId="136C7A3B"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4399E959"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1410</w:t>
            </w:r>
          </w:p>
        </w:tc>
        <w:tc>
          <w:tcPr>
            <w:tcW w:w="1710" w:type="dxa"/>
            <w:tcBorders>
              <w:top w:val="single" w:sz="4" w:space="0" w:color="000000"/>
              <w:left w:val="single" w:sz="4" w:space="0" w:color="000000"/>
              <w:bottom w:val="single" w:sz="4" w:space="0" w:color="000000"/>
              <w:right w:val="single" w:sz="4" w:space="0" w:color="000000"/>
            </w:tcBorders>
          </w:tcPr>
          <w:p w14:paraId="0299D2DA"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623AAEAA"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8</w:t>
            </w:r>
          </w:p>
        </w:tc>
        <w:tc>
          <w:tcPr>
            <w:tcW w:w="1980" w:type="dxa"/>
            <w:tcBorders>
              <w:top w:val="single" w:sz="4" w:space="0" w:color="000000"/>
              <w:left w:val="single" w:sz="4" w:space="0" w:color="000000"/>
              <w:bottom w:val="single" w:sz="4" w:space="0" w:color="000000"/>
              <w:right w:val="single" w:sz="4" w:space="0" w:color="000000"/>
            </w:tcBorders>
          </w:tcPr>
          <w:p w14:paraId="004B95D1"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6EBF262D"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5</w:t>
            </w:r>
          </w:p>
        </w:tc>
      </w:tr>
      <w:tr w:rsidR="00754B03" w:rsidRPr="00754B03" w14:paraId="2B359925" w14:textId="77777777" w:rsidTr="00754B03">
        <w:trPr>
          <w:trHeight w:val="318"/>
        </w:trPr>
        <w:tc>
          <w:tcPr>
            <w:tcW w:w="2250" w:type="dxa"/>
            <w:tcBorders>
              <w:top w:val="single" w:sz="4" w:space="0" w:color="000000"/>
              <w:left w:val="single" w:sz="4" w:space="0" w:color="000000"/>
              <w:bottom w:val="single" w:sz="4" w:space="0" w:color="000000"/>
              <w:right w:val="single" w:sz="4" w:space="0" w:color="000000"/>
            </w:tcBorders>
            <w:vAlign w:val="center"/>
          </w:tcPr>
          <w:p w14:paraId="48498F89"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Факултет</w:t>
            </w:r>
            <w:r w:rsidRPr="007C2C09">
              <w:rPr>
                <w:rFonts w:ascii="Times New Roman" w:hAnsi="Times New Roman" w:cs="Times New Roman"/>
                <w:noProof/>
                <w:sz w:val="24"/>
                <w:lang w:val="sr-Cyrl-CS"/>
              </w:rPr>
              <w:t xml:space="preserve"> </w:t>
            </w:r>
            <w:r w:rsidRPr="00754B03">
              <w:rPr>
                <w:rFonts w:ascii="Times New Roman" w:hAnsi="Times New Roman" w:cs="Times New Roman"/>
                <w:noProof/>
                <w:sz w:val="24"/>
                <w:lang w:val="sr-Cyrl-CS"/>
              </w:rPr>
              <w:t>за</w:t>
            </w:r>
          </w:p>
          <w:p w14:paraId="49144A0B"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безбједност</w:t>
            </w:r>
            <w:r w:rsidRPr="007C2C09">
              <w:rPr>
                <w:rFonts w:ascii="Times New Roman" w:hAnsi="Times New Roman" w:cs="Times New Roman"/>
                <w:noProof/>
                <w:sz w:val="24"/>
                <w:lang w:val="sr-Cyrl-CS"/>
              </w:rPr>
              <w:t xml:space="preserve"> </w:t>
            </w:r>
            <w:r w:rsidRPr="00754B03">
              <w:rPr>
                <w:rFonts w:ascii="Times New Roman" w:hAnsi="Times New Roman" w:cs="Times New Roman"/>
                <w:noProof/>
                <w:sz w:val="24"/>
                <w:lang w:val="sr-Cyrl-CS"/>
              </w:rPr>
              <w:t>и</w:t>
            </w:r>
            <w:r w:rsidRPr="007C2C09">
              <w:rPr>
                <w:rFonts w:ascii="Times New Roman" w:hAnsi="Times New Roman" w:cs="Times New Roman"/>
                <w:noProof/>
                <w:sz w:val="24"/>
                <w:lang w:val="sr-Cyrl-CS"/>
              </w:rPr>
              <w:t xml:space="preserve"> </w:t>
            </w:r>
            <w:r w:rsidRPr="00754B03">
              <w:rPr>
                <w:rFonts w:ascii="Times New Roman" w:hAnsi="Times New Roman" w:cs="Times New Roman"/>
                <w:noProof/>
                <w:sz w:val="24"/>
                <w:lang w:val="sr-Cyrl-CS"/>
              </w:rPr>
              <w:t>заштиту</w:t>
            </w:r>
          </w:p>
        </w:tc>
        <w:tc>
          <w:tcPr>
            <w:tcW w:w="1620" w:type="dxa"/>
            <w:tcBorders>
              <w:top w:val="single" w:sz="4" w:space="0" w:color="000000"/>
              <w:left w:val="single" w:sz="4" w:space="0" w:color="000000"/>
              <w:bottom w:val="single" w:sz="4" w:space="0" w:color="000000"/>
              <w:right w:val="single" w:sz="4" w:space="0" w:color="000000"/>
            </w:tcBorders>
          </w:tcPr>
          <w:p w14:paraId="2A696895"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28DDD4C7"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6138960E"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2250</w:t>
            </w:r>
          </w:p>
        </w:tc>
        <w:tc>
          <w:tcPr>
            <w:tcW w:w="1804" w:type="dxa"/>
            <w:tcBorders>
              <w:top w:val="single" w:sz="4" w:space="0" w:color="000000"/>
              <w:left w:val="single" w:sz="4" w:space="0" w:color="000000"/>
              <w:bottom w:val="single" w:sz="4" w:space="0" w:color="000000"/>
              <w:right w:val="single" w:sz="4" w:space="0" w:color="000000"/>
            </w:tcBorders>
          </w:tcPr>
          <w:p w14:paraId="52E18707"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3105FF9F"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4E2C35B3"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1830</w:t>
            </w:r>
          </w:p>
        </w:tc>
        <w:tc>
          <w:tcPr>
            <w:tcW w:w="1710" w:type="dxa"/>
            <w:tcBorders>
              <w:top w:val="single" w:sz="4" w:space="0" w:color="000000"/>
              <w:left w:val="single" w:sz="4" w:space="0" w:color="000000"/>
              <w:bottom w:val="single" w:sz="4" w:space="0" w:color="000000"/>
              <w:right w:val="single" w:sz="4" w:space="0" w:color="000000"/>
            </w:tcBorders>
          </w:tcPr>
          <w:p w14:paraId="1115040C"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6E49090A"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02ECA5D2"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7</w:t>
            </w:r>
          </w:p>
        </w:tc>
        <w:tc>
          <w:tcPr>
            <w:tcW w:w="1980" w:type="dxa"/>
            <w:tcBorders>
              <w:top w:val="single" w:sz="4" w:space="0" w:color="000000"/>
              <w:left w:val="single" w:sz="4" w:space="0" w:color="000000"/>
              <w:bottom w:val="single" w:sz="4" w:space="0" w:color="000000"/>
              <w:right w:val="single" w:sz="4" w:space="0" w:color="000000"/>
            </w:tcBorders>
          </w:tcPr>
          <w:p w14:paraId="4BA20D08"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22DAB80A"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3BD310BB"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6</w:t>
            </w:r>
          </w:p>
        </w:tc>
      </w:tr>
      <w:tr w:rsidR="00754B03" w:rsidRPr="00754B03" w14:paraId="0D393DA4" w14:textId="77777777" w:rsidTr="00754B03">
        <w:trPr>
          <w:trHeight w:val="318"/>
        </w:trPr>
        <w:tc>
          <w:tcPr>
            <w:tcW w:w="2250" w:type="dxa"/>
            <w:tcBorders>
              <w:top w:val="single" w:sz="4" w:space="0" w:color="000000"/>
              <w:left w:val="single" w:sz="4" w:space="0" w:color="000000"/>
              <w:bottom w:val="single" w:sz="4" w:space="0" w:color="000000"/>
              <w:right w:val="single" w:sz="4" w:space="0" w:color="000000"/>
            </w:tcBorders>
            <w:vAlign w:val="center"/>
          </w:tcPr>
          <w:p w14:paraId="4240F7A8"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Институт</w:t>
            </w:r>
            <w:r w:rsidRPr="007C2C09">
              <w:rPr>
                <w:rFonts w:ascii="Times New Roman" w:hAnsi="Times New Roman" w:cs="Times New Roman"/>
                <w:noProof/>
                <w:sz w:val="24"/>
                <w:lang w:val="sr-Cyrl-CS"/>
              </w:rPr>
              <w:t xml:space="preserve"> </w:t>
            </w:r>
            <w:r w:rsidRPr="00754B03">
              <w:rPr>
                <w:rFonts w:ascii="Times New Roman" w:hAnsi="Times New Roman" w:cs="Times New Roman"/>
                <w:noProof/>
                <w:sz w:val="24"/>
                <w:lang w:val="sr-Cyrl-CS"/>
              </w:rPr>
              <w:t>за</w:t>
            </w:r>
          </w:p>
          <w:p w14:paraId="5169D25B" w14:textId="77777777" w:rsidR="00754B03" w:rsidRPr="007C2C09" w:rsidRDefault="00754B03" w:rsidP="00754B03">
            <w:pPr>
              <w:spacing w:after="0" w:line="240" w:lineRule="auto"/>
              <w:ind w:left="180"/>
              <w:rPr>
                <w:rFonts w:ascii="Times New Roman" w:hAnsi="Times New Roman" w:cs="Times New Roman"/>
                <w:noProof/>
                <w:sz w:val="24"/>
                <w:lang w:val="sr-Cyrl-CS"/>
              </w:rPr>
            </w:pPr>
            <w:r w:rsidRPr="00754B03">
              <w:rPr>
                <w:rFonts w:ascii="Times New Roman" w:hAnsi="Times New Roman" w:cs="Times New Roman"/>
                <w:noProof/>
                <w:sz w:val="24"/>
                <w:lang w:val="sr-Cyrl-CS"/>
              </w:rPr>
              <w:t>научноистраживачки</w:t>
            </w:r>
            <w:r w:rsidRPr="007C2C09">
              <w:rPr>
                <w:rFonts w:ascii="Times New Roman" w:hAnsi="Times New Roman" w:cs="Times New Roman"/>
                <w:noProof/>
                <w:sz w:val="24"/>
                <w:lang w:val="sr-Cyrl-CS"/>
              </w:rPr>
              <w:t xml:space="preserve"> </w:t>
            </w:r>
            <w:r w:rsidRPr="00754B03">
              <w:rPr>
                <w:rFonts w:ascii="Times New Roman" w:hAnsi="Times New Roman" w:cs="Times New Roman"/>
                <w:noProof/>
                <w:sz w:val="24"/>
                <w:lang w:val="sr-Cyrl-CS"/>
              </w:rPr>
              <w:t>рад</w:t>
            </w:r>
          </w:p>
        </w:tc>
        <w:tc>
          <w:tcPr>
            <w:tcW w:w="1620" w:type="dxa"/>
            <w:tcBorders>
              <w:top w:val="single" w:sz="4" w:space="0" w:color="000000"/>
              <w:left w:val="single" w:sz="4" w:space="0" w:color="000000"/>
              <w:bottom w:val="single" w:sz="4" w:space="0" w:color="000000"/>
              <w:right w:val="single" w:sz="4" w:space="0" w:color="000000"/>
            </w:tcBorders>
          </w:tcPr>
          <w:p w14:paraId="63B7BD3B"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1AE367EA"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21162991"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w:t>
            </w:r>
          </w:p>
        </w:tc>
        <w:tc>
          <w:tcPr>
            <w:tcW w:w="1804" w:type="dxa"/>
            <w:tcBorders>
              <w:top w:val="single" w:sz="4" w:space="0" w:color="000000"/>
              <w:left w:val="single" w:sz="4" w:space="0" w:color="000000"/>
              <w:bottom w:val="single" w:sz="4" w:space="0" w:color="000000"/>
              <w:right w:val="single" w:sz="4" w:space="0" w:color="000000"/>
            </w:tcBorders>
          </w:tcPr>
          <w:p w14:paraId="6A4563EF"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0317B3E0"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3F5C4901"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w:t>
            </w:r>
          </w:p>
        </w:tc>
        <w:tc>
          <w:tcPr>
            <w:tcW w:w="1710" w:type="dxa"/>
            <w:tcBorders>
              <w:top w:val="single" w:sz="4" w:space="0" w:color="000000"/>
              <w:left w:val="single" w:sz="4" w:space="0" w:color="000000"/>
              <w:bottom w:val="single" w:sz="4" w:space="0" w:color="000000"/>
              <w:right w:val="single" w:sz="4" w:space="0" w:color="000000"/>
            </w:tcBorders>
          </w:tcPr>
          <w:p w14:paraId="526980C8"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347E6C32"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71099772"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w:t>
            </w:r>
          </w:p>
        </w:tc>
        <w:tc>
          <w:tcPr>
            <w:tcW w:w="1980" w:type="dxa"/>
            <w:tcBorders>
              <w:top w:val="single" w:sz="4" w:space="0" w:color="000000"/>
              <w:left w:val="single" w:sz="4" w:space="0" w:color="000000"/>
              <w:bottom w:val="single" w:sz="4" w:space="0" w:color="000000"/>
              <w:right w:val="single" w:sz="4" w:space="0" w:color="000000"/>
            </w:tcBorders>
          </w:tcPr>
          <w:p w14:paraId="1803F617"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6B0485A1" w14:textId="77777777" w:rsidR="00754B03" w:rsidRPr="007C2C09" w:rsidRDefault="00754B03" w:rsidP="00754B03">
            <w:pPr>
              <w:spacing w:after="0" w:line="276" w:lineRule="auto"/>
              <w:jc w:val="center"/>
              <w:rPr>
                <w:rFonts w:ascii="Times New Roman" w:hAnsi="Times New Roman" w:cs="Times New Roman"/>
                <w:bCs/>
                <w:noProof/>
                <w:sz w:val="24"/>
                <w:lang w:val="sr-Cyrl-CS"/>
              </w:rPr>
            </w:pPr>
          </w:p>
          <w:p w14:paraId="278750F3" w14:textId="77777777" w:rsidR="00754B03" w:rsidRPr="007C2C09" w:rsidRDefault="00754B03" w:rsidP="00754B03">
            <w:pPr>
              <w:spacing w:after="0" w:line="276" w:lineRule="auto"/>
              <w:jc w:val="center"/>
              <w:rPr>
                <w:rFonts w:ascii="Times New Roman" w:hAnsi="Times New Roman" w:cs="Times New Roman"/>
                <w:bCs/>
                <w:noProof/>
                <w:sz w:val="24"/>
                <w:lang w:val="sr-Cyrl-CS"/>
              </w:rPr>
            </w:pPr>
            <w:r w:rsidRPr="007C2C09">
              <w:rPr>
                <w:rFonts w:ascii="Times New Roman" w:hAnsi="Times New Roman" w:cs="Times New Roman"/>
                <w:bCs/>
                <w:noProof/>
                <w:sz w:val="24"/>
                <w:lang w:val="sr-Cyrl-CS"/>
              </w:rPr>
              <w:t>-</w:t>
            </w:r>
          </w:p>
        </w:tc>
      </w:tr>
      <w:tr w:rsidR="00754B03" w:rsidRPr="00754B03" w14:paraId="6A0970D6" w14:textId="77777777" w:rsidTr="00754B03">
        <w:trPr>
          <w:trHeight w:val="318"/>
        </w:trPr>
        <w:tc>
          <w:tcPr>
            <w:tcW w:w="2250" w:type="dxa"/>
            <w:tcBorders>
              <w:top w:val="single" w:sz="4" w:space="0" w:color="000000"/>
              <w:left w:val="single" w:sz="4" w:space="0" w:color="000000"/>
              <w:bottom w:val="single" w:sz="4" w:space="0" w:color="000000"/>
              <w:right w:val="single" w:sz="4" w:space="0" w:color="000000"/>
            </w:tcBorders>
            <w:vAlign w:val="center"/>
          </w:tcPr>
          <w:p w14:paraId="67FE7B5E" w14:textId="77777777" w:rsidR="00754B03" w:rsidRPr="007C2C09" w:rsidRDefault="00754B03" w:rsidP="00754B03">
            <w:pPr>
              <w:spacing w:after="0" w:line="240" w:lineRule="auto"/>
              <w:ind w:left="270" w:hanging="90"/>
              <w:rPr>
                <w:rFonts w:ascii="Times New Roman" w:hAnsi="Times New Roman" w:cs="Times New Roman"/>
                <w:b/>
                <w:bCs/>
                <w:noProof/>
                <w:sz w:val="24"/>
                <w:lang w:val="sr-Cyrl-CS"/>
              </w:rPr>
            </w:pPr>
            <w:r w:rsidRPr="00754B03">
              <w:rPr>
                <w:rFonts w:ascii="Times New Roman" w:hAnsi="Times New Roman" w:cs="Times New Roman"/>
                <w:b/>
                <w:bCs/>
                <w:noProof/>
                <w:sz w:val="24"/>
                <w:lang w:val="sr-Cyrl-CS"/>
              </w:rPr>
              <w:t>Укупно</w:t>
            </w:r>
          </w:p>
        </w:tc>
        <w:tc>
          <w:tcPr>
            <w:tcW w:w="1620" w:type="dxa"/>
            <w:tcBorders>
              <w:top w:val="single" w:sz="4" w:space="0" w:color="000000"/>
              <w:left w:val="single" w:sz="4" w:space="0" w:color="000000"/>
              <w:bottom w:val="single" w:sz="4" w:space="0" w:color="000000"/>
              <w:right w:val="single" w:sz="4" w:space="0" w:color="000000"/>
            </w:tcBorders>
          </w:tcPr>
          <w:p w14:paraId="28CFA73B" w14:textId="77777777" w:rsidR="00754B03" w:rsidRPr="007C2C09" w:rsidRDefault="00754B03" w:rsidP="00754B03">
            <w:pPr>
              <w:spacing w:after="0" w:line="276" w:lineRule="auto"/>
              <w:jc w:val="center"/>
              <w:rPr>
                <w:rFonts w:ascii="Times New Roman" w:hAnsi="Times New Roman" w:cs="Times New Roman"/>
                <w:b/>
                <w:bCs/>
                <w:noProof/>
                <w:sz w:val="24"/>
                <w:lang w:val="sr-Cyrl-CS"/>
              </w:rPr>
            </w:pPr>
            <w:r w:rsidRPr="007C2C09">
              <w:rPr>
                <w:rFonts w:ascii="Times New Roman" w:hAnsi="Times New Roman" w:cs="Times New Roman"/>
                <w:b/>
                <w:bCs/>
                <w:noProof/>
                <w:sz w:val="24"/>
                <w:lang w:val="sr-Cyrl-CS"/>
              </w:rPr>
              <w:t>28395</w:t>
            </w:r>
          </w:p>
        </w:tc>
        <w:tc>
          <w:tcPr>
            <w:tcW w:w="1804" w:type="dxa"/>
            <w:tcBorders>
              <w:top w:val="single" w:sz="4" w:space="0" w:color="000000"/>
              <w:left w:val="single" w:sz="4" w:space="0" w:color="000000"/>
              <w:bottom w:val="single" w:sz="4" w:space="0" w:color="000000"/>
              <w:right w:val="single" w:sz="4" w:space="0" w:color="000000"/>
            </w:tcBorders>
          </w:tcPr>
          <w:p w14:paraId="414F535B" w14:textId="77777777" w:rsidR="00754B03" w:rsidRPr="007C2C09" w:rsidRDefault="00754B03" w:rsidP="00754B03">
            <w:pPr>
              <w:spacing w:after="0" w:line="276" w:lineRule="auto"/>
              <w:jc w:val="center"/>
              <w:rPr>
                <w:rFonts w:ascii="Times New Roman" w:hAnsi="Times New Roman" w:cs="Times New Roman"/>
                <w:b/>
                <w:bCs/>
                <w:noProof/>
                <w:sz w:val="24"/>
                <w:lang w:val="sr-Cyrl-CS"/>
              </w:rPr>
            </w:pPr>
            <w:r w:rsidRPr="007C2C09">
              <w:rPr>
                <w:rFonts w:ascii="Times New Roman" w:hAnsi="Times New Roman" w:cs="Times New Roman"/>
                <w:b/>
                <w:bCs/>
                <w:noProof/>
                <w:sz w:val="24"/>
                <w:lang w:val="sr-Cyrl-CS"/>
              </w:rPr>
              <w:t>26505</w:t>
            </w:r>
          </w:p>
        </w:tc>
        <w:tc>
          <w:tcPr>
            <w:tcW w:w="1710" w:type="dxa"/>
            <w:tcBorders>
              <w:top w:val="single" w:sz="4" w:space="0" w:color="000000"/>
              <w:left w:val="single" w:sz="4" w:space="0" w:color="000000"/>
              <w:bottom w:val="single" w:sz="4" w:space="0" w:color="000000"/>
              <w:right w:val="single" w:sz="4" w:space="0" w:color="000000"/>
            </w:tcBorders>
          </w:tcPr>
          <w:p w14:paraId="1B3DAA7E" w14:textId="77777777" w:rsidR="00754B03" w:rsidRPr="007C2C09" w:rsidRDefault="00754B03" w:rsidP="00754B03">
            <w:pPr>
              <w:spacing w:after="0" w:line="276" w:lineRule="auto"/>
              <w:jc w:val="center"/>
              <w:rPr>
                <w:rFonts w:ascii="Times New Roman" w:hAnsi="Times New Roman" w:cs="Times New Roman"/>
                <w:b/>
                <w:bCs/>
                <w:noProof/>
                <w:sz w:val="24"/>
                <w:lang w:val="sr-Cyrl-CS"/>
              </w:rPr>
            </w:pPr>
            <w:r w:rsidRPr="007C2C09">
              <w:rPr>
                <w:rFonts w:ascii="Times New Roman" w:hAnsi="Times New Roman" w:cs="Times New Roman"/>
                <w:b/>
                <w:bCs/>
                <w:noProof/>
                <w:sz w:val="24"/>
                <w:lang w:val="sr-Cyrl-CS"/>
              </w:rPr>
              <w:t>79</w:t>
            </w:r>
          </w:p>
        </w:tc>
        <w:tc>
          <w:tcPr>
            <w:tcW w:w="1980" w:type="dxa"/>
            <w:tcBorders>
              <w:top w:val="single" w:sz="4" w:space="0" w:color="000000"/>
              <w:left w:val="single" w:sz="4" w:space="0" w:color="000000"/>
              <w:bottom w:val="single" w:sz="4" w:space="0" w:color="000000"/>
              <w:right w:val="single" w:sz="4" w:space="0" w:color="000000"/>
            </w:tcBorders>
          </w:tcPr>
          <w:p w14:paraId="27C274D9" w14:textId="77777777" w:rsidR="00754B03" w:rsidRPr="007C2C09" w:rsidRDefault="00754B03" w:rsidP="00754B03">
            <w:pPr>
              <w:spacing w:after="0" w:line="276" w:lineRule="auto"/>
              <w:jc w:val="center"/>
              <w:rPr>
                <w:rFonts w:ascii="Times New Roman" w:hAnsi="Times New Roman" w:cs="Times New Roman"/>
                <w:b/>
                <w:bCs/>
                <w:noProof/>
                <w:sz w:val="24"/>
                <w:lang w:val="sr-Cyrl-CS"/>
              </w:rPr>
            </w:pPr>
            <w:r w:rsidRPr="007C2C09">
              <w:rPr>
                <w:rFonts w:ascii="Times New Roman" w:hAnsi="Times New Roman" w:cs="Times New Roman"/>
                <w:b/>
                <w:bCs/>
                <w:noProof/>
                <w:sz w:val="24"/>
                <w:lang w:val="sr-Cyrl-CS"/>
              </w:rPr>
              <w:t>88</w:t>
            </w:r>
          </w:p>
        </w:tc>
      </w:tr>
    </w:tbl>
    <w:p w14:paraId="464F94AA" w14:textId="77777777" w:rsidR="007C2C09" w:rsidRPr="007C2C09" w:rsidRDefault="007C2C09" w:rsidP="007C2C09">
      <w:pPr>
        <w:spacing w:line="276" w:lineRule="auto"/>
        <w:jc w:val="both"/>
        <w:rPr>
          <w:rFonts w:ascii="Times New Roman" w:hAnsi="Times New Roman" w:cs="Times New Roman"/>
          <w:b/>
          <w:noProof/>
          <w:sz w:val="24"/>
          <w:lang w:val="sr-Cyrl-CS"/>
        </w:rPr>
      </w:pPr>
    </w:p>
    <w:p w14:paraId="76072887" w14:textId="03B71B47" w:rsidR="007C2C09" w:rsidRPr="007C2C09" w:rsidRDefault="007C2C09" w:rsidP="007C2C09">
      <w:pPr>
        <w:spacing w:line="276" w:lineRule="auto"/>
        <w:jc w:val="both"/>
        <w:rPr>
          <w:rFonts w:ascii="Times New Roman" w:hAnsi="Times New Roman" w:cs="Times New Roman"/>
          <w:noProof/>
          <w:sz w:val="24"/>
          <w:lang w:val="sr-Cyrl-CS"/>
        </w:rPr>
      </w:pPr>
      <w:r>
        <w:rPr>
          <w:rFonts w:ascii="Times New Roman" w:hAnsi="Times New Roman" w:cs="Times New Roman"/>
          <w:noProof/>
          <w:sz w:val="24"/>
          <w:lang w:val="sr-Cyrl-CS"/>
        </w:rPr>
        <w:t>Како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је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одређени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број</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предмета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заједнички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више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студијских</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програма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прије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почетка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сваке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академске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године</w:t>
      </w:r>
      <w:r w:rsidRPr="007C2C09">
        <w:rPr>
          <w:rFonts w:ascii="Times New Roman" w:hAnsi="Times New Roman" w:cs="Times New Roman"/>
          <w:noProof/>
          <w:sz w:val="24"/>
          <w:lang w:val="sr-Cyrl-CS"/>
        </w:rPr>
        <w:t xml:space="preserve"> </w:t>
      </w:r>
      <w:r w:rsidR="00754B03">
        <w:rPr>
          <w:rFonts w:ascii="Times New Roman" w:hAnsi="Times New Roman" w:cs="Times New Roman"/>
          <w:noProof/>
          <w:sz w:val="24"/>
          <w:lang w:val="sr-Cyrl-CS"/>
        </w:rPr>
        <w:t>утврђује се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потребан</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број</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сарадника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односу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уписани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број</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студената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поједином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студијском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програму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тако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да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исказани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број</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потребних</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сарадника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односи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број</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условних</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сарадника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Стварно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потребни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број</w:t>
      </w:r>
      <w:r w:rsidRPr="007C2C09">
        <w:rPr>
          <w:rFonts w:ascii="Times New Roman" w:hAnsi="Times New Roman" w:cs="Times New Roman"/>
          <w:noProof/>
          <w:sz w:val="24"/>
          <w:lang w:val="sr-Cyrl-CS"/>
        </w:rPr>
        <w:t xml:space="preserve"> </w:t>
      </w:r>
      <w:r w:rsidR="00754B03">
        <w:rPr>
          <w:rFonts w:ascii="Times New Roman" w:hAnsi="Times New Roman" w:cs="Times New Roman"/>
          <w:noProof/>
          <w:sz w:val="24"/>
          <w:lang w:val="sr-Cyrl-CS"/>
        </w:rPr>
        <w:t>је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значајно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мањи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од</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приказаног</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претходној</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табели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Законски</w:t>
      </w:r>
      <w:r w:rsidR="00754B03">
        <w:rPr>
          <w:rFonts w:ascii="Times New Roman" w:hAnsi="Times New Roman" w:cs="Times New Roman"/>
          <w:noProof/>
          <w:sz w:val="24"/>
          <w:lang w:val="sr-Cyrl-CS"/>
        </w:rPr>
        <w:t xml:space="preserve"> максимално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дозвољена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норма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једног</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наставника</w:t>
      </w:r>
      <w:r w:rsidR="00754B03">
        <w:rPr>
          <w:rFonts w:ascii="Times New Roman" w:hAnsi="Times New Roman" w:cs="Times New Roman"/>
          <w:noProof/>
          <w:sz w:val="24"/>
          <w:lang w:val="sr-Cyrl-CS"/>
        </w:rPr>
        <w:t xml:space="preserve"> у радном односу,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једну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седмицу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износи</w:t>
      </w:r>
      <w:r w:rsidRPr="007C2C09">
        <w:rPr>
          <w:rFonts w:ascii="Times New Roman" w:hAnsi="Times New Roman" w:cs="Times New Roman"/>
          <w:noProof/>
          <w:sz w:val="24"/>
          <w:lang w:val="sr-Cyrl-CS"/>
        </w:rPr>
        <w:t xml:space="preserve"> 12 </w:t>
      </w:r>
      <w:r>
        <w:rPr>
          <w:rFonts w:ascii="Times New Roman" w:hAnsi="Times New Roman" w:cs="Times New Roman"/>
          <w:noProof/>
          <w:sz w:val="24"/>
          <w:lang w:val="sr-Cyrl-CS"/>
        </w:rPr>
        <w:t>часова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сарадника</w:t>
      </w:r>
      <w:r w:rsidRPr="007C2C09">
        <w:rPr>
          <w:rFonts w:ascii="Times New Roman" w:hAnsi="Times New Roman" w:cs="Times New Roman"/>
          <w:noProof/>
          <w:sz w:val="24"/>
          <w:lang w:val="sr-Cyrl-CS"/>
        </w:rPr>
        <w:t xml:space="preserve"> 10 </w:t>
      </w:r>
      <w:r>
        <w:rPr>
          <w:rFonts w:ascii="Times New Roman" w:hAnsi="Times New Roman" w:cs="Times New Roman"/>
          <w:noProof/>
          <w:sz w:val="24"/>
          <w:lang w:val="sr-Cyrl-CS"/>
        </w:rPr>
        <w:t>часова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односно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годишња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норма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је</w:t>
      </w:r>
      <w:r w:rsidRPr="007C2C09">
        <w:rPr>
          <w:rFonts w:ascii="Times New Roman" w:hAnsi="Times New Roman" w:cs="Times New Roman"/>
          <w:noProof/>
          <w:sz w:val="24"/>
          <w:lang w:val="sr-Cyrl-CS"/>
        </w:rPr>
        <w:t xml:space="preserve"> 360 </w:t>
      </w:r>
      <w:r>
        <w:rPr>
          <w:rFonts w:ascii="Times New Roman" w:hAnsi="Times New Roman" w:cs="Times New Roman"/>
          <w:noProof/>
          <w:sz w:val="24"/>
          <w:lang w:val="sr-Cyrl-CS"/>
        </w:rPr>
        <w:t>часова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предавања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сарадника</w:t>
      </w:r>
      <w:r w:rsidRPr="007C2C09">
        <w:rPr>
          <w:rFonts w:ascii="Times New Roman" w:hAnsi="Times New Roman" w:cs="Times New Roman"/>
          <w:noProof/>
          <w:sz w:val="24"/>
          <w:lang w:val="sr-Cyrl-CS"/>
        </w:rPr>
        <w:t xml:space="preserve"> 300 </w:t>
      </w:r>
      <w:r>
        <w:rPr>
          <w:rFonts w:ascii="Times New Roman" w:hAnsi="Times New Roman" w:cs="Times New Roman"/>
          <w:noProof/>
          <w:sz w:val="24"/>
          <w:lang w:val="sr-Cyrl-CS"/>
        </w:rPr>
        <w:t>часова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вјежби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наставку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дајемо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преглед</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тренутног</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стања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сарадника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административног</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особља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Универзитету</w:t>
      </w:r>
      <w:r w:rsidRPr="007C2C09">
        <w:rPr>
          <w:rFonts w:ascii="Times New Roman" w:hAnsi="Times New Roman" w:cs="Times New Roman"/>
          <w:noProof/>
          <w:sz w:val="24"/>
          <w:lang w:val="sr-Cyrl-CS"/>
        </w:rPr>
        <w:t>.</w:t>
      </w:r>
    </w:p>
    <w:p w14:paraId="5EB50AF9" w14:textId="1DD66C50" w:rsidR="00754B03" w:rsidRPr="007C2C09" w:rsidRDefault="007C2C09" w:rsidP="007C2C09">
      <w:pPr>
        <w:spacing w:line="276" w:lineRule="auto"/>
        <w:jc w:val="both"/>
        <w:rPr>
          <w:rFonts w:ascii="Times New Roman" w:hAnsi="Times New Roman" w:cs="Times New Roman"/>
          <w:noProof/>
          <w:sz w:val="24"/>
          <w:lang w:val="sr-Cyrl-CS"/>
        </w:rPr>
      </w:pPr>
      <w:r>
        <w:rPr>
          <w:rFonts w:ascii="Times New Roman" w:hAnsi="Times New Roman" w:cs="Times New Roman"/>
          <w:noProof/>
          <w:sz w:val="24"/>
          <w:lang w:val="sr-Cyrl-CS"/>
        </w:rPr>
        <w:lastRenderedPageBreak/>
        <w:t>Тренутно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један</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наставник</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Универзитету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нема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максимално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дозвољену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норму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од</w:t>
      </w:r>
      <w:r w:rsidRPr="007C2C09">
        <w:rPr>
          <w:rFonts w:ascii="Times New Roman" w:hAnsi="Times New Roman" w:cs="Times New Roman"/>
          <w:noProof/>
          <w:sz w:val="24"/>
          <w:lang w:val="sr-Cyrl-CS"/>
        </w:rPr>
        <w:t xml:space="preserve"> </w:t>
      </w:r>
      <w:r w:rsidR="00754B03">
        <w:rPr>
          <w:rFonts w:ascii="Times New Roman" w:hAnsi="Times New Roman" w:cs="Times New Roman"/>
          <w:noProof/>
          <w:sz w:val="24"/>
          <w:lang w:val="sr-Cyrl-CS"/>
        </w:rPr>
        <w:t xml:space="preserve">маскималних </w:t>
      </w:r>
      <w:r w:rsidRPr="007C2C09">
        <w:rPr>
          <w:rFonts w:ascii="Times New Roman" w:hAnsi="Times New Roman" w:cs="Times New Roman"/>
          <w:noProof/>
          <w:sz w:val="24"/>
          <w:lang w:val="sr-Cyrl-CS"/>
        </w:rPr>
        <w:t xml:space="preserve">12 </w:t>
      </w:r>
      <w:r>
        <w:rPr>
          <w:rFonts w:ascii="Times New Roman" w:hAnsi="Times New Roman" w:cs="Times New Roman"/>
          <w:noProof/>
          <w:sz w:val="24"/>
          <w:lang w:val="sr-Cyrl-CS"/>
        </w:rPr>
        <w:t>часова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предавања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току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седмице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свим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студијским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програмима</w:t>
      </w:r>
      <w:r w:rsidRPr="007C2C09">
        <w:rPr>
          <w:rFonts w:ascii="Times New Roman" w:hAnsi="Times New Roman" w:cs="Times New Roman"/>
          <w:noProof/>
          <w:sz w:val="24"/>
          <w:lang w:val="sr-Cyrl-CS"/>
        </w:rPr>
        <w:t>.</w:t>
      </w:r>
    </w:p>
    <w:p w14:paraId="373A076A" w14:textId="03011C22" w:rsidR="007C2C09" w:rsidRPr="007C2C09" w:rsidRDefault="007C2C09" w:rsidP="007C2C09">
      <w:pPr>
        <w:spacing w:line="276" w:lineRule="auto"/>
        <w:jc w:val="both"/>
        <w:rPr>
          <w:rFonts w:ascii="Times New Roman" w:hAnsi="Times New Roman" w:cs="Times New Roman"/>
          <w:b/>
          <w:bCs/>
          <w:noProof/>
          <w:sz w:val="24"/>
          <w:lang w:val="sr-Latn-RS"/>
        </w:rPr>
      </w:pPr>
      <w:r>
        <w:rPr>
          <w:rFonts w:ascii="Times New Roman" w:hAnsi="Times New Roman" w:cs="Times New Roman"/>
          <w:b/>
          <w:bCs/>
          <w:noProof/>
          <w:sz w:val="24"/>
          <w:lang w:val="sr-Cyrl-CS"/>
        </w:rPr>
        <w:t>Табела</w:t>
      </w:r>
      <w:r w:rsidRPr="007C2C09">
        <w:rPr>
          <w:rFonts w:ascii="Times New Roman" w:hAnsi="Times New Roman" w:cs="Times New Roman"/>
          <w:b/>
          <w:bCs/>
          <w:noProof/>
          <w:sz w:val="24"/>
          <w:lang w:val="sr-Cyrl-CS"/>
        </w:rPr>
        <w:t xml:space="preserve"> </w:t>
      </w:r>
      <w:r>
        <w:rPr>
          <w:rFonts w:ascii="Times New Roman" w:hAnsi="Times New Roman" w:cs="Times New Roman"/>
          <w:b/>
          <w:bCs/>
          <w:noProof/>
          <w:sz w:val="24"/>
          <w:lang w:val="sr-Cyrl-CS"/>
        </w:rPr>
        <w:t>број</w:t>
      </w:r>
      <w:r w:rsidRPr="007C2C09">
        <w:rPr>
          <w:rFonts w:ascii="Times New Roman" w:hAnsi="Times New Roman" w:cs="Times New Roman"/>
          <w:b/>
          <w:bCs/>
          <w:noProof/>
          <w:sz w:val="24"/>
          <w:lang w:val="sr-Cyrl-CS"/>
        </w:rPr>
        <w:t xml:space="preserve"> 11: </w:t>
      </w:r>
      <w:r>
        <w:rPr>
          <w:rFonts w:ascii="Times New Roman" w:hAnsi="Times New Roman" w:cs="Times New Roman"/>
          <w:b/>
          <w:bCs/>
          <w:noProof/>
          <w:sz w:val="24"/>
          <w:lang w:val="sr-Cyrl-CS"/>
        </w:rPr>
        <w:t>Преглед</w:t>
      </w:r>
      <w:r w:rsidRPr="007C2C09">
        <w:rPr>
          <w:rFonts w:ascii="Times New Roman" w:hAnsi="Times New Roman" w:cs="Times New Roman"/>
          <w:b/>
          <w:bCs/>
          <w:noProof/>
          <w:sz w:val="24"/>
          <w:lang w:val="sr-Cyrl-CS"/>
        </w:rPr>
        <w:t xml:space="preserve"> </w:t>
      </w:r>
      <w:r>
        <w:rPr>
          <w:rFonts w:ascii="Times New Roman" w:hAnsi="Times New Roman" w:cs="Times New Roman"/>
          <w:b/>
          <w:bCs/>
          <w:noProof/>
          <w:sz w:val="24"/>
          <w:lang w:val="sr-Cyrl-CS"/>
        </w:rPr>
        <w:t>тренутног</w:t>
      </w:r>
      <w:r w:rsidRPr="007C2C09">
        <w:rPr>
          <w:rFonts w:ascii="Times New Roman" w:hAnsi="Times New Roman" w:cs="Times New Roman"/>
          <w:b/>
          <w:bCs/>
          <w:noProof/>
          <w:sz w:val="24"/>
          <w:lang w:val="sr-Cyrl-CS"/>
        </w:rPr>
        <w:t xml:space="preserve"> </w:t>
      </w:r>
      <w:r>
        <w:rPr>
          <w:rFonts w:ascii="Times New Roman" w:hAnsi="Times New Roman" w:cs="Times New Roman"/>
          <w:b/>
          <w:bCs/>
          <w:noProof/>
          <w:sz w:val="24"/>
          <w:lang w:val="sr-Cyrl-CS"/>
        </w:rPr>
        <w:t>стања</w:t>
      </w:r>
      <w:r w:rsidRPr="007C2C09">
        <w:rPr>
          <w:rFonts w:ascii="Times New Roman" w:hAnsi="Times New Roman" w:cs="Times New Roman"/>
          <w:b/>
          <w:bCs/>
          <w:noProof/>
          <w:sz w:val="24"/>
          <w:lang w:val="sr-Cyrl-CS"/>
        </w:rPr>
        <w:t xml:space="preserve"> </w:t>
      </w:r>
      <w:r>
        <w:rPr>
          <w:rFonts w:ascii="Times New Roman" w:hAnsi="Times New Roman" w:cs="Times New Roman"/>
          <w:b/>
          <w:bCs/>
          <w:noProof/>
          <w:sz w:val="24"/>
          <w:lang w:val="sr-Cyrl-CS"/>
        </w:rPr>
        <w:t>академског</w:t>
      </w:r>
      <w:r w:rsidRPr="007C2C09">
        <w:rPr>
          <w:rFonts w:ascii="Times New Roman" w:hAnsi="Times New Roman" w:cs="Times New Roman"/>
          <w:b/>
          <w:bCs/>
          <w:noProof/>
          <w:sz w:val="24"/>
          <w:lang w:val="sr-Cyrl-CS"/>
        </w:rPr>
        <w:t xml:space="preserve"> </w:t>
      </w:r>
      <w:r>
        <w:rPr>
          <w:rFonts w:ascii="Times New Roman" w:hAnsi="Times New Roman" w:cs="Times New Roman"/>
          <w:b/>
          <w:bCs/>
          <w:noProof/>
          <w:sz w:val="24"/>
          <w:lang w:val="sr-Cyrl-CS"/>
        </w:rPr>
        <w:t>и</w:t>
      </w:r>
      <w:r w:rsidRPr="007C2C09">
        <w:rPr>
          <w:rFonts w:ascii="Times New Roman" w:hAnsi="Times New Roman" w:cs="Times New Roman"/>
          <w:b/>
          <w:bCs/>
          <w:noProof/>
          <w:sz w:val="24"/>
          <w:lang w:val="sr-Cyrl-CS"/>
        </w:rPr>
        <w:t xml:space="preserve"> </w:t>
      </w:r>
      <w:r>
        <w:rPr>
          <w:rFonts w:ascii="Times New Roman" w:hAnsi="Times New Roman" w:cs="Times New Roman"/>
          <w:b/>
          <w:bCs/>
          <w:noProof/>
          <w:sz w:val="24"/>
          <w:lang w:val="sr-Cyrl-CS"/>
        </w:rPr>
        <w:t>административног</w:t>
      </w:r>
      <w:r w:rsidRPr="007C2C09">
        <w:rPr>
          <w:rFonts w:ascii="Times New Roman" w:hAnsi="Times New Roman" w:cs="Times New Roman"/>
          <w:b/>
          <w:bCs/>
          <w:noProof/>
          <w:sz w:val="24"/>
          <w:lang w:val="sr-Cyrl-CS"/>
        </w:rPr>
        <w:t xml:space="preserve"> </w:t>
      </w:r>
      <w:r>
        <w:rPr>
          <w:rFonts w:ascii="Times New Roman" w:hAnsi="Times New Roman" w:cs="Times New Roman"/>
          <w:b/>
          <w:bCs/>
          <w:noProof/>
          <w:sz w:val="24"/>
          <w:lang w:val="sr-Cyrl-CS"/>
        </w:rPr>
        <w:t>особља</w:t>
      </w:r>
      <w:r w:rsidR="00754B03">
        <w:rPr>
          <w:rFonts w:ascii="Times New Roman" w:hAnsi="Times New Roman" w:cs="Times New Roman"/>
          <w:b/>
          <w:bCs/>
          <w:noProof/>
          <w:sz w:val="24"/>
          <w:lang w:val="sr-Cyrl-CS"/>
        </w:rPr>
        <w:t xml:space="preserve"> у академској 2021/22</w:t>
      </w:r>
    </w:p>
    <w:tbl>
      <w:tblPr>
        <w:tblW w:w="92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2158"/>
        <w:gridCol w:w="2336"/>
        <w:gridCol w:w="2315"/>
      </w:tblGrid>
      <w:tr w:rsidR="007C2C09" w:rsidRPr="007C2C09" w14:paraId="24863A82" w14:textId="77777777" w:rsidTr="00645C1C">
        <w:trPr>
          <w:trHeight w:val="318"/>
        </w:trPr>
        <w:tc>
          <w:tcPr>
            <w:tcW w:w="9291" w:type="dxa"/>
            <w:gridSpan w:val="4"/>
          </w:tcPr>
          <w:p w14:paraId="483B4300" w14:textId="61728FBC" w:rsidR="007C2C09" w:rsidRPr="007C2C09" w:rsidRDefault="007C2C09" w:rsidP="00420B4D">
            <w:pPr>
              <w:spacing w:line="276"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СТАЊЕ</w:t>
            </w:r>
            <w:r w:rsidRPr="007C2C09">
              <w:rPr>
                <w:rFonts w:ascii="Times New Roman" w:hAnsi="Times New Roman" w:cs="Times New Roman"/>
                <w:b/>
                <w:noProof/>
                <w:sz w:val="24"/>
                <w:lang w:val="sr-Cyrl-CS"/>
              </w:rPr>
              <w:t xml:space="preserve"> </w:t>
            </w:r>
            <w:r>
              <w:rPr>
                <w:rFonts w:ascii="Times New Roman" w:hAnsi="Times New Roman" w:cs="Times New Roman"/>
                <w:b/>
                <w:noProof/>
                <w:sz w:val="24"/>
                <w:lang w:val="sr-Cyrl-CS"/>
              </w:rPr>
              <w:t>У</w:t>
            </w:r>
            <w:r w:rsidRPr="007C2C09">
              <w:rPr>
                <w:rFonts w:ascii="Times New Roman" w:hAnsi="Times New Roman" w:cs="Times New Roman"/>
                <w:b/>
                <w:noProof/>
                <w:sz w:val="24"/>
                <w:lang w:val="sr-Cyrl-CS"/>
              </w:rPr>
              <w:t xml:space="preserve"> </w:t>
            </w:r>
            <w:r>
              <w:rPr>
                <w:rFonts w:ascii="Times New Roman" w:hAnsi="Times New Roman" w:cs="Times New Roman"/>
                <w:b/>
                <w:noProof/>
                <w:sz w:val="24"/>
                <w:lang w:val="sr-Cyrl-CS"/>
              </w:rPr>
              <w:t>АКАДЕМСКОЈ</w:t>
            </w:r>
            <w:r w:rsidRPr="007C2C09">
              <w:rPr>
                <w:rFonts w:ascii="Times New Roman" w:hAnsi="Times New Roman" w:cs="Times New Roman"/>
                <w:b/>
                <w:noProof/>
                <w:sz w:val="24"/>
                <w:lang w:val="sr-Cyrl-CS"/>
              </w:rPr>
              <w:t xml:space="preserve"> </w:t>
            </w:r>
            <w:r w:rsidR="00420B4D">
              <w:rPr>
                <w:rFonts w:ascii="Times New Roman" w:hAnsi="Times New Roman" w:cs="Times New Roman"/>
                <w:b/>
                <w:noProof/>
                <w:sz w:val="24"/>
                <w:lang w:val="sr-Cyrl-CS"/>
              </w:rPr>
              <w:t>2021/22.</w:t>
            </w:r>
            <w:r w:rsidRPr="007C2C09">
              <w:rPr>
                <w:rFonts w:ascii="Times New Roman" w:hAnsi="Times New Roman" w:cs="Times New Roman"/>
                <w:b/>
                <w:noProof/>
                <w:sz w:val="24"/>
                <w:lang w:val="sr-Cyrl-CS"/>
              </w:rPr>
              <w:t xml:space="preserve"> </w:t>
            </w:r>
            <w:r>
              <w:rPr>
                <w:rFonts w:ascii="Times New Roman" w:hAnsi="Times New Roman" w:cs="Times New Roman"/>
                <w:b/>
                <w:noProof/>
                <w:sz w:val="24"/>
                <w:lang w:val="sr-Cyrl-CS"/>
              </w:rPr>
              <w:t>ГОДИНИ</w:t>
            </w:r>
          </w:p>
        </w:tc>
      </w:tr>
      <w:tr w:rsidR="007C2C09" w:rsidRPr="007C2C09" w14:paraId="7E1EC6FA" w14:textId="77777777" w:rsidTr="00645C1C">
        <w:trPr>
          <w:trHeight w:val="316"/>
        </w:trPr>
        <w:tc>
          <w:tcPr>
            <w:tcW w:w="2482" w:type="dxa"/>
          </w:tcPr>
          <w:p w14:paraId="4C7F4918" w14:textId="77777777" w:rsidR="007C2C09" w:rsidRPr="007C2C09" w:rsidRDefault="007C2C09" w:rsidP="00645C1C">
            <w:pPr>
              <w:spacing w:after="0" w:line="360" w:lineRule="auto"/>
              <w:jc w:val="both"/>
              <w:rPr>
                <w:rFonts w:ascii="Times New Roman" w:hAnsi="Times New Roman" w:cs="Times New Roman"/>
                <w:noProof/>
                <w:sz w:val="24"/>
                <w:lang w:val="sr-Cyrl-CS"/>
              </w:rPr>
            </w:pPr>
          </w:p>
        </w:tc>
        <w:tc>
          <w:tcPr>
            <w:tcW w:w="2158" w:type="dxa"/>
          </w:tcPr>
          <w:p w14:paraId="4A23FC94" w14:textId="4E625594" w:rsidR="007C2C09" w:rsidRPr="007C2C09" w:rsidRDefault="007C2C09" w:rsidP="00645C1C">
            <w:pPr>
              <w:spacing w:after="0" w:line="360" w:lineRule="auto"/>
              <w:jc w:val="center"/>
              <w:rPr>
                <w:rFonts w:ascii="Times New Roman" w:hAnsi="Times New Roman" w:cs="Times New Roman"/>
                <w:b/>
                <w:iCs/>
                <w:noProof/>
                <w:sz w:val="24"/>
                <w:lang w:val="sr-Cyrl-CS"/>
              </w:rPr>
            </w:pPr>
            <w:r w:rsidRPr="00645C1C">
              <w:rPr>
                <w:rFonts w:ascii="Times New Roman" w:hAnsi="Times New Roman" w:cs="Times New Roman"/>
                <w:b/>
                <w:iCs/>
                <w:noProof/>
                <w:sz w:val="24"/>
                <w:lang w:val="sr-Cyrl-CS"/>
              </w:rPr>
              <w:t>Стално</w:t>
            </w:r>
            <w:r w:rsidRPr="007C2C09">
              <w:rPr>
                <w:rFonts w:ascii="Times New Roman" w:hAnsi="Times New Roman" w:cs="Times New Roman"/>
                <w:b/>
                <w:iCs/>
                <w:noProof/>
                <w:sz w:val="24"/>
                <w:lang w:val="sr-Cyrl-CS"/>
              </w:rPr>
              <w:t xml:space="preserve"> </w:t>
            </w:r>
            <w:r w:rsidRPr="00645C1C">
              <w:rPr>
                <w:rFonts w:ascii="Times New Roman" w:hAnsi="Times New Roman" w:cs="Times New Roman"/>
                <w:b/>
                <w:iCs/>
                <w:noProof/>
                <w:sz w:val="24"/>
                <w:lang w:val="sr-Cyrl-CS"/>
              </w:rPr>
              <w:t>запослени</w:t>
            </w:r>
          </w:p>
        </w:tc>
        <w:tc>
          <w:tcPr>
            <w:tcW w:w="2336" w:type="dxa"/>
          </w:tcPr>
          <w:p w14:paraId="619D91F4" w14:textId="6A4D50AE" w:rsidR="007C2C09" w:rsidRPr="007C2C09" w:rsidRDefault="007C2C09" w:rsidP="00645C1C">
            <w:pPr>
              <w:spacing w:after="0" w:line="360" w:lineRule="auto"/>
              <w:jc w:val="center"/>
              <w:rPr>
                <w:rFonts w:ascii="Times New Roman" w:hAnsi="Times New Roman" w:cs="Times New Roman"/>
                <w:b/>
                <w:iCs/>
                <w:noProof/>
                <w:sz w:val="24"/>
                <w:lang w:val="sr-Cyrl-CS"/>
              </w:rPr>
            </w:pPr>
            <w:r w:rsidRPr="00645C1C">
              <w:rPr>
                <w:rFonts w:ascii="Times New Roman" w:hAnsi="Times New Roman" w:cs="Times New Roman"/>
                <w:b/>
                <w:iCs/>
                <w:noProof/>
                <w:sz w:val="24"/>
                <w:lang w:val="sr-Cyrl-CS"/>
              </w:rPr>
              <w:t>Ангажовани</w:t>
            </w:r>
          </w:p>
        </w:tc>
        <w:tc>
          <w:tcPr>
            <w:tcW w:w="2315" w:type="dxa"/>
          </w:tcPr>
          <w:p w14:paraId="74F535D3" w14:textId="359B424E" w:rsidR="007C2C09" w:rsidRPr="007C2C09" w:rsidRDefault="007C2C09" w:rsidP="00645C1C">
            <w:pPr>
              <w:spacing w:after="0" w:line="360" w:lineRule="auto"/>
              <w:jc w:val="center"/>
              <w:rPr>
                <w:rFonts w:ascii="Times New Roman" w:hAnsi="Times New Roman" w:cs="Times New Roman"/>
                <w:b/>
                <w:iCs/>
                <w:noProof/>
                <w:sz w:val="24"/>
                <w:lang w:val="sr-Cyrl-CS"/>
              </w:rPr>
            </w:pPr>
            <w:r w:rsidRPr="00645C1C">
              <w:rPr>
                <w:rFonts w:ascii="Times New Roman" w:hAnsi="Times New Roman" w:cs="Times New Roman"/>
                <w:b/>
                <w:iCs/>
                <w:noProof/>
                <w:sz w:val="24"/>
                <w:lang w:val="sr-Cyrl-CS"/>
              </w:rPr>
              <w:t>Укупно</w:t>
            </w:r>
          </w:p>
        </w:tc>
      </w:tr>
      <w:tr w:rsidR="007C2C09" w:rsidRPr="007C2C09" w14:paraId="21C7B326" w14:textId="77777777" w:rsidTr="00645C1C">
        <w:trPr>
          <w:trHeight w:val="316"/>
        </w:trPr>
        <w:tc>
          <w:tcPr>
            <w:tcW w:w="2482" w:type="dxa"/>
          </w:tcPr>
          <w:p w14:paraId="7DC4513D" w14:textId="38D4899F" w:rsidR="007C2C09" w:rsidRPr="007C2C09" w:rsidRDefault="007C2C09" w:rsidP="00645C1C">
            <w:pPr>
              <w:spacing w:after="0" w:line="360" w:lineRule="auto"/>
              <w:ind w:left="135"/>
              <w:rPr>
                <w:rFonts w:ascii="Times New Roman" w:hAnsi="Times New Roman" w:cs="Times New Roman"/>
                <w:noProof/>
                <w:sz w:val="24"/>
                <w:lang w:val="sr-Cyrl-CS"/>
              </w:rPr>
            </w:pPr>
            <w:r>
              <w:rPr>
                <w:rFonts w:ascii="Times New Roman" w:hAnsi="Times New Roman" w:cs="Times New Roman"/>
                <w:noProof/>
                <w:sz w:val="24"/>
                <w:lang w:val="sr-Cyrl-CS"/>
              </w:rPr>
              <w:t>Професор</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Емеритус</w:t>
            </w:r>
          </w:p>
        </w:tc>
        <w:tc>
          <w:tcPr>
            <w:tcW w:w="2158" w:type="dxa"/>
          </w:tcPr>
          <w:p w14:paraId="6F6D8B11" w14:textId="5F62A58E" w:rsidR="007C2C09" w:rsidRPr="007C2C09" w:rsidRDefault="002B483B" w:rsidP="00645C1C">
            <w:pPr>
              <w:spacing w:after="0" w:line="360" w:lineRule="auto"/>
              <w:jc w:val="center"/>
              <w:rPr>
                <w:rFonts w:ascii="Times New Roman" w:hAnsi="Times New Roman" w:cs="Times New Roman"/>
                <w:noProof/>
                <w:sz w:val="24"/>
                <w:lang w:val="sr-Latn-RS"/>
              </w:rPr>
            </w:pPr>
            <w:r>
              <w:rPr>
                <w:rFonts w:ascii="Times New Roman" w:hAnsi="Times New Roman" w:cs="Times New Roman"/>
                <w:noProof/>
                <w:sz w:val="24"/>
                <w:lang w:val="sr-Latn-RS"/>
              </w:rPr>
              <w:t>-</w:t>
            </w:r>
          </w:p>
        </w:tc>
        <w:tc>
          <w:tcPr>
            <w:tcW w:w="2336" w:type="dxa"/>
            <w:vAlign w:val="bottom"/>
          </w:tcPr>
          <w:p w14:paraId="587CF965" w14:textId="0512F3FB" w:rsidR="007C2C09" w:rsidRPr="007C2C09" w:rsidRDefault="00645C1C"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1</w:t>
            </w:r>
          </w:p>
        </w:tc>
        <w:tc>
          <w:tcPr>
            <w:tcW w:w="2315" w:type="dxa"/>
            <w:vAlign w:val="bottom"/>
          </w:tcPr>
          <w:p w14:paraId="4D787906" w14:textId="39DFE837" w:rsidR="007C2C09" w:rsidRPr="007C2C09" w:rsidRDefault="00645C1C"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1</w:t>
            </w:r>
          </w:p>
        </w:tc>
      </w:tr>
      <w:tr w:rsidR="007C2C09" w:rsidRPr="007C2C09" w14:paraId="0897ADFA" w14:textId="77777777" w:rsidTr="00645C1C">
        <w:trPr>
          <w:trHeight w:val="318"/>
        </w:trPr>
        <w:tc>
          <w:tcPr>
            <w:tcW w:w="2482" w:type="dxa"/>
          </w:tcPr>
          <w:p w14:paraId="053075BA" w14:textId="746BA80C" w:rsidR="007C2C09" w:rsidRPr="007C2C09" w:rsidRDefault="007C2C09" w:rsidP="00645C1C">
            <w:pPr>
              <w:spacing w:after="0" w:line="360" w:lineRule="auto"/>
              <w:ind w:left="135"/>
              <w:rPr>
                <w:rFonts w:ascii="Times New Roman" w:hAnsi="Times New Roman" w:cs="Times New Roman"/>
                <w:noProof/>
                <w:sz w:val="24"/>
                <w:lang w:val="sr-Cyrl-CS"/>
              </w:rPr>
            </w:pPr>
            <w:r>
              <w:rPr>
                <w:rFonts w:ascii="Times New Roman" w:hAnsi="Times New Roman" w:cs="Times New Roman"/>
                <w:noProof/>
                <w:sz w:val="24"/>
                <w:lang w:val="sr-Cyrl-CS"/>
              </w:rPr>
              <w:t>Редовни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професори</w:t>
            </w:r>
          </w:p>
        </w:tc>
        <w:tc>
          <w:tcPr>
            <w:tcW w:w="2158" w:type="dxa"/>
          </w:tcPr>
          <w:p w14:paraId="2F210789" w14:textId="133D36CD" w:rsidR="007C2C09" w:rsidRPr="007C2C09" w:rsidRDefault="00420B4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10</w:t>
            </w:r>
          </w:p>
        </w:tc>
        <w:tc>
          <w:tcPr>
            <w:tcW w:w="2336" w:type="dxa"/>
          </w:tcPr>
          <w:p w14:paraId="212AD7A1" w14:textId="2E6C1A82" w:rsidR="007C2C09" w:rsidRPr="007C2C09" w:rsidRDefault="00420B4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9</w:t>
            </w:r>
          </w:p>
        </w:tc>
        <w:tc>
          <w:tcPr>
            <w:tcW w:w="2315" w:type="dxa"/>
          </w:tcPr>
          <w:p w14:paraId="039F128F" w14:textId="6A172D80" w:rsidR="007C2C09" w:rsidRPr="007C2C09" w:rsidRDefault="00420B4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19</w:t>
            </w:r>
          </w:p>
        </w:tc>
      </w:tr>
      <w:tr w:rsidR="007C2C09" w:rsidRPr="007C2C09" w14:paraId="025497BD" w14:textId="77777777" w:rsidTr="00645C1C">
        <w:trPr>
          <w:trHeight w:val="316"/>
        </w:trPr>
        <w:tc>
          <w:tcPr>
            <w:tcW w:w="2482" w:type="dxa"/>
          </w:tcPr>
          <w:p w14:paraId="3DFA01DF" w14:textId="3B682B91" w:rsidR="007C2C09" w:rsidRPr="007C2C09" w:rsidRDefault="007C2C09" w:rsidP="00645C1C">
            <w:pPr>
              <w:spacing w:after="0" w:line="360" w:lineRule="auto"/>
              <w:ind w:left="135"/>
              <w:rPr>
                <w:rFonts w:ascii="Times New Roman" w:hAnsi="Times New Roman" w:cs="Times New Roman"/>
                <w:noProof/>
                <w:sz w:val="24"/>
                <w:lang w:val="sr-Cyrl-CS"/>
              </w:rPr>
            </w:pPr>
            <w:r>
              <w:rPr>
                <w:rFonts w:ascii="Times New Roman" w:hAnsi="Times New Roman" w:cs="Times New Roman"/>
                <w:noProof/>
                <w:sz w:val="24"/>
                <w:lang w:val="sr-Cyrl-CS"/>
              </w:rPr>
              <w:t>Ванредни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професори</w:t>
            </w:r>
          </w:p>
        </w:tc>
        <w:tc>
          <w:tcPr>
            <w:tcW w:w="2158" w:type="dxa"/>
          </w:tcPr>
          <w:p w14:paraId="3B26AEBD" w14:textId="7CC85052" w:rsidR="007C2C09" w:rsidRPr="007C2C09" w:rsidRDefault="00420B4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17</w:t>
            </w:r>
          </w:p>
        </w:tc>
        <w:tc>
          <w:tcPr>
            <w:tcW w:w="2336" w:type="dxa"/>
          </w:tcPr>
          <w:p w14:paraId="560A639F" w14:textId="2BBE5366" w:rsidR="007C2C09" w:rsidRPr="007C2C09" w:rsidRDefault="00420B4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1</w:t>
            </w:r>
          </w:p>
        </w:tc>
        <w:tc>
          <w:tcPr>
            <w:tcW w:w="2315" w:type="dxa"/>
          </w:tcPr>
          <w:p w14:paraId="679CB83B" w14:textId="24172B4C" w:rsidR="007C2C09" w:rsidRPr="007C2C09" w:rsidRDefault="00420B4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18</w:t>
            </w:r>
          </w:p>
        </w:tc>
      </w:tr>
      <w:tr w:rsidR="007C2C09" w:rsidRPr="007C2C09" w14:paraId="7AACAF55" w14:textId="77777777" w:rsidTr="00645C1C">
        <w:trPr>
          <w:trHeight w:val="319"/>
        </w:trPr>
        <w:tc>
          <w:tcPr>
            <w:tcW w:w="2482" w:type="dxa"/>
          </w:tcPr>
          <w:p w14:paraId="024DDB25" w14:textId="6DAF5DEB" w:rsidR="007C2C09" w:rsidRPr="007C2C09" w:rsidRDefault="007C2C09" w:rsidP="00645C1C">
            <w:pPr>
              <w:spacing w:after="0" w:line="360" w:lineRule="auto"/>
              <w:ind w:left="135"/>
              <w:rPr>
                <w:rFonts w:ascii="Times New Roman" w:hAnsi="Times New Roman" w:cs="Times New Roman"/>
                <w:noProof/>
                <w:sz w:val="24"/>
                <w:lang w:val="sr-Cyrl-CS"/>
              </w:rPr>
            </w:pPr>
            <w:r>
              <w:rPr>
                <w:rFonts w:ascii="Times New Roman" w:hAnsi="Times New Roman" w:cs="Times New Roman"/>
                <w:noProof/>
                <w:sz w:val="24"/>
                <w:lang w:val="sr-Cyrl-CS"/>
              </w:rPr>
              <w:t>Доценти</w:t>
            </w:r>
          </w:p>
        </w:tc>
        <w:tc>
          <w:tcPr>
            <w:tcW w:w="2158" w:type="dxa"/>
          </w:tcPr>
          <w:p w14:paraId="7FDCD7BB" w14:textId="5AC1D05D" w:rsidR="007C2C09" w:rsidRPr="007C2C09" w:rsidRDefault="00C83CC1" w:rsidP="00645C1C">
            <w:pPr>
              <w:spacing w:after="0" w:line="360" w:lineRule="auto"/>
              <w:jc w:val="center"/>
              <w:rPr>
                <w:rFonts w:ascii="Times New Roman" w:hAnsi="Times New Roman" w:cs="Times New Roman"/>
                <w:b/>
                <w:noProof/>
                <w:sz w:val="24"/>
                <w:lang w:val="sr-Latn-RS"/>
              </w:rPr>
            </w:pPr>
            <w:r>
              <w:rPr>
                <w:rFonts w:ascii="Times New Roman" w:hAnsi="Times New Roman" w:cs="Times New Roman"/>
                <w:b/>
                <w:noProof/>
                <w:sz w:val="24"/>
                <w:lang w:val="sr-Cyrl-CS"/>
              </w:rPr>
              <w:t>1</w:t>
            </w:r>
            <w:r w:rsidR="002B483B">
              <w:rPr>
                <w:rFonts w:ascii="Times New Roman" w:hAnsi="Times New Roman" w:cs="Times New Roman"/>
                <w:b/>
                <w:noProof/>
                <w:sz w:val="24"/>
                <w:lang w:val="sr-Latn-RS"/>
              </w:rPr>
              <w:t>5</w:t>
            </w:r>
          </w:p>
        </w:tc>
        <w:tc>
          <w:tcPr>
            <w:tcW w:w="2336" w:type="dxa"/>
          </w:tcPr>
          <w:p w14:paraId="564D2819" w14:textId="77CDF125" w:rsidR="007C2C09" w:rsidRPr="007C2C09" w:rsidRDefault="00C83CC1" w:rsidP="00645C1C">
            <w:pPr>
              <w:spacing w:after="0" w:line="360" w:lineRule="auto"/>
              <w:jc w:val="center"/>
              <w:rPr>
                <w:rFonts w:ascii="Times New Roman" w:hAnsi="Times New Roman" w:cs="Times New Roman"/>
                <w:b/>
                <w:noProof/>
                <w:sz w:val="24"/>
                <w:lang w:val="sr-Latn-RS"/>
              </w:rPr>
            </w:pPr>
            <w:r>
              <w:rPr>
                <w:rFonts w:ascii="Times New Roman" w:hAnsi="Times New Roman" w:cs="Times New Roman"/>
                <w:b/>
                <w:noProof/>
                <w:sz w:val="24"/>
                <w:lang w:val="sr-Cyrl-CS"/>
              </w:rPr>
              <w:t>2</w:t>
            </w:r>
            <w:r w:rsidR="002B483B">
              <w:rPr>
                <w:rFonts w:ascii="Times New Roman" w:hAnsi="Times New Roman" w:cs="Times New Roman"/>
                <w:b/>
                <w:noProof/>
                <w:sz w:val="24"/>
                <w:lang w:val="sr-Latn-RS"/>
              </w:rPr>
              <w:t>1</w:t>
            </w:r>
          </w:p>
        </w:tc>
        <w:tc>
          <w:tcPr>
            <w:tcW w:w="2315" w:type="dxa"/>
          </w:tcPr>
          <w:p w14:paraId="69083380" w14:textId="111822E5" w:rsidR="007C2C09" w:rsidRPr="007C2C09" w:rsidRDefault="00420B4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36</w:t>
            </w:r>
          </w:p>
        </w:tc>
      </w:tr>
      <w:tr w:rsidR="007C2C09" w:rsidRPr="007C2C09" w14:paraId="726075CC" w14:textId="77777777" w:rsidTr="00645C1C">
        <w:trPr>
          <w:trHeight w:val="316"/>
        </w:trPr>
        <w:tc>
          <w:tcPr>
            <w:tcW w:w="2482" w:type="dxa"/>
          </w:tcPr>
          <w:p w14:paraId="4DCF370E" w14:textId="7AD8F5AD" w:rsidR="007C2C09" w:rsidRPr="007C2C09" w:rsidRDefault="007C2C09" w:rsidP="00645C1C">
            <w:pPr>
              <w:spacing w:after="0" w:line="360" w:lineRule="auto"/>
              <w:ind w:left="135"/>
              <w:rPr>
                <w:rFonts w:ascii="Times New Roman" w:hAnsi="Times New Roman" w:cs="Times New Roman"/>
                <w:noProof/>
                <w:sz w:val="24"/>
                <w:lang w:val="sr-Cyrl-CS"/>
              </w:rPr>
            </w:pPr>
            <w:r>
              <w:rPr>
                <w:rFonts w:ascii="Times New Roman" w:hAnsi="Times New Roman" w:cs="Times New Roman"/>
                <w:noProof/>
                <w:sz w:val="24"/>
                <w:lang w:val="sr-Cyrl-CS"/>
              </w:rPr>
              <w:t>Виши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асистенти</w:t>
            </w:r>
          </w:p>
        </w:tc>
        <w:tc>
          <w:tcPr>
            <w:tcW w:w="2158" w:type="dxa"/>
          </w:tcPr>
          <w:p w14:paraId="217FF293" w14:textId="68832EA8" w:rsidR="007C2C09" w:rsidRPr="007C2C09" w:rsidRDefault="00C83CC1"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5</w:t>
            </w:r>
          </w:p>
        </w:tc>
        <w:tc>
          <w:tcPr>
            <w:tcW w:w="2336" w:type="dxa"/>
          </w:tcPr>
          <w:p w14:paraId="4489A6C0" w14:textId="0BA1D500" w:rsidR="007C2C09" w:rsidRPr="007C2C09" w:rsidRDefault="00C83CC1"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9</w:t>
            </w:r>
          </w:p>
        </w:tc>
        <w:tc>
          <w:tcPr>
            <w:tcW w:w="2315" w:type="dxa"/>
          </w:tcPr>
          <w:p w14:paraId="6FCEFA2D" w14:textId="0FE5830C" w:rsidR="007C2C09" w:rsidRPr="007C2C09" w:rsidRDefault="00420B4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14</w:t>
            </w:r>
          </w:p>
        </w:tc>
      </w:tr>
      <w:tr w:rsidR="007C2C09" w:rsidRPr="007C2C09" w14:paraId="3FF86EC6" w14:textId="77777777" w:rsidTr="00645C1C">
        <w:trPr>
          <w:trHeight w:val="316"/>
        </w:trPr>
        <w:tc>
          <w:tcPr>
            <w:tcW w:w="2482" w:type="dxa"/>
          </w:tcPr>
          <w:p w14:paraId="79941136" w14:textId="0D93BD2F" w:rsidR="007C2C09" w:rsidRPr="007C2C09" w:rsidRDefault="007C2C09" w:rsidP="00645C1C">
            <w:pPr>
              <w:spacing w:after="0" w:line="360" w:lineRule="auto"/>
              <w:ind w:left="135"/>
              <w:rPr>
                <w:rFonts w:ascii="Times New Roman" w:hAnsi="Times New Roman" w:cs="Times New Roman"/>
                <w:noProof/>
                <w:sz w:val="24"/>
                <w:lang w:val="sr-Cyrl-CS"/>
              </w:rPr>
            </w:pPr>
            <w:r>
              <w:rPr>
                <w:rFonts w:ascii="Times New Roman" w:hAnsi="Times New Roman" w:cs="Times New Roman"/>
                <w:noProof/>
                <w:sz w:val="24"/>
                <w:lang w:val="sr-Cyrl-CS"/>
              </w:rPr>
              <w:t>Асистенти</w:t>
            </w:r>
          </w:p>
        </w:tc>
        <w:tc>
          <w:tcPr>
            <w:tcW w:w="2158" w:type="dxa"/>
          </w:tcPr>
          <w:p w14:paraId="4065396E" w14:textId="1BDDDD3F" w:rsidR="007C2C09" w:rsidRPr="007C2C09" w:rsidRDefault="00C83CC1"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2</w:t>
            </w:r>
          </w:p>
        </w:tc>
        <w:tc>
          <w:tcPr>
            <w:tcW w:w="2336" w:type="dxa"/>
          </w:tcPr>
          <w:p w14:paraId="065911B2" w14:textId="4BC53B5D" w:rsidR="007C2C09" w:rsidRPr="007C2C09" w:rsidRDefault="00C83CC1"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2</w:t>
            </w:r>
          </w:p>
        </w:tc>
        <w:tc>
          <w:tcPr>
            <w:tcW w:w="2315" w:type="dxa"/>
          </w:tcPr>
          <w:p w14:paraId="2208A040" w14:textId="3F944C08" w:rsidR="007C2C09" w:rsidRPr="007C2C09" w:rsidRDefault="00BB6AA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4</w:t>
            </w:r>
          </w:p>
        </w:tc>
      </w:tr>
      <w:tr w:rsidR="00BB6AAD" w:rsidRPr="007C2C09" w14:paraId="64F97988" w14:textId="77777777" w:rsidTr="00BB6AAD">
        <w:trPr>
          <w:trHeight w:val="683"/>
        </w:trPr>
        <w:tc>
          <w:tcPr>
            <w:tcW w:w="2482" w:type="dxa"/>
            <w:vAlign w:val="center"/>
          </w:tcPr>
          <w:p w14:paraId="3DDDD2BB" w14:textId="48CF1BF1" w:rsidR="00BB6AAD" w:rsidRDefault="00BB6AAD" w:rsidP="00BB6AAD">
            <w:pPr>
              <w:spacing w:after="0" w:line="240" w:lineRule="auto"/>
              <w:ind w:left="135"/>
              <w:rPr>
                <w:rFonts w:ascii="Times New Roman" w:hAnsi="Times New Roman" w:cs="Times New Roman"/>
                <w:noProof/>
                <w:sz w:val="24"/>
                <w:lang w:val="sr-Cyrl-CS"/>
              </w:rPr>
            </w:pPr>
            <w:r>
              <w:rPr>
                <w:rFonts w:ascii="Times New Roman" w:hAnsi="Times New Roman" w:cs="Times New Roman"/>
                <w:noProof/>
                <w:sz w:val="24"/>
                <w:lang w:val="sr-Cyrl-CS"/>
              </w:rPr>
              <w:t>Наставник страних језика и вјештина</w:t>
            </w:r>
          </w:p>
        </w:tc>
        <w:tc>
          <w:tcPr>
            <w:tcW w:w="2158" w:type="dxa"/>
          </w:tcPr>
          <w:p w14:paraId="01EA261B" w14:textId="6B5486A2" w:rsidR="00BB6AAD" w:rsidRPr="007C2C09" w:rsidRDefault="00BB6AA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1</w:t>
            </w:r>
          </w:p>
        </w:tc>
        <w:tc>
          <w:tcPr>
            <w:tcW w:w="2336" w:type="dxa"/>
          </w:tcPr>
          <w:p w14:paraId="0EC488F1" w14:textId="41DA73BE" w:rsidR="00BB6AAD" w:rsidRPr="007C2C09" w:rsidRDefault="00BB6AA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w:t>
            </w:r>
          </w:p>
        </w:tc>
        <w:tc>
          <w:tcPr>
            <w:tcW w:w="2315" w:type="dxa"/>
          </w:tcPr>
          <w:p w14:paraId="24C642B2" w14:textId="74970ACD" w:rsidR="00BB6AAD" w:rsidRPr="007C2C09" w:rsidRDefault="00BB6AA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1</w:t>
            </w:r>
          </w:p>
        </w:tc>
      </w:tr>
      <w:tr w:rsidR="00BB6AAD" w:rsidRPr="007C2C09" w14:paraId="2A19DFE9" w14:textId="77777777" w:rsidTr="00BB6AAD">
        <w:trPr>
          <w:trHeight w:val="316"/>
        </w:trPr>
        <w:tc>
          <w:tcPr>
            <w:tcW w:w="2482" w:type="dxa"/>
            <w:vAlign w:val="center"/>
          </w:tcPr>
          <w:p w14:paraId="7DE7D760" w14:textId="07B73D1B" w:rsidR="00BB6AAD" w:rsidRDefault="00BB6AAD" w:rsidP="00BB6AAD">
            <w:pPr>
              <w:spacing w:after="0" w:line="240" w:lineRule="auto"/>
              <w:ind w:left="135"/>
              <w:rPr>
                <w:rFonts w:ascii="Times New Roman" w:hAnsi="Times New Roman" w:cs="Times New Roman"/>
                <w:noProof/>
                <w:sz w:val="24"/>
                <w:lang w:val="sr-Cyrl-CS"/>
              </w:rPr>
            </w:pPr>
            <w:r w:rsidRPr="00BB6AAD">
              <w:rPr>
                <w:rFonts w:ascii="Times New Roman" w:hAnsi="Times New Roman" w:cs="Times New Roman"/>
                <w:noProof/>
                <w:sz w:val="24"/>
                <w:lang w:val="sr-Cyrl-CS"/>
              </w:rPr>
              <w:t>Умјетнички сарадник</w:t>
            </w:r>
          </w:p>
        </w:tc>
        <w:tc>
          <w:tcPr>
            <w:tcW w:w="2158" w:type="dxa"/>
          </w:tcPr>
          <w:p w14:paraId="423E7D41" w14:textId="22475BAF" w:rsidR="00BB6AAD" w:rsidRPr="007C2C09" w:rsidRDefault="00BB6AA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w:t>
            </w:r>
          </w:p>
        </w:tc>
        <w:tc>
          <w:tcPr>
            <w:tcW w:w="2336" w:type="dxa"/>
          </w:tcPr>
          <w:p w14:paraId="7257F85B" w14:textId="24BDD955" w:rsidR="00BB6AAD" w:rsidRPr="007C2C09" w:rsidRDefault="00BB6AA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2</w:t>
            </w:r>
          </w:p>
        </w:tc>
        <w:tc>
          <w:tcPr>
            <w:tcW w:w="2315" w:type="dxa"/>
          </w:tcPr>
          <w:p w14:paraId="33DFC1C8" w14:textId="26951F31" w:rsidR="00BB6AAD" w:rsidRPr="007C2C09" w:rsidRDefault="00BB6AAD" w:rsidP="00645C1C">
            <w:pPr>
              <w:spacing w:after="0" w:line="360" w:lineRule="auto"/>
              <w:jc w:val="center"/>
              <w:rPr>
                <w:rFonts w:ascii="Times New Roman" w:hAnsi="Times New Roman" w:cs="Times New Roman"/>
                <w:b/>
                <w:noProof/>
                <w:sz w:val="24"/>
                <w:lang w:val="sr-Cyrl-CS"/>
              </w:rPr>
            </w:pPr>
            <w:r>
              <w:rPr>
                <w:rFonts w:ascii="Times New Roman" w:hAnsi="Times New Roman" w:cs="Times New Roman"/>
                <w:b/>
                <w:noProof/>
                <w:sz w:val="24"/>
                <w:lang w:val="sr-Cyrl-CS"/>
              </w:rPr>
              <w:t>2</w:t>
            </w:r>
          </w:p>
        </w:tc>
      </w:tr>
      <w:tr w:rsidR="007C2C09" w:rsidRPr="007C2C09" w14:paraId="0EBB37E4" w14:textId="77777777" w:rsidTr="00645C1C">
        <w:trPr>
          <w:trHeight w:val="318"/>
        </w:trPr>
        <w:tc>
          <w:tcPr>
            <w:tcW w:w="2482" w:type="dxa"/>
          </w:tcPr>
          <w:p w14:paraId="38BE6C42" w14:textId="3D84CF41" w:rsidR="007C2C09" w:rsidRPr="007C2C09" w:rsidRDefault="007C2C09" w:rsidP="00645C1C">
            <w:pPr>
              <w:spacing w:after="0" w:line="360" w:lineRule="auto"/>
              <w:ind w:left="135"/>
              <w:rPr>
                <w:rFonts w:ascii="Times New Roman" w:hAnsi="Times New Roman" w:cs="Times New Roman"/>
                <w:noProof/>
                <w:sz w:val="24"/>
                <w:lang w:val="sr-Cyrl-CS"/>
              </w:rPr>
            </w:pPr>
            <w:r>
              <w:rPr>
                <w:rFonts w:ascii="Times New Roman" w:hAnsi="Times New Roman" w:cs="Times New Roman"/>
                <w:noProof/>
                <w:sz w:val="24"/>
                <w:lang w:val="sr-Cyrl-CS"/>
              </w:rPr>
              <w:t>Лектори</w:t>
            </w:r>
          </w:p>
        </w:tc>
        <w:tc>
          <w:tcPr>
            <w:tcW w:w="2158" w:type="dxa"/>
          </w:tcPr>
          <w:p w14:paraId="7C4C0101" w14:textId="77777777" w:rsidR="007C2C09" w:rsidRPr="007C2C09" w:rsidRDefault="007C2C09" w:rsidP="00645C1C">
            <w:pPr>
              <w:spacing w:after="0" w:line="360" w:lineRule="auto"/>
              <w:jc w:val="center"/>
              <w:rPr>
                <w:rFonts w:ascii="Times New Roman" w:hAnsi="Times New Roman" w:cs="Times New Roman"/>
                <w:b/>
                <w:noProof/>
                <w:sz w:val="24"/>
                <w:lang w:val="sr-Cyrl-CS"/>
              </w:rPr>
            </w:pPr>
            <w:r w:rsidRPr="007C2C09">
              <w:rPr>
                <w:rFonts w:ascii="Times New Roman" w:hAnsi="Times New Roman" w:cs="Times New Roman"/>
                <w:b/>
                <w:noProof/>
                <w:sz w:val="24"/>
                <w:lang w:val="sr-Cyrl-CS"/>
              </w:rPr>
              <w:t>-</w:t>
            </w:r>
          </w:p>
        </w:tc>
        <w:tc>
          <w:tcPr>
            <w:tcW w:w="2336" w:type="dxa"/>
          </w:tcPr>
          <w:p w14:paraId="0ACF8C30" w14:textId="77777777" w:rsidR="007C2C09" w:rsidRPr="007C2C09" w:rsidRDefault="007C2C09" w:rsidP="00645C1C">
            <w:pPr>
              <w:spacing w:after="0" w:line="360" w:lineRule="auto"/>
              <w:jc w:val="center"/>
              <w:rPr>
                <w:rFonts w:ascii="Times New Roman" w:hAnsi="Times New Roman" w:cs="Times New Roman"/>
                <w:b/>
                <w:noProof/>
                <w:sz w:val="24"/>
                <w:lang w:val="sr-Cyrl-CS"/>
              </w:rPr>
            </w:pPr>
            <w:r w:rsidRPr="007C2C09">
              <w:rPr>
                <w:rFonts w:ascii="Times New Roman" w:hAnsi="Times New Roman" w:cs="Times New Roman"/>
                <w:b/>
                <w:noProof/>
                <w:sz w:val="24"/>
                <w:lang w:val="sr-Cyrl-CS"/>
              </w:rPr>
              <w:t>-</w:t>
            </w:r>
          </w:p>
        </w:tc>
        <w:tc>
          <w:tcPr>
            <w:tcW w:w="2315" w:type="dxa"/>
          </w:tcPr>
          <w:p w14:paraId="5741B4A0" w14:textId="77777777" w:rsidR="007C2C09" w:rsidRPr="007C2C09" w:rsidRDefault="007C2C09" w:rsidP="00645C1C">
            <w:pPr>
              <w:spacing w:after="0" w:line="360" w:lineRule="auto"/>
              <w:jc w:val="center"/>
              <w:rPr>
                <w:rFonts w:ascii="Times New Roman" w:hAnsi="Times New Roman" w:cs="Times New Roman"/>
                <w:b/>
                <w:noProof/>
                <w:sz w:val="24"/>
                <w:lang w:val="sr-Cyrl-CS"/>
              </w:rPr>
            </w:pPr>
            <w:r w:rsidRPr="007C2C09">
              <w:rPr>
                <w:rFonts w:ascii="Times New Roman" w:hAnsi="Times New Roman" w:cs="Times New Roman"/>
                <w:b/>
                <w:noProof/>
                <w:sz w:val="24"/>
                <w:lang w:val="sr-Cyrl-CS"/>
              </w:rPr>
              <w:t>-</w:t>
            </w:r>
          </w:p>
        </w:tc>
      </w:tr>
      <w:tr w:rsidR="007C2C09" w:rsidRPr="007C2C09" w14:paraId="7643E5C3" w14:textId="77777777" w:rsidTr="00645C1C">
        <w:trPr>
          <w:trHeight w:val="316"/>
        </w:trPr>
        <w:tc>
          <w:tcPr>
            <w:tcW w:w="2482" w:type="dxa"/>
          </w:tcPr>
          <w:p w14:paraId="3F5BF088" w14:textId="257C7F2D" w:rsidR="007C2C09" w:rsidRPr="007C2C09" w:rsidRDefault="007C2C09" w:rsidP="00645C1C">
            <w:pPr>
              <w:spacing w:after="0" w:line="360" w:lineRule="auto"/>
              <w:ind w:left="135"/>
              <w:rPr>
                <w:rFonts w:ascii="Times New Roman" w:hAnsi="Times New Roman" w:cs="Times New Roman"/>
                <w:b/>
                <w:iCs/>
                <w:noProof/>
                <w:sz w:val="24"/>
                <w:lang w:val="sr-Cyrl-CS"/>
              </w:rPr>
            </w:pPr>
            <w:r w:rsidRPr="00645C1C">
              <w:rPr>
                <w:rFonts w:ascii="Times New Roman" w:hAnsi="Times New Roman" w:cs="Times New Roman"/>
                <w:b/>
                <w:iCs/>
                <w:noProof/>
                <w:sz w:val="24"/>
                <w:lang w:val="sr-Cyrl-CS"/>
              </w:rPr>
              <w:t>У</w:t>
            </w:r>
            <w:r w:rsidRPr="007C2C09">
              <w:rPr>
                <w:rFonts w:ascii="Times New Roman" w:hAnsi="Times New Roman" w:cs="Times New Roman"/>
                <w:b/>
                <w:iCs/>
                <w:noProof/>
                <w:sz w:val="24"/>
                <w:lang w:val="sr-Cyrl-CS"/>
              </w:rPr>
              <w:t xml:space="preserve"> </w:t>
            </w:r>
            <w:r w:rsidRPr="00645C1C">
              <w:rPr>
                <w:rFonts w:ascii="Times New Roman" w:hAnsi="Times New Roman" w:cs="Times New Roman"/>
                <w:b/>
                <w:iCs/>
                <w:noProof/>
                <w:sz w:val="24"/>
                <w:lang w:val="sr-Cyrl-CS"/>
              </w:rPr>
              <w:t>к</w:t>
            </w:r>
            <w:r w:rsidRPr="007C2C09">
              <w:rPr>
                <w:rFonts w:ascii="Times New Roman" w:hAnsi="Times New Roman" w:cs="Times New Roman"/>
                <w:b/>
                <w:iCs/>
                <w:noProof/>
                <w:sz w:val="24"/>
                <w:lang w:val="sr-Cyrl-CS"/>
              </w:rPr>
              <w:t xml:space="preserve"> </w:t>
            </w:r>
            <w:r w:rsidRPr="00645C1C">
              <w:rPr>
                <w:rFonts w:ascii="Times New Roman" w:hAnsi="Times New Roman" w:cs="Times New Roman"/>
                <w:b/>
                <w:iCs/>
                <w:noProof/>
                <w:sz w:val="24"/>
                <w:lang w:val="sr-Cyrl-CS"/>
              </w:rPr>
              <w:t>у</w:t>
            </w:r>
            <w:r w:rsidRPr="007C2C09">
              <w:rPr>
                <w:rFonts w:ascii="Times New Roman" w:hAnsi="Times New Roman" w:cs="Times New Roman"/>
                <w:b/>
                <w:iCs/>
                <w:noProof/>
                <w:sz w:val="24"/>
                <w:lang w:val="sr-Cyrl-CS"/>
              </w:rPr>
              <w:t xml:space="preserve"> </w:t>
            </w:r>
            <w:r w:rsidRPr="00645C1C">
              <w:rPr>
                <w:rFonts w:ascii="Times New Roman" w:hAnsi="Times New Roman" w:cs="Times New Roman"/>
                <w:b/>
                <w:iCs/>
                <w:noProof/>
                <w:sz w:val="24"/>
                <w:lang w:val="sr-Cyrl-CS"/>
              </w:rPr>
              <w:t>п</w:t>
            </w:r>
            <w:r w:rsidRPr="007C2C09">
              <w:rPr>
                <w:rFonts w:ascii="Times New Roman" w:hAnsi="Times New Roman" w:cs="Times New Roman"/>
                <w:b/>
                <w:iCs/>
                <w:noProof/>
                <w:sz w:val="24"/>
                <w:lang w:val="sr-Cyrl-CS"/>
              </w:rPr>
              <w:t xml:space="preserve"> </w:t>
            </w:r>
            <w:r w:rsidRPr="00645C1C">
              <w:rPr>
                <w:rFonts w:ascii="Times New Roman" w:hAnsi="Times New Roman" w:cs="Times New Roman"/>
                <w:b/>
                <w:iCs/>
                <w:noProof/>
                <w:sz w:val="24"/>
                <w:lang w:val="sr-Cyrl-CS"/>
              </w:rPr>
              <w:t>н</w:t>
            </w:r>
            <w:r w:rsidRPr="007C2C09">
              <w:rPr>
                <w:rFonts w:ascii="Times New Roman" w:hAnsi="Times New Roman" w:cs="Times New Roman"/>
                <w:b/>
                <w:iCs/>
                <w:noProof/>
                <w:sz w:val="24"/>
                <w:lang w:val="sr-Cyrl-CS"/>
              </w:rPr>
              <w:t xml:space="preserve"> </w:t>
            </w:r>
            <w:r w:rsidRPr="00645C1C">
              <w:rPr>
                <w:rFonts w:ascii="Times New Roman" w:hAnsi="Times New Roman" w:cs="Times New Roman"/>
                <w:b/>
                <w:iCs/>
                <w:noProof/>
                <w:sz w:val="24"/>
                <w:lang w:val="sr-Cyrl-CS"/>
              </w:rPr>
              <w:t>о</w:t>
            </w:r>
          </w:p>
        </w:tc>
        <w:tc>
          <w:tcPr>
            <w:tcW w:w="2158" w:type="dxa"/>
          </w:tcPr>
          <w:p w14:paraId="45276EEB" w14:textId="1FDA5921" w:rsidR="007C2C09" w:rsidRPr="007C2C09" w:rsidRDefault="00DF3A68" w:rsidP="00645C1C">
            <w:pPr>
              <w:spacing w:after="0" w:line="360" w:lineRule="auto"/>
              <w:jc w:val="center"/>
              <w:rPr>
                <w:rFonts w:ascii="Times New Roman" w:hAnsi="Times New Roman" w:cs="Times New Roman"/>
                <w:b/>
                <w:iCs/>
                <w:noProof/>
                <w:sz w:val="24"/>
                <w:lang w:val="sr-Latn-RS"/>
              </w:rPr>
            </w:pPr>
            <w:r>
              <w:rPr>
                <w:rFonts w:ascii="Times New Roman" w:hAnsi="Times New Roman" w:cs="Times New Roman"/>
                <w:b/>
                <w:iCs/>
                <w:noProof/>
                <w:sz w:val="24"/>
                <w:lang w:val="sr-Latn-RS"/>
              </w:rPr>
              <w:t>50</w:t>
            </w:r>
          </w:p>
        </w:tc>
        <w:tc>
          <w:tcPr>
            <w:tcW w:w="2336" w:type="dxa"/>
          </w:tcPr>
          <w:p w14:paraId="14D6FB39" w14:textId="1D94E7B8" w:rsidR="007C2C09" w:rsidRPr="007C2C09" w:rsidRDefault="00DF3A68" w:rsidP="00645C1C">
            <w:pPr>
              <w:spacing w:after="0" w:line="360" w:lineRule="auto"/>
              <w:jc w:val="center"/>
              <w:rPr>
                <w:rFonts w:ascii="Times New Roman" w:hAnsi="Times New Roman" w:cs="Times New Roman"/>
                <w:b/>
                <w:iCs/>
                <w:noProof/>
                <w:sz w:val="24"/>
                <w:lang w:val="sr-Latn-RS"/>
              </w:rPr>
            </w:pPr>
            <w:r>
              <w:rPr>
                <w:rFonts w:ascii="Times New Roman" w:hAnsi="Times New Roman" w:cs="Times New Roman"/>
                <w:b/>
                <w:iCs/>
                <w:noProof/>
                <w:sz w:val="24"/>
                <w:lang w:val="sr-Latn-RS"/>
              </w:rPr>
              <w:t>45</w:t>
            </w:r>
          </w:p>
        </w:tc>
        <w:tc>
          <w:tcPr>
            <w:tcW w:w="2315" w:type="dxa"/>
          </w:tcPr>
          <w:p w14:paraId="167088FC" w14:textId="42216B4D" w:rsidR="007C2C09" w:rsidRPr="007C2C09" w:rsidRDefault="00420B4D" w:rsidP="00645C1C">
            <w:pPr>
              <w:spacing w:after="0" w:line="360" w:lineRule="auto"/>
              <w:jc w:val="center"/>
              <w:rPr>
                <w:rFonts w:ascii="Times New Roman" w:hAnsi="Times New Roman" w:cs="Times New Roman"/>
                <w:b/>
                <w:iCs/>
                <w:noProof/>
                <w:sz w:val="24"/>
                <w:lang w:val="sr-Cyrl-CS"/>
              </w:rPr>
            </w:pPr>
            <w:r>
              <w:rPr>
                <w:rFonts w:ascii="Times New Roman" w:hAnsi="Times New Roman" w:cs="Times New Roman"/>
                <w:b/>
                <w:iCs/>
                <w:noProof/>
                <w:sz w:val="24"/>
                <w:lang w:val="sr-Cyrl-CS"/>
              </w:rPr>
              <w:t>95</w:t>
            </w:r>
          </w:p>
        </w:tc>
      </w:tr>
    </w:tbl>
    <w:p w14:paraId="0687547F" w14:textId="77777777" w:rsidR="007C2C09" w:rsidRPr="007C2C09" w:rsidRDefault="007C2C09" w:rsidP="007C2C09">
      <w:pPr>
        <w:spacing w:line="276" w:lineRule="auto"/>
        <w:jc w:val="both"/>
        <w:rPr>
          <w:rFonts w:ascii="Times New Roman" w:hAnsi="Times New Roman" w:cs="Times New Roman"/>
          <w:b/>
          <w:noProof/>
          <w:sz w:val="24"/>
          <w:lang w:val="sr-Cyrl-CS"/>
        </w:rPr>
      </w:pPr>
    </w:p>
    <w:p w14:paraId="628106E2" w14:textId="66CA9E2F" w:rsidR="007C2C09" w:rsidRPr="007C2C09" w:rsidRDefault="007C2C09" w:rsidP="007C2C09">
      <w:pPr>
        <w:spacing w:line="276" w:lineRule="auto"/>
        <w:jc w:val="both"/>
        <w:rPr>
          <w:rFonts w:ascii="Times New Roman" w:hAnsi="Times New Roman" w:cs="Times New Roman"/>
          <w:noProof/>
          <w:sz w:val="24"/>
          <w:lang w:val="sr-Cyrl-CS"/>
        </w:rPr>
      </w:pPr>
      <w:r>
        <w:rPr>
          <w:rFonts w:ascii="Times New Roman" w:hAnsi="Times New Roman" w:cs="Times New Roman"/>
          <w:noProof/>
          <w:sz w:val="24"/>
          <w:lang w:val="sr-Cyrl-CS"/>
        </w:rPr>
        <w:t>Од</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укупно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изабраних</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сарадника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пуном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радном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односу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Универзитету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је</w:t>
      </w:r>
      <w:r w:rsidRPr="007C2C09">
        <w:rPr>
          <w:rFonts w:ascii="Times New Roman" w:hAnsi="Times New Roman" w:cs="Times New Roman"/>
          <w:noProof/>
          <w:sz w:val="24"/>
          <w:lang w:val="sr-Cyrl-CS"/>
        </w:rPr>
        <w:t xml:space="preserve"> </w:t>
      </w:r>
      <w:r w:rsidR="00DF3A68">
        <w:rPr>
          <w:rFonts w:ascii="Times New Roman" w:hAnsi="Times New Roman" w:cs="Times New Roman"/>
          <w:noProof/>
          <w:color w:val="FF0000"/>
          <w:sz w:val="24"/>
          <w:lang w:val="sr-Latn-RS"/>
        </w:rPr>
        <w:t>50</w:t>
      </w:r>
      <w:r w:rsidRPr="007C2C09">
        <w:rPr>
          <w:rFonts w:ascii="Times New Roman" w:hAnsi="Times New Roman" w:cs="Times New Roman"/>
          <w:noProof/>
          <w:color w:val="FF0000"/>
          <w:sz w:val="24"/>
          <w:lang w:val="sr-Cyrl-CS"/>
        </w:rPr>
        <w:t xml:space="preserve"> </w:t>
      </w:r>
      <w:r w:rsidRPr="00DF3A68">
        <w:rPr>
          <w:rFonts w:ascii="Times New Roman" w:hAnsi="Times New Roman" w:cs="Times New Roman"/>
          <w:noProof/>
          <w:sz w:val="24"/>
          <w:lang w:val="sr-Cyrl-CS"/>
        </w:rPr>
        <w:t>наставника</w:t>
      </w:r>
      <w:r w:rsidRPr="007C2C09">
        <w:rPr>
          <w:rFonts w:ascii="Times New Roman" w:hAnsi="Times New Roman" w:cs="Times New Roman"/>
          <w:noProof/>
          <w:sz w:val="24"/>
          <w:lang w:val="sr-Cyrl-CS"/>
        </w:rPr>
        <w:t xml:space="preserve"> (</w:t>
      </w:r>
      <w:r w:rsidRPr="00DF3A68">
        <w:rPr>
          <w:rFonts w:ascii="Times New Roman" w:hAnsi="Times New Roman" w:cs="Times New Roman"/>
          <w:noProof/>
          <w:sz w:val="24"/>
          <w:lang w:val="sr-Cyrl-CS"/>
        </w:rPr>
        <w:t>сарадника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постојећим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бројем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задовољава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законски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минимум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броја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наставника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сталном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радном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односу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пуним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радним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временом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скоро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свим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студијским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програмима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Универзитет</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годишњим</w:t>
      </w:r>
      <w:r w:rsidR="00645C1C">
        <w:rPr>
          <w:rFonts w:ascii="Times New Roman" w:hAnsi="Times New Roman" w:cs="Times New Roman"/>
          <w:noProof/>
          <w:sz w:val="24"/>
          <w:lang w:val="sr-Cyrl-CS"/>
        </w:rPr>
        <w:t xml:space="preserve"> анализама 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плановима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регули</w:t>
      </w:r>
      <w:r w:rsidR="00645C1C">
        <w:rPr>
          <w:rFonts w:ascii="Times New Roman" w:hAnsi="Times New Roman" w:cs="Times New Roman"/>
          <w:noProof/>
          <w:sz w:val="24"/>
          <w:lang w:val="sr-Cyrl-CS"/>
        </w:rPr>
        <w:t>ше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попуну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наставничког</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сарадничког</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особља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д</w:t>
      </w:r>
      <w:r w:rsidR="00645C1C">
        <w:rPr>
          <w:rFonts w:ascii="Times New Roman" w:hAnsi="Times New Roman" w:cs="Times New Roman"/>
          <w:noProof/>
          <w:sz w:val="24"/>
          <w:lang w:val="sr-Cyrl-CS"/>
        </w:rPr>
        <w:t>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оптималног</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нивоа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за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квалитетно</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извођење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наставних</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активности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свим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студијским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програмима</w:t>
      </w:r>
      <w:r w:rsidRPr="007C2C09">
        <w:rPr>
          <w:rFonts w:ascii="Times New Roman" w:hAnsi="Times New Roman" w:cs="Times New Roman"/>
          <w:noProof/>
          <w:sz w:val="24"/>
          <w:lang w:val="sr-Cyrl-CS"/>
        </w:rPr>
        <w:t>.</w:t>
      </w:r>
    </w:p>
    <w:p w14:paraId="0AF2008B" w14:textId="702DC548" w:rsidR="007C2C09" w:rsidRDefault="007C2C09" w:rsidP="007C2C09">
      <w:pPr>
        <w:spacing w:line="276" w:lineRule="auto"/>
        <w:jc w:val="both"/>
        <w:rPr>
          <w:rFonts w:ascii="Times New Roman" w:hAnsi="Times New Roman" w:cs="Times New Roman"/>
          <w:noProof/>
          <w:sz w:val="24"/>
          <w:lang w:val="sr-Cyrl-CS"/>
        </w:rPr>
      </w:pPr>
      <w:r>
        <w:rPr>
          <w:rFonts w:ascii="Times New Roman" w:hAnsi="Times New Roman" w:cs="Times New Roman"/>
          <w:noProof/>
          <w:sz w:val="24"/>
          <w:lang w:val="sr-Cyrl-CS"/>
        </w:rPr>
        <w:t>Са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постојећом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структуром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ангажованих</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могуће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је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организовати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процес</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али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неопходна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побољшања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ради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унапређења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укупног</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наставног</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процеса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Универзитету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Та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побољшања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ће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се</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кретати</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складу</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повећањем</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броја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студената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на</w:t>
      </w:r>
      <w:r w:rsidRPr="007C2C09">
        <w:rPr>
          <w:rFonts w:ascii="Times New Roman" w:hAnsi="Times New Roman" w:cs="Times New Roman"/>
          <w:noProof/>
          <w:sz w:val="24"/>
          <w:lang w:val="sr-Cyrl-CS"/>
        </w:rPr>
        <w:t xml:space="preserve"> </w:t>
      </w:r>
      <w:r>
        <w:rPr>
          <w:rFonts w:ascii="Times New Roman" w:hAnsi="Times New Roman" w:cs="Times New Roman"/>
          <w:noProof/>
          <w:sz w:val="24"/>
          <w:lang w:val="sr-Cyrl-CS"/>
        </w:rPr>
        <w:t>Универзитету</w:t>
      </w:r>
      <w:r w:rsidR="00645C1C">
        <w:rPr>
          <w:rFonts w:ascii="Times New Roman" w:hAnsi="Times New Roman" w:cs="Times New Roman"/>
          <w:noProof/>
          <w:sz w:val="24"/>
          <w:lang w:val="sr-Cyrl-CS"/>
        </w:rPr>
        <w:t xml:space="preserve"> и стандардима за повећање квалитета наставе на студисјким програмима.</w:t>
      </w:r>
    </w:p>
    <w:p w14:paraId="3DF1D833" w14:textId="77777777" w:rsidR="00FB66C3" w:rsidRPr="00FB66C3" w:rsidRDefault="00FB66C3" w:rsidP="00FB66C3">
      <w:pPr>
        <w:spacing w:line="276" w:lineRule="auto"/>
        <w:jc w:val="both"/>
        <w:rPr>
          <w:rFonts w:ascii="Times New Roman" w:hAnsi="Times New Roman" w:cs="Times New Roman"/>
          <w:noProof/>
          <w:sz w:val="24"/>
          <w:lang w:val="sr-Cyrl-BA"/>
        </w:rPr>
      </w:pPr>
      <w:r w:rsidRPr="00FB66C3">
        <w:rPr>
          <w:rFonts w:ascii="Times New Roman" w:hAnsi="Times New Roman" w:cs="Times New Roman"/>
          <w:noProof/>
          <w:sz w:val="24"/>
          <w:lang w:val="sr-Cyrl-BA"/>
        </w:rPr>
        <w:t xml:space="preserve">Радни однос на Универзитету регулисан је </w:t>
      </w:r>
      <w:hyperlink r:id="rId31" w:history="1">
        <w:r w:rsidRPr="00FB66C3">
          <w:rPr>
            <w:rStyle w:val="Hyperlink"/>
            <w:rFonts w:ascii="Times New Roman" w:hAnsi="Times New Roman" w:cs="Times New Roman"/>
            <w:noProof/>
            <w:sz w:val="24"/>
            <w:lang w:val="sr-Cyrl-BA"/>
          </w:rPr>
          <w:t>Правилником о раду ( 3.Заснивање радног односа)</w:t>
        </w:r>
      </w:hyperlink>
      <w:r w:rsidRPr="00FB66C3">
        <w:rPr>
          <w:rFonts w:ascii="Times New Roman" w:hAnsi="Times New Roman" w:cs="Times New Roman"/>
          <w:noProof/>
          <w:sz w:val="24"/>
          <w:lang w:val="sr-Cyrl-BA"/>
        </w:rPr>
        <w:t xml:space="preserve"> те у складу са општим актом Универзитета који се односи на материју избора у звање.</w:t>
      </w:r>
    </w:p>
    <w:p w14:paraId="01FFF399" w14:textId="77777777" w:rsidR="00FB66C3" w:rsidRPr="00FB66C3" w:rsidRDefault="00FB66C3" w:rsidP="00FB66C3">
      <w:pPr>
        <w:spacing w:line="276" w:lineRule="auto"/>
        <w:jc w:val="both"/>
        <w:rPr>
          <w:rFonts w:ascii="Times New Roman" w:hAnsi="Times New Roman" w:cs="Times New Roman"/>
          <w:noProof/>
          <w:sz w:val="24"/>
          <w:lang w:val="sr-Cyrl-BA"/>
        </w:rPr>
      </w:pPr>
      <w:r w:rsidRPr="00FB66C3">
        <w:rPr>
          <w:rFonts w:ascii="Times New Roman" w:hAnsi="Times New Roman" w:cs="Times New Roman"/>
          <w:noProof/>
          <w:sz w:val="24"/>
          <w:lang w:val="sr-Cyrl-BA"/>
        </w:rPr>
        <w:lastRenderedPageBreak/>
        <w:t xml:space="preserve">Радни однос и радно оптерећење наставника и сарадника на НУБЛ-у је регулисан у складу са законским одредбама, смјерницама и стандардима за акредитацију и одговарајућим избором у звање. Радно оптерећење наставника и сарадника је усклађено са врстом радног односа и максималним законским оптерећењем које је прописано. С обзиром да је универзитет интегрисан систем, настоје се задовољити оптимални стандарди квалитета наставе и законски минимуми. Према томе, наставници и сарадници, у просјеку остварују 10 часова седмично, односно 6 часова уколико су наставници ангажовани по основу уговора о додатном ангажману. Када су у питању сарадници овај број износи </w:t>
      </w:r>
    </w:p>
    <w:p w14:paraId="5330EA9B" w14:textId="77777777" w:rsidR="00FB66C3" w:rsidRPr="00FB66C3" w:rsidRDefault="00FB66C3" w:rsidP="00FB66C3">
      <w:pPr>
        <w:spacing w:line="276" w:lineRule="auto"/>
        <w:jc w:val="both"/>
        <w:rPr>
          <w:rFonts w:ascii="Times New Roman" w:hAnsi="Times New Roman" w:cs="Times New Roman"/>
          <w:noProof/>
          <w:sz w:val="24"/>
          <w:lang w:val="sr-Cyrl-BA"/>
        </w:rPr>
      </w:pPr>
    </w:p>
    <w:p w14:paraId="6857AEE2" w14:textId="5794AD3E" w:rsidR="00FB66C3" w:rsidRPr="00FB66C3" w:rsidRDefault="00FB66C3" w:rsidP="007C2C09">
      <w:pPr>
        <w:spacing w:line="276" w:lineRule="auto"/>
        <w:jc w:val="both"/>
        <w:rPr>
          <w:rFonts w:ascii="Times New Roman" w:hAnsi="Times New Roman" w:cs="Times New Roman"/>
          <w:noProof/>
          <w:sz w:val="24"/>
          <w:lang w:val="sr-Cyrl-BA"/>
        </w:rPr>
      </w:pPr>
      <w:r w:rsidRPr="00FB66C3">
        <w:rPr>
          <w:rFonts w:ascii="Times New Roman" w:hAnsi="Times New Roman" w:cs="Times New Roman"/>
          <w:noProof/>
          <w:sz w:val="24"/>
          <w:lang w:val="sr-Cyrl-BA"/>
        </w:rPr>
        <w:t>Конкретне информације о радном оптерећењу наставника и сарадника налазе се у Служби за правне послове универзитета.</w:t>
      </w:r>
    </w:p>
    <w:bookmarkEnd w:id="17"/>
    <w:p w14:paraId="01FB5A93" w14:textId="6EE9DE62" w:rsidR="00FB66C3" w:rsidRPr="00FB66C3" w:rsidRDefault="00FB66C3" w:rsidP="00FB66C3">
      <w:pPr>
        <w:spacing w:line="276" w:lineRule="auto"/>
        <w:jc w:val="both"/>
        <w:rPr>
          <w:rFonts w:ascii="Times New Roman" w:hAnsi="Times New Roman" w:cs="Times New Roman"/>
          <w:sz w:val="24"/>
          <w:lang w:val="sr-Cyrl-BA"/>
        </w:rPr>
      </w:pPr>
      <w:r w:rsidRPr="00FB66C3">
        <w:rPr>
          <w:rFonts w:ascii="Times New Roman" w:hAnsi="Times New Roman" w:cs="Times New Roman"/>
          <w:sz w:val="24"/>
          <w:lang w:val="sr-Cyrl-BA"/>
        </w:rPr>
        <w:t>Установа има дефинисану политику управљања људским ресурсима и политику развоја знања и компетенција наставника (Статут члан 113-119.)</w:t>
      </w:r>
    </w:p>
    <w:p w14:paraId="63117279" w14:textId="1D054C5E" w:rsidR="00FB66C3" w:rsidRPr="00FB66C3" w:rsidRDefault="00FB66C3" w:rsidP="00FB66C3">
      <w:pPr>
        <w:spacing w:line="276" w:lineRule="auto"/>
        <w:jc w:val="both"/>
        <w:rPr>
          <w:rFonts w:ascii="Times New Roman" w:hAnsi="Times New Roman" w:cs="Times New Roman"/>
          <w:sz w:val="24"/>
          <w:lang w:val="sr-Cyrl-BA"/>
        </w:rPr>
      </w:pPr>
      <w:r w:rsidRPr="00FB66C3">
        <w:rPr>
          <w:rFonts w:ascii="Times New Roman" w:hAnsi="Times New Roman" w:cs="Times New Roman"/>
          <w:sz w:val="24"/>
          <w:lang w:val="sr-Cyrl-BA"/>
        </w:rPr>
        <w:t>Сви подаци о усавршавању наставника и сарадника се налазе у научним картонима односно биографијама са библиографијом наставника и сарадника Независног универзитета Бања Лука.</w:t>
      </w:r>
      <w:r w:rsidRPr="00FB66C3">
        <w:rPr>
          <w:rFonts w:ascii="Times New Roman" w:hAnsi="Times New Roman" w:cs="Times New Roman"/>
          <w:sz w:val="24"/>
          <w:lang w:val="sr-Latn-BA"/>
        </w:rPr>
        <w:t xml:space="preserve"> </w:t>
      </w:r>
      <w:r w:rsidRPr="00FB66C3">
        <w:rPr>
          <w:rFonts w:ascii="Times New Roman" w:hAnsi="Times New Roman" w:cs="Times New Roman"/>
          <w:sz w:val="24"/>
          <w:lang w:val="sr-Cyrl-BA"/>
        </w:rPr>
        <w:t>Комисије које се формирају у процедурама за избор у одговарајућа звања стриктно су у складу са Законом и општим актима универзитета. Води се рачуна о компетенцијама чланова, како би се осигурао транспарентан, правичан и у оквирима законских услова избор у одговарајуће звање (Правилник о поступку и условима избора у звање члан 18.).</w:t>
      </w:r>
    </w:p>
    <w:p w14:paraId="2F617695" w14:textId="77777777" w:rsidR="00FB66C3" w:rsidRPr="00FB66C3" w:rsidRDefault="00FB66C3" w:rsidP="00FB66C3">
      <w:pPr>
        <w:spacing w:line="276" w:lineRule="auto"/>
        <w:jc w:val="both"/>
        <w:rPr>
          <w:rFonts w:ascii="Times New Roman" w:hAnsi="Times New Roman" w:cs="Times New Roman"/>
          <w:sz w:val="24"/>
          <w:lang w:val="sr-Cyrl-BA"/>
        </w:rPr>
      </w:pPr>
      <w:r w:rsidRPr="00FB66C3">
        <w:rPr>
          <w:rFonts w:ascii="Times New Roman" w:hAnsi="Times New Roman" w:cs="Times New Roman"/>
          <w:sz w:val="24"/>
          <w:lang w:val="sr-Cyrl-BA"/>
        </w:rPr>
        <w:t>Посебни акти универзитета којима је регулисано ово питање су:</w:t>
      </w:r>
    </w:p>
    <w:p w14:paraId="490EF7D0" w14:textId="77777777" w:rsidR="00FB66C3" w:rsidRPr="00FB66C3" w:rsidRDefault="006D3B25" w:rsidP="00FB66C3">
      <w:pPr>
        <w:spacing w:line="276" w:lineRule="auto"/>
        <w:jc w:val="both"/>
        <w:rPr>
          <w:rFonts w:ascii="Times New Roman" w:hAnsi="Times New Roman" w:cs="Times New Roman"/>
          <w:sz w:val="24"/>
          <w:u w:val="single"/>
          <w:lang w:val="sr-Cyrl-BA"/>
        </w:rPr>
      </w:pPr>
      <w:hyperlink r:id="rId32" w:history="1">
        <w:r w:rsidR="00FB66C3" w:rsidRPr="00FB66C3">
          <w:rPr>
            <w:rStyle w:val="Hyperlink"/>
            <w:rFonts w:ascii="Times New Roman" w:hAnsi="Times New Roman" w:cs="Times New Roman"/>
            <w:sz w:val="24"/>
            <w:lang w:val="sr-Cyrl-BA"/>
          </w:rPr>
          <w:t>Правилник о раду</w:t>
        </w:r>
      </w:hyperlink>
    </w:p>
    <w:p w14:paraId="5E45BD8D" w14:textId="77777777" w:rsidR="00FB66C3" w:rsidRPr="00FB66C3" w:rsidRDefault="006D3B25" w:rsidP="00FB66C3">
      <w:pPr>
        <w:spacing w:line="276" w:lineRule="auto"/>
        <w:jc w:val="both"/>
        <w:rPr>
          <w:rFonts w:ascii="Times New Roman" w:hAnsi="Times New Roman" w:cs="Times New Roman"/>
          <w:sz w:val="24"/>
          <w:lang w:val="sr-Cyrl-BA"/>
        </w:rPr>
      </w:pPr>
      <w:hyperlink r:id="rId33" w:history="1">
        <w:r w:rsidR="00FB66C3" w:rsidRPr="00FB66C3">
          <w:rPr>
            <w:rStyle w:val="Hyperlink"/>
            <w:rFonts w:ascii="Times New Roman" w:hAnsi="Times New Roman" w:cs="Times New Roman"/>
            <w:sz w:val="24"/>
            <w:lang w:val="sr-Cyrl-BA"/>
          </w:rPr>
          <w:t>Правилник о организацији и ситематизацији</w:t>
        </w:r>
      </w:hyperlink>
    </w:p>
    <w:p w14:paraId="3485C601" w14:textId="77777777" w:rsidR="00FB66C3" w:rsidRPr="00FB66C3" w:rsidRDefault="006D3B25" w:rsidP="00FB66C3">
      <w:pPr>
        <w:spacing w:line="276" w:lineRule="auto"/>
        <w:jc w:val="both"/>
        <w:rPr>
          <w:rFonts w:ascii="Times New Roman" w:hAnsi="Times New Roman" w:cs="Times New Roman"/>
          <w:sz w:val="24"/>
          <w:u w:val="single"/>
          <w:lang w:val="sr-Cyrl-BA"/>
        </w:rPr>
      </w:pPr>
      <w:hyperlink r:id="rId34" w:history="1">
        <w:r w:rsidR="00FB66C3" w:rsidRPr="00FB66C3">
          <w:rPr>
            <w:rStyle w:val="Hyperlink"/>
            <w:rFonts w:ascii="Times New Roman" w:hAnsi="Times New Roman" w:cs="Times New Roman"/>
            <w:sz w:val="24"/>
            <w:lang w:val="sr-Cyrl-BA"/>
          </w:rPr>
          <w:t>Правилник о стручном усавршавању запослених на Независном универзитету Бања Лука</w:t>
        </w:r>
      </w:hyperlink>
    </w:p>
    <w:p w14:paraId="0B09F0E7" w14:textId="77777777" w:rsidR="00FB66C3" w:rsidRPr="00FB66C3" w:rsidRDefault="006D3B25" w:rsidP="00FB66C3">
      <w:pPr>
        <w:spacing w:line="276" w:lineRule="auto"/>
        <w:jc w:val="both"/>
        <w:rPr>
          <w:rFonts w:ascii="Times New Roman" w:hAnsi="Times New Roman" w:cs="Times New Roman"/>
          <w:sz w:val="24"/>
          <w:u w:val="single"/>
          <w:lang w:val="sr-Cyrl-BA"/>
        </w:rPr>
      </w:pPr>
      <w:hyperlink r:id="rId35" w:history="1">
        <w:r w:rsidR="00FB66C3" w:rsidRPr="00FB66C3">
          <w:rPr>
            <w:rStyle w:val="Hyperlink"/>
            <w:rFonts w:ascii="Times New Roman" w:hAnsi="Times New Roman" w:cs="Times New Roman"/>
            <w:sz w:val="24"/>
            <w:lang w:val="sr-Cyrl-BA"/>
          </w:rPr>
          <w:t>Правилник о поступку и условима избора у звање</w:t>
        </w:r>
      </w:hyperlink>
    </w:p>
    <w:p w14:paraId="6A876526" w14:textId="4CFE504B" w:rsidR="007C2C09" w:rsidRPr="00FB66C3" w:rsidRDefault="00FB66C3" w:rsidP="006B5CA4">
      <w:pPr>
        <w:spacing w:line="276" w:lineRule="auto"/>
        <w:jc w:val="both"/>
        <w:rPr>
          <w:rFonts w:ascii="Times New Roman" w:hAnsi="Times New Roman" w:cs="Times New Roman"/>
          <w:sz w:val="24"/>
          <w:lang w:val="sr-Cyrl-BA"/>
        </w:rPr>
      </w:pPr>
      <w:r w:rsidRPr="00FB66C3">
        <w:rPr>
          <w:rFonts w:ascii="Times New Roman" w:hAnsi="Times New Roman" w:cs="Times New Roman"/>
          <w:sz w:val="24"/>
          <w:lang w:val="sr-Cyrl-BA"/>
        </w:rPr>
        <w:t xml:space="preserve">Универзитет на основу детаљних анализа које се спроводе прије формирања листе одговорних наставника и сарадника и креираног извјештаја о истом (примјер – </w:t>
      </w:r>
      <w:hyperlink r:id="rId36" w:history="1">
        <w:r w:rsidRPr="00FB66C3">
          <w:rPr>
            <w:rStyle w:val="Hyperlink"/>
            <w:rFonts w:ascii="Times New Roman" w:hAnsi="Times New Roman" w:cs="Times New Roman"/>
            <w:sz w:val="24"/>
            <w:lang w:val="sr-Cyrl-BA"/>
          </w:rPr>
          <w:t>Табела за академску 2021-22</w:t>
        </w:r>
      </w:hyperlink>
      <w:r w:rsidRPr="00FB66C3">
        <w:rPr>
          <w:rFonts w:ascii="Times New Roman" w:hAnsi="Times New Roman" w:cs="Times New Roman"/>
          <w:sz w:val="24"/>
          <w:lang w:val="sr-Cyrl-BA"/>
        </w:rPr>
        <w:t xml:space="preserve">) доноси одлуку о додатном ангажовању наставника/сарадника за области у којима постоји дефицит кадра односно о потреби усавршавања постојећег кадра. Овакве одлуке су периодичног карактера, према потребама. План којим се прате избори у звање наставника и сарадника, усваја се у току сваке академске године ( Годишњи план избора у звање </w:t>
      </w:r>
      <w:hyperlink r:id="rId37" w:history="1">
        <w:r w:rsidRPr="00FB66C3">
          <w:rPr>
            <w:rStyle w:val="Hyperlink"/>
            <w:rFonts w:ascii="Times New Roman" w:hAnsi="Times New Roman" w:cs="Times New Roman"/>
            <w:sz w:val="24"/>
            <w:lang w:val="sr-Cyrl-BA"/>
          </w:rPr>
          <w:t>2022/23</w:t>
        </w:r>
      </w:hyperlink>
      <w:r w:rsidRPr="00FB66C3">
        <w:rPr>
          <w:rFonts w:ascii="Times New Roman" w:hAnsi="Times New Roman" w:cs="Times New Roman"/>
          <w:sz w:val="24"/>
          <w:lang w:val="sr-Cyrl-BA"/>
        </w:rPr>
        <w:t xml:space="preserve">; </w:t>
      </w:r>
      <w:hyperlink r:id="rId38" w:history="1">
        <w:r w:rsidRPr="00FB66C3">
          <w:rPr>
            <w:rStyle w:val="Hyperlink"/>
            <w:rFonts w:ascii="Times New Roman" w:hAnsi="Times New Roman" w:cs="Times New Roman"/>
            <w:sz w:val="24"/>
            <w:lang w:val="sr-Cyrl-BA"/>
          </w:rPr>
          <w:t>2023/24</w:t>
        </w:r>
      </w:hyperlink>
      <w:r w:rsidRPr="00FB66C3">
        <w:rPr>
          <w:rFonts w:ascii="Times New Roman" w:hAnsi="Times New Roman" w:cs="Times New Roman"/>
          <w:sz w:val="24"/>
          <w:lang w:val="sr-Cyrl-BA"/>
        </w:rPr>
        <w:t xml:space="preserve"> ) . Осим тога поменута анализа, поред анализа самоевалуационих извјештаја које прате основне стратешке циљеве у оквиру </w:t>
      </w:r>
      <w:hyperlink r:id="rId39" w:history="1">
        <w:r w:rsidRPr="00FB66C3">
          <w:rPr>
            <w:rStyle w:val="Hyperlink"/>
            <w:rFonts w:ascii="Times New Roman" w:hAnsi="Times New Roman" w:cs="Times New Roman"/>
            <w:sz w:val="24"/>
            <w:lang w:val="sr-Cyrl-BA"/>
          </w:rPr>
          <w:t>Стратегије развоја (9. РАЗВОЈ НАУЧНО-ИСТРАЖИВАЧКОГ РАДА)</w:t>
        </w:r>
      </w:hyperlink>
      <w:r w:rsidRPr="00FB66C3">
        <w:rPr>
          <w:rFonts w:ascii="Times New Roman" w:hAnsi="Times New Roman" w:cs="Times New Roman"/>
          <w:sz w:val="24"/>
          <w:lang w:val="sr-Cyrl-BA"/>
        </w:rPr>
        <w:t xml:space="preserve"> и </w:t>
      </w:r>
      <w:hyperlink r:id="rId40" w:history="1">
        <w:r w:rsidRPr="00FB66C3">
          <w:rPr>
            <w:rStyle w:val="Hyperlink"/>
            <w:rFonts w:ascii="Times New Roman" w:hAnsi="Times New Roman" w:cs="Times New Roman"/>
            <w:sz w:val="24"/>
            <w:lang w:val="sr-Cyrl-BA"/>
          </w:rPr>
          <w:t>Правилник о стручном усавршавању запослених на Независном универзитету Бања Лука</w:t>
        </w:r>
      </w:hyperlink>
      <w:r w:rsidRPr="00FB66C3">
        <w:rPr>
          <w:rFonts w:ascii="Times New Roman" w:hAnsi="Times New Roman" w:cs="Times New Roman"/>
          <w:sz w:val="24"/>
          <w:lang w:val="sr-Cyrl-BA"/>
        </w:rPr>
        <w:t xml:space="preserve">, почетна је тачка за планирање развоја каријера наставног особља коме је на универзитету омогућено напредовање кроз разне подстицаје и </w:t>
      </w:r>
      <w:r w:rsidRPr="00FB66C3">
        <w:rPr>
          <w:rFonts w:ascii="Times New Roman" w:hAnsi="Times New Roman" w:cs="Times New Roman"/>
          <w:sz w:val="24"/>
          <w:lang w:val="sr-Cyrl-BA"/>
        </w:rPr>
        <w:lastRenderedPageBreak/>
        <w:t>мотивације у виду мобилности кроз разне споразуме и пројекте (споразми о сарадњи), подстицаја развоја научно-истраживачког рада (часопис Сварог, кооперација са високошколским установама са којима НУБЛ сарађује), издаваштва (издавање уџбеника, књига и монографија као издања НУБЛ-а), присуства научним скуповима, конференцијама (Фреска), стручног усавршавања и оспособљавања, пројеката (кроз рад са Институтом) и других видова личног усавршавањ</w:t>
      </w:r>
      <w:r w:rsidR="00C65808">
        <w:rPr>
          <w:rFonts w:ascii="Times New Roman" w:hAnsi="Times New Roman" w:cs="Times New Roman"/>
          <w:sz w:val="24"/>
          <w:lang w:val="sr-Cyrl-BA"/>
        </w:rPr>
        <w:t>а.</w:t>
      </w:r>
    </w:p>
    <w:p w14:paraId="2315F37B" w14:textId="77777777" w:rsidR="00C65808" w:rsidRPr="00C65808" w:rsidRDefault="00126C62" w:rsidP="00C65808">
      <w:pPr>
        <w:spacing w:before="240"/>
        <w:jc w:val="both"/>
        <w:rPr>
          <w:rFonts w:ascii="Times New Roman" w:eastAsia="Calibri" w:hAnsi="Times New Roman" w:cs="Times New Roman"/>
          <w:kern w:val="0"/>
          <w:sz w:val="24"/>
          <w:szCs w:val="20"/>
          <w:lang w:val="sr-Latn-RS"/>
          <w14:ligatures w14:val="none"/>
        </w:rPr>
      </w:pPr>
      <w:r w:rsidRPr="00126C62">
        <w:rPr>
          <w:rFonts w:ascii="Times New Roman" w:hAnsi="Times New Roman" w:cs="Times New Roman"/>
          <w:b/>
          <w:sz w:val="24"/>
          <w:lang w:val="ru-RU"/>
        </w:rPr>
        <w:t xml:space="preserve">Закључак: </w:t>
      </w:r>
      <w:r w:rsidR="00C65808" w:rsidRPr="00C65808">
        <w:rPr>
          <w:rFonts w:ascii="Times New Roman" w:eastAsia="Calibri" w:hAnsi="Times New Roman" w:cs="Times New Roman"/>
          <w:kern w:val="0"/>
          <w:sz w:val="24"/>
          <w:szCs w:val="20"/>
          <w:lang w:val="sr-Latn-RS"/>
          <w14:ligatures w14:val="none"/>
        </w:rPr>
        <w:t>Научно наставна вијећа организационих јединица, прије почетка сваког семестра врше преглед научних картона наставника и сарадника, као и анализу оптерећености наставника и сарадника</w:t>
      </w:r>
      <w:r w:rsidR="00C65808" w:rsidRPr="00C65808">
        <w:rPr>
          <w:rFonts w:ascii="Times New Roman" w:eastAsia="Calibri" w:hAnsi="Times New Roman" w:cs="Times New Roman"/>
          <w:kern w:val="0"/>
          <w:sz w:val="24"/>
          <w:szCs w:val="20"/>
          <w:lang w:val="sr-Cyrl-BA"/>
          <w14:ligatures w14:val="none"/>
        </w:rPr>
        <w:t xml:space="preserve"> на студијским програмима који се изводе</w:t>
      </w:r>
      <w:r w:rsidR="00C65808" w:rsidRPr="00C65808">
        <w:rPr>
          <w:rFonts w:ascii="Times New Roman" w:eastAsia="Calibri" w:hAnsi="Times New Roman" w:cs="Times New Roman"/>
          <w:kern w:val="0"/>
          <w:sz w:val="24"/>
          <w:szCs w:val="20"/>
          <w:lang w:val="sr-Latn-RS"/>
          <w14:ligatures w14:val="none"/>
        </w:rPr>
        <w:t xml:space="preserve">. Листе одговорних наставника и сарадника </w:t>
      </w:r>
      <w:r w:rsidR="00C65808" w:rsidRPr="00C65808">
        <w:rPr>
          <w:rFonts w:ascii="Times New Roman" w:eastAsia="Calibri" w:hAnsi="Times New Roman" w:cs="Times New Roman"/>
          <w:kern w:val="0"/>
          <w:sz w:val="24"/>
          <w:szCs w:val="20"/>
          <w:lang w:val="sr-Cyrl-BA"/>
          <w14:ligatures w14:val="none"/>
        </w:rPr>
        <w:t xml:space="preserve">( актуелна листа одговорних наставника доступна је на увид у Служби за правне послове универзитета) </w:t>
      </w:r>
      <w:r w:rsidR="00C65808" w:rsidRPr="00C65808">
        <w:rPr>
          <w:rFonts w:ascii="Times New Roman" w:eastAsia="Calibri" w:hAnsi="Times New Roman" w:cs="Times New Roman"/>
          <w:kern w:val="0"/>
          <w:sz w:val="24"/>
          <w:szCs w:val="20"/>
          <w:lang w:val="sr-Latn-RS"/>
          <w14:ligatures w14:val="none"/>
        </w:rPr>
        <w:t>која се прије почетка сваке академске године доставља надлежном министарству. Поред тога, ННВ и Сенат универзитета разматрају преглед укупног оптерећења за сваког наставника и сарадника у конкретној академској години.</w:t>
      </w:r>
    </w:p>
    <w:p w14:paraId="1C2A7CB8" w14:textId="77777777" w:rsidR="00C65808" w:rsidRPr="00C65808" w:rsidRDefault="00C65808" w:rsidP="00C65808">
      <w:pPr>
        <w:jc w:val="both"/>
        <w:rPr>
          <w:rFonts w:ascii="Times New Roman" w:eastAsia="Calibri" w:hAnsi="Times New Roman" w:cs="Times New Roman"/>
          <w:kern w:val="0"/>
          <w:sz w:val="24"/>
          <w:szCs w:val="20"/>
          <w:lang w:val="sr-Cyrl-BA"/>
          <w14:ligatures w14:val="none"/>
        </w:rPr>
      </w:pPr>
      <w:r w:rsidRPr="00C65808">
        <w:rPr>
          <w:rFonts w:ascii="Times New Roman" w:eastAsia="Calibri" w:hAnsi="Times New Roman" w:cs="Times New Roman"/>
          <w:kern w:val="0"/>
          <w:sz w:val="24"/>
          <w:szCs w:val="20"/>
          <w:lang w:val="sr-Cyrl-BA"/>
          <w14:ligatures w14:val="none"/>
        </w:rPr>
        <w:t xml:space="preserve">Тренутном анализом листе, укупан број наставника и сарадника одговара потребама студијских програма и довољан је да покрије укупан број часова наставе на студијским програмима које реализује. </w:t>
      </w:r>
      <w:r w:rsidRPr="00C65808">
        <w:rPr>
          <w:rFonts w:ascii="Times New Roman" w:eastAsia="Calibri" w:hAnsi="Times New Roman" w:cs="Times New Roman"/>
          <w:kern w:val="0"/>
          <w:sz w:val="24"/>
          <w:szCs w:val="20"/>
          <w:lang w:val="sr-Latn-RS"/>
          <w14:ligatures w14:val="none"/>
        </w:rPr>
        <w:t>Тренутно ни један наставник на Универзитету не прелази максимално дозвољену норму предавања у току седмице на свим студијским програмима.</w:t>
      </w:r>
    </w:p>
    <w:p w14:paraId="24FF59D0" w14:textId="77777777" w:rsidR="00C65808" w:rsidRPr="00C65808" w:rsidRDefault="00C65808" w:rsidP="00C65808">
      <w:pPr>
        <w:jc w:val="both"/>
        <w:rPr>
          <w:rFonts w:ascii="Times New Roman" w:eastAsia="Calibri" w:hAnsi="Times New Roman" w:cs="Times New Roman"/>
          <w:kern w:val="0"/>
          <w:sz w:val="24"/>
          <w:szCs w:val="20"/>
          <w:lang w:val="sr-Latn-RS"/>
          <w14:ligatures w14:val="none"/>
        </w:rPr>
      </w:pPr>
      <w:r w:rsidRPr="00C65808">
        <w:rPr>
          <w:rFonts w:ascii="Times New Roman" w:eastAsia="Calibri" w:hAnsi="Times New Roman" w:cs="Times New Roman"/>
          <w:kern w:val="0"/>
          <w:sz w:val="24"/>
          <w:szCs w:val="20"/>
          <w:lang w:val="sr-Latn-RS"/>
          <w14:ligatures w14:val="none"/>
        </w:rPr>
        <w:t>Са постојећим бројем наставника се задовољава законски минимум броја наставника у сталном радном односу са пуним радним временом на свим студијским програмима. Универзитет годишњим анализама и плановима регулише попуну наставничког и сарадничког особља до оптималног нивоа за квалитетно извођење наставних активности на свим студијским програмима.</w:t>
      </w:r>
    </w:p>
    <w:p w14:paraId="16A09FA1" w14:textId="535B28E2" w:rsidR="00126C62" w:rsidRPr="00C65808" w:rsidRDefault="00C65808" w:rsidP="00C65808">
      <w:pPr>
        <w:jc w:val="both"/>
        <w:rPr>
          <w:rFonts w:ascii="Times New Roman" w:eastAsia="Calibri" w:hAnsi="Times New Roman" w:cs="Times New Roman"/>
          <w:kern w:val="0"/>
          <w:sz w:val="24"/>
          <w:szCs w:val="20"/>
          <w:lang w:val="sr-Latn-RS"/>
          <w14:ligatures w14:val="none"/>
        </w:rPr>
      </w:pPr>
      <w:r w:rsidRPr="00C65808">
        <w:rPr>
          <w:rFonts w:ascii="Times New Roman" w:eastAsia="Calibri" w:hAnsi="Times New Roman" w:cs="Times New Roman"/>
          <w:kern w:val="0"/>
          <w:sz w:val="24"/>
          <w:szCs w:val="20"/>
          <w:lang w:val="sr-Latn-RS"/>
          <w14:ligatures w14:val="none"/>
        </w:rPr>
        <w:t>Са постојећом структуром ангажованих могуће је организовати наставни процес, али су неопходна побољшања ради унапређења укупног наставног процеса на Универзитету. Та побољшања ће се кретати у складу са повећањем броја студената на Универзитету и стандардима за повећање квалитета наставе на студисјким програмима.</w:t>
      </w:r>
    </w:p>
    <w:p w14:paraId="6B3C458F" w14:textId="77777777" w:rsidR="00C65808" w:rsidRDefault="00126C62" w:rsidP="006B5CA4">
      <w:pPr>
        <w:spacing w:line="276" w:lineRule="auto"/>
        <w:jc w:val="both"/>
        <w:rPr>
          <w:rFonts w:ascii="Times New Roman" w:hAnsi="Times New Roman" w:cs="Times New Roman"/>
          <w:sz w:val="24"/>
          <w:lang w:val="ru-RU"/>
        </w:rPr>
      </w:pPr>
      <w:r w:rsidRPr="00126C62">
        <w:rPr>
          <w:rFonts w:ascii="Times New Roman" w:hAnsi="Times New Roman" w:cs="Times New Roman"/>
          <w:b/>
          <w:sz w:val="24"/>
          <w:lang w:val="ru-RU"/>
        </w:rPr>
        <w:t>Корективне мјере:</w:t>
      </w:r>
      <w:r w:rsidRPr="00126C62">
        <w:rPr>
          <w:rFonts w:ascii="Times New Roman" w:hAnsi="Times New Roman" w:cs="Times New Roman"/>
          <w:sz w:val="24"/>
          <w:lang w:val="ru-RU"/>
        </w:rPr>
        <w:t xml:space="preserve">  </w:t>
      </w:r>
    </w:p>
    <w:p w14:paraId="6AE79DA2" w14:textId="77777777" w:rsidR="00C65808" w:rsidRPr="00C65808" w:rsidRDefault="00126C62" w:rsidP="00C65808">
      <w:pPr>
        <w:pStyle w:val="ListParagraph"/>
        <w:numPr>
          <w:ilvl w:val="0"/>
          <w:numId w:val="41"/>
        </w:numPr>
        <w:spacing w:line="276" w:lineRule="auto"/>
        <w:jc w:val="both"/>
        <w:rPr>
          <w:rFonts w:ascii="Times New Roman" w:hAnsi="Times New Roman" w:cs="Times New Roman"/>
          <w:sz w:val="24"/>
          <w:lang w:val="ru-RU"/>
        </w:rPr>
      </w:pPr>
      <w:r w:rsidRPr="00C65808">
        <w:rPr>
          <w:rFonts w:ascii="Times New Roman" w:hAnsi="Times New Roman" w:cs="Times New Roman"/>
          <w:sz w:val="24"/>
          <w:lang w:val="ru-RU"/>
        </w:rPr>
        <w:t>Креирати стратегије људских ресурса на основу реално достигнутог стања на Универзитету</w:t>
      </w:r>
      <w:r w:rsidRPr="00C65808">
        <w:rPr>
          <w:rFonts w:ascii="Times New Roman" w:hAnsi="Times New Roman" w:cs="Times New Roman"/>
          <w:sz w:val="24"/>
          <w:lang w:val="sr-Latn-BA"/>
        </w:rPr>
        <w:t xml:space="preserve"> </w:t>
      </w:r>
      <w:r w:rsidRPr="00C65808">
        <w:rPr>
          <w:rFonts w:ascii="Times New Roman" w:hAnsi="Times New Roman" w:cs="Times New Roman"/>
          <w:sz w:val="24"/>
          <w:lang w:val="ru-RU"/>
        </w:rPr>
        <w:t>и у окружењу;</w:t>
      </w:r>
      <w:r w:rsidRPr="00C65808">
        <w:rPr>
          <w:rFonts w:ascii="Times New Roman" w:hAnsi="Times New Roman" w:cs="Times New Roman"/>
          <w:sz w:val="24"/>
          <w:lang w:val="sr-Latn-BA"/>
        </w:rPr>
        <w:t xml:space="preserve"> </w:t>
      </w:r>
    </w:p>
    <w:p w14:paraId="0FFE50D2" w14:textId="77777777" w:rsidR="00C65808" w:rsidRPr="00C65808" w:rsidRDefault="00126C62" w:rsidP="00C65808">
      <w:pPr>
        <w:pStyle w:val="ListParagraph"/>
        <w:numPr>
          <w:ilvl w:val="0"/>
          <w:numId w:val="41"/>
        </w:numPr>
        <w:spacing w:line="276" w:lineRule="auto"/>
        <w:jc w:val="both"/>
        <w:rPr>
          <w:rFonts w:ascii="Times New Roman" w:hAnsi="Times New Roman" w:cs="Times New Roman"/>
          <w:sz w:val="24"/>
          <w:lang w:val="ru-RU"/>
        </w:rPr>
      </w:pPr>
      <w:r w:rsidRPr="00C65808">
        <w:rPr>
          <w:rFonts w:ascii="Times New Roman" w:hAnsi="Times New Roman" w:cs="Times New Roman"/>
          <w:sz w:val="24"/>
          <w:lang w:val="ru-RU"/>
        </w:rPr>
        <w:t>Обавезати све искусне наставнике у највишим наставнонаучним звањима да</w:t>
      </w:r>
      <w:r w:rsidRPr="00C65808">
        <w:rPr>
          <w:rFonts w:ascii="Times New Roman" w:hAnsi="Times New Roman" w:cs="Times New Roman"/>
          <w:sz w:val="24"/>
          <w:lang w:val="sr-Latn-BA"/>
        </w:rPr>
        <w:t xml:space="preserve"> </w:t>
      </w:r>
      <w:r w:rsidRPr="00C65808">
        <w:rPr>
          <w:rFonts w:ascii="Times New Roman" w:hAnsi="Times New Roman" w:cs="Times New Roman"/>
          <w:sz w:val="24"/>
          <w:lang w:val="ru-RU"/>
        </w:rPr>
        <w:t>припремају своје насљеднике за будућност;</w:t>
      </w:r>
      <w:r w:rsidRPr="00C65808">
        <w:rPr>
          <w:rFonts w:ascii="Times New Roman" w:hAnsi="Times New Roman" w:cs="Times New Roman"/>
          <w:sz w:val="24"/>
          <w:lang w:val="sr-Latn-BA"/>
        </w:rPr>
        <w:t xml:space="preserve"> </w:t>
      </w:r>
    </w:p>
    <w:p w14:paraId="61308918" w14:textId="2EFD0099" w:rsidR="00DA48BA" w:rsidRDefault="00126C62" w:rsidP="006B5CA4">
      <w:pPr>
        <w:pStyle w:val="ListParagraph"/>
        <w:numPr>
          <w:ilvl w:val="0"/>
          <w:numId w:val="41"/>
        </w:numPr>
        <w:spacing w:line="276" w:lineRule="auto"/>
        <w:jc w:val="both"/>
        <w:rPr>
          <w:rFonts w:ascii="Times New Roman" w:hAnsi="Times New Roman" w:cs="Times New Roman"/>
          <w:sz w:val="24"/>
          <w:lang w:val="ru-RU"/>
        </w:rPr>
      </w:pPr>
      <w:r w:rsidRPr="00C65808">
        <w:rPr>
          <w:rFonts w:ascii="Times New Roman" w:hAnsi="Times New Roman" w:cs="Times New Roman"/>
          <w:sz w:val="24"/>
          <w:lang w:val="ru-RU"/>
        </w:rPr>
        <w:t>Омогућити усавршавање младог кадра на престижним домаћим и иностраним</w:t>
      </w:r>
      <w:r w:rsidRPr="00C65808">
        <w:rPr>
          <w:rFonts w:ascii="Times New Roman" w:hAnsi="Times New Roman" w:cs="Times New Roman"/>
          <w:sz w:val="24"/>
          <w:lang w:val="sr-Latn-BA"/>
        </w:rPr>
        <w:t xml:space="preserve"> </w:t>
      </w:r>
      <w:r w:rsidRPr="00C65808">
        <w:rPr>
          <w:rFonts w:ascii="Times New Roman" w:hAnsi="Times New Roman" w:cs="Times New Roman"/>
          <w:sz w:val="24"/>
          <w:lang w:val="ru-RU"/>
        </w:rPr>
        <w:t>универзитетима;</w:t>
      </w:r>
    </w:p>
    <w:p w14:paraId="3B0CB85C" w14:textId="77777777" w:rsidR="00C65808" w:rsidRPr="00C65808" w:rsidRDefault="00C65808" w:rsidP="00C65808">
      <w:pPr>
        <w:pStyle w:val="ListParagraph"/>
        <w:spacing w:line="276" w:lineRule="auto"/>
        <w:jc w:val="both"/>
        <w:rPr>
          <w:rFonts w:ascii="Times New Roman" w:hAnsi="Times New Roman" w:cs="Times New Roman"/>
          <w:sz w:val="24"/>
          <w:lang w:val="ru-RU"/>
        </w:rPr>
      </w:pPr>
    </w:p>
    <w:p w14:paraId="1B2821D8" w14:textId="045924E2" w:rsidR="00CB08FD" w:rsidRPr="00DA48BA" w:rsidRDefault="00CB08FD" w:rsidP="006B5CA4">
      <w:pPr>
        <w:pStyle w:val="Heading2"/>
        <w:spacing w:line="276" w:lineRule="auto"/>
        <w:rPr>
          <w:lang w:val="ru-RU"/>
        </w:rPr>
      </w:pPr>
      <w:bookmarkStart w:id="18" w:name="_Toc141705541"/>
      <w:r w:rsidRPr="00DA48BA">
        <w:rPr>
          <w:lang w:val="ru-RU"/>
        </w:rPr>
        <w:t>5.2</w:t>
      </w:r>
      <w:r w:rsidRPr="00DA48BA">
        <w:rPr>
          <w:lang w:val="sr-Cyrl-BA"/>
        </w:rPr>
        <w:t>.</w:t>
      </w:r>
      <w:r w:rsidRPr="00DA48BA">
        <w:rPr>
          <w:lang w:val="ru-RU"/>
        </w:rPr>
        <w:t xml:space="preserve"> Научноистраживачки и умјетнички рад</w:t>
      </w:r>
      <w:bookmarkEnd w:id="18"/>
    </w:p>
    <w:p w14:paraId="69019742" w14:textId="77777777" w:rsidR="004369F2" w:rsidRDefault="004369F2" w:rsidP="006B5CA4">
      <w:pPr>
        <w:spacing w:line="276" w:lineRule="auto"/>
        <w:jc w:val="both"/>
        <w:rPr>
          <w:rFonts w:ascii="Times New Roman" w:hAnsi="Times New Roman" w:cs="Times New Roman"/>
          <w:noProof/>
          <w:sz w:val="24"/>
          <w:szCs w:val="24"/>
          <w:lang w:val="sr-Cyrl-CS"/>
        </w:rPr>
      </w:pPr>
    </w:p>
    <w:p w14:paraId="41577356" w14:textId="0F019F71" w:rsidR="007C2C09" w:rsidRPr="006A6196" w:rsidRDefault="007C2C09" w:rsidP="00DA3E4F">
      <w:pPr>
        <w:pStyle w:val="BodyText"/>
        <w:spacing w:line="276" w:lineRule="auto"/>
        <w:ind w:right="89"/>
        <w:jc w:val="both"/>
        <w:rPr>
          <w:lang w:val="ru-RU"/>
        </w:rPr>
      </w:pPr>
      <w:r w:rsidRPr="006A6196">
        <w:rPr>
          <w:lang w:val="ru-RU"/>
        </w:rPr>
        <w:lastRenderedPageBreak/>
        <w:t>Универзитет</w:t>
      </w:r>
      <w:r w:rsidRPr="006A6196">
        <w:rPr>
          <w:spacing w:val="15"/>
          <w:lang w:val="ru-RU"/>
        </w:rPr>
        <w:t xml:space="preserve"> </w:t>
      </w:r>
      <w:r w:rsidRPr="006A6196">
        <w:rPr>
          <w:lang w:val="ru-RU"/>
        </w:rPr>
        <w:t>поставља,</w:t>
      </w:r>
      <w:r w:rsidRPr="006A6196">
        <w:rPr>
          <w:spacing w:val="6"/>
          <w:lang w:val="ru-RU"/>
        </w:rPr>
        <w:t xml:space="preserve"> </w:t>
      </w:r>
      <w:r w:rsidRPr="006A6196">
        <w:rPr>
          <w:lang w:val="ru-RU"/>
        </w:rPr>
        <w:t>као</w:t>
      </w:r>
      <w:r w:rsidRPr="006A6196">
        <w:rPr>
          <w:spacing w:val="8"/>
          <w:lang w:val="ru-RU"/>
        </w:rPr>
        <w:t xml:space="preserve"> </w:t>
      </w:r>
      <w:r w:rsidRPr="006A6196">
        <w:rPr>
          <w:lang w:val="ru-RU"/>
        </w:rPr>
        <w:t>један</w:t>
      </w:r>
      <w:r w:rsidRPr="006A6196">
        <w:rPr>
          <w:spacing w:val="9"/>
          <w:lang w:val="ru-RU"/>
        </w:rPr>
        <w:t xml:space="preserve"> </w:t>
      </w:r>
      <w:r w:rsidRPr="006A6196">
        <w:rPr>
          <w:lang w:val="ru-RU"/>
        </w:rPr>
        <w:t>од</w:t>
      </w:r>
      <w:r w:rsidRPr="006A6196">
        <w:rPr>
          <w:spacing w:val="6"/>
          <w:lang w:val="ru-RU"/>
        </w:rPr>
        <w:t xml:space="preserve"> </w:t>
      </w:r>
      <w:r w:rsidRPr="006A6196">
        <w:rPr>
          <w:lang w:val="ru-RU"/>
        </w:rPr>
        <w:t>основних</w:t>
      </w:r>
      <w:r w:rsidRPr="006A6196">
        <w:rPr>
          <w:spacing w:val="8"/>
          <w:lang w:val="ru-RU"/>
        </w:rPr>
        <w:t xml:space="preserve"> </w:t>
      </w:r>
      <w:r w:rsidRPr="006A6196">
        <w:rPr>
          <w:lang w:val="ru-RU"/>
        </w:rPr>
        <w:t>циљева,</w:t>
      </w:r>
      <w:r w:rsidRPr="006A6196">
        <w:rPr>
          <w:spacing w:val="8"/>
          <w:lang w:val="ru-RU"/>
        </w:rPr>
        <w:t xml:space="preserve"> </w:t>
      </w:r>
      <w:r w:rsidRPr="006A6196">
        <w:rPr>
          <w:lang w:val="ru-RU"/>
        </w:rPr>
        <w:t>јачање</w:t>
      </w:r>
      <w:r w:rsidRPr="006A6196">
        <w:rPr>
          <w:spacing w:val="6"/>
          <w:lang w:val="ru-RU"/>
        </w:rPr>
        <w:t xml:space="preserve"> </w:t>
      </w:r>
      <w:r w:rsidRPr="006A6196">
        <w:rPr>
          <w:lang w:val="ru-RU"/>
        </w:rPr>
        <w:t>научно</w:t>
      </w:r>
      <w:r w:rsidRPr="006A6196">
        <w:rPr>
          <w:spacing w:val="18"/>
          <w:lang w:val="ru-RU"/>
        </w:rPr>
        <w:t xml:space="preserve"> </w:t>
      </w:r>
      <w:r w:rsidRPr="006A6196">
        <w:rPr>
          <w:lang w:val="ru-RU"/>
        </w:rPr>
        <w:t>-</w:t>
      </w:r>
      <w:r w:rsidRPr="006A6196">
        <w:rPr>
          <w:spacing w:val="8"/>
          <w:lang w:val="ru-RU"/>
        </w:rPr>
        <w:t xml:space="preserve"> </w:t>
      </w:r>
      <w:r w:rsidRPr="006A6196">
        <w:rPr>
          <w:lang w:val="ru-RU"/>
        </w:rPr>
        <w:t>истраживачког</w:t>
      </w:r>
      <w:r w:rsidRPr="006A6196">
        <w:rPr>
          <w:spacing w:val="-58"/>
          <w:lang w:val="ru-RU"/>
        </w:rPr>
        <w:t xml:space="preserve"> </w:t>
      </w:r>
      <w:r w:rsidRPr="006A6196">
        <w:rPr>
          <w:lang w:val="ru-RU"/>
        </w:rPr>
        <w:t>и</w:t>
      </w:r>
      <w:r w:rsidRPr="006A6196">
        <w:rPr>
          <w:spacing w:val="1"/>
          <w:lang w:val="ru-RU"/>
        </w:rPr>
        <w:t xml:space="preserve"> </w:t>
      </w:r>
      <w:r w:rsidRPr="006A6196">
        <w:rPr>
          <w:lang w:val="ru-RU"/>
        </w:rPr>
        <w:t>умјетничко</w:t>
      </w:r>
      <w:r w:rsidRPr="006A6196">
        <w:rPr>
          <w:spacing w:val="1"/>
          <w:lang w:val="ru-RU"/>
        </w:rPr>
        <w:t xml:space="preserve"> </w:t>
      </w:r>
      <w:r w:rsidRPr="006A6196">
        <w:rPr>
          <w:lang w:val="ru-RU"/>
        </w:rPr>
        <w:t>‐</w:t>
      </w:r>
      <w:r w:rsidRPr="006A6196">
        <w:rPr>
          <w:spacing w:val="1"/>
          <w:lang w:val="ru-RU"/>
        </w:rPr>
        <w:t xml:space="preserve"> </w:t>
      </w:r>
      <w:r w:rsidRPr="006A6196">
        <w:rPr>
          <w:lang w:val="ru-RU"/>
        </w:rPr>
        <w:t>истраживачког</w:t>
      </w:r>
      <w:r w:rsidRPr="006A6196">
        <w:rPr>
          <w:spacing w:val="1"/>
          <w:lang w:val="ru-RU"/>
        </w:rPr>
        <w:t xml:space="preserve"> </w:t>
      </w:r>
      <w:r w:rsidRPr="006A6196">
        <w:rPr>
          <w:lang w:val="ru-RU"/>
        </w:rPr>
        <w:t>профила</w:t>
      </w:r>
      <w:r w:rsidRPr="006A6196">
        <w:rPr>
          <w:spacing w:val="1"/>
          <w:lang w:val="ru-RU"/>
        </w:rPr>
        <w:t xml:space="preserve"> </w:t>
      </w:r>
      <w:r w:rsidRPr="006A6196">
        <w:rPr>
          <w:lang w:val="ru-RU"/>
        </w:rPr>
        <w:t>Универзитета.</w:t>
      </w:r>
      <w:r w:rsidRPr="006A6196">
        <w:rPr>
          <w:spacing w:val="1"/>
          <w:lang w:val="ru-RU"/>
        </w:rPr>
        <w:t xml:space="preserve"> </w:t>
      </w:r>
      <w:r w:rsidRPr="006A6196">
        <w:rPr>
          <w:lang w:val="ru-RU"/>
        </w:rPr>
        <w:t>Тај</w:t>
      </w:r>
      <w:r w:rsidRPr="006A6196">
        <w:rPr>
          <w:spacing w:val="1"/>
          <w:lang w:val="ru-RU"/>
        </w:rPr>
        <w:t xml:space="preserve"> </w:t>
      </w:r>
      <w:r w:rsidRPr="006A6196">
        <w:rPr>
          <w:lang w:val="ru-RU"/>
        </w:rPr>
        <w:t>циљ</w:t>
      </w:r>
      <w:r w:rsidRPr="006A6196">
        <w:rPr>
          <w:spacing w:val="1"/>
          <w:lang w:val="ru-RU"/>
        </w:rPr>
        <w:t xml:space="preserve"> </w:t>
      </w:r>
      <w:r w:rsidRPr="006A6196">
        <w:rPr>
          <w:lang w:val="ru-RU"/>
        </w:rPr>
        <w:t>жели</w:t>
      </w:r>
      <w:r w:rsidRPr="006A6196">
        <w:rPr>
          <w:spacing w:val="61"/>
          <w:lang w:val="ru-RU"/>
        </w:rPr>
        <w:t xml:space="preserve"> </w:t>
      </w:r>
      <w:r w:rsidRPr="006A6196">
        <w:rPr>
          <w:lang w:val="ru-RU"/>
        </w:rPr>
        <w:t>постићи</w:t>
      </w:r>
      <w:r w:rsidRPr="006A6196">
        <w:rPr>
          <w:spacing w:val="1"/>
          <w:lang w:val="ru-RU"/>
        </w:rPr>
        <w:t xml:space="preserve"> </w:t>
      </w:r>
      <w:r w:rsidRPr="006A6196">
        <w:rPr>
          <w:lang w:val="ru-RU"/>
        </w:rPr>
        <w:t>повећањем квантитета и квалитета научног и умјетничког истраживања. За квалитетан</w:t>
      </w:r>
      <w:r w:rsidRPr="006A6196">
        <w:rPr>
          <w:spacing w:val="1"/>
          <w:lang w:val="ru-RU"/>
        </w:rPr>
        <w:t xml:space="preserve"> </w:t>
      </w:r>
      <w:r w:rsidRPr="006A6196">
        <w:rPr>
          <w:lang w:val="ru-RU"/>
        </w:rPr>
        <w:t>научно‐истраживачки</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умјетничко-истраживачких</w:t>
      </w:r>
      <w:r w:rsidRPr="006A6196">
        <w:rPr>
          <w:spacing w:val="1"/>
          <w:lang w:val="ru-RU"/>
        </w:rPr>
        <w:t xml:space="preserve"> </w:t>
      </w:r>
      <w:r w:rsidRPr="006A6196">
        <w:rPr>
          <w:lang w:val="ru-RU"/>
        </w:rPr>
        <w:t>рад</w:t>
      </w:r>
      <w:r w:rsidRPr="006A6196">
        <w:rPr>
          <w:spacing w:val="1"/>
          <w:lang w:val="ru-RU"/>
        </w:rPr>
        <w:t xml:space="preserve"> </w:t>
      </w:r>
      <w:r w:rsidRPr="006A6196">
        <w:rPr>
          <w:lang w:val="ru-RU"/>
        </w:rPr>
        <w:t>потребно</w:t>
      </w:r>
      <w:r w:rsidRPr="006A6196">
        <w:rPr>
          <w:spacing w:val="1"/>
          <w:lang w:val="ru-RU"/>
        </w:rPr>
        <w:t xml:space="preserve"> </w:t>
      </w:r>
      <w:r w:rsidRPr="006A6196">
        <w:rPr>
          <w:lang w:val="ru-RU"/>
        </w:rPr>
        <w:t>је</w:t>
      </w:r>
      <w:r w:rsidRPr="006A6196">
        <w:rPr>
          <w:spacing w:val="1"/>
          <w:lang w:val="ru-RU"/>
        </w:rPr>
        <w:t xml:space="preserve"> </w:t>
      </w:r>
      <w:r w:rsidRPr="006A6196">
        <w:rPr>
          <w:lang w:val="ru-RU"/>
        </w:rPr>
        <w:t>обезбиједити</w:t>
      </w:r>
      <w:r w:rsidRPr="006A6196">
        <w:rPr>
          <w:spacing w:val="1"/>
          <w:lang w:val="ru-RU"/>
        </w:rPr>
        <w:t xml:space="preserve"> </w:t>
      </w:r>
      <w:r w:rsidRPr="006A6196">
        <w:rPr>
          <w:lang w:val="ru-RU"/>
        </w:rPr>
        <w:t>научно‐истраживачку и умјетничко‐</w:t>
      </w:r>
      <w:r w:rsidRPr="006A6196">
        <w:rPr>
          <w:spacing w:val="1"/>
          <w:lang w:val="ru-RU"/>
        </w:rPr>
        <w:t xml:space="preserve"> </w:t>
      </w:r>
      <w:r w:rsidRPr="006A6196">
        <w:rPr>
          <w:lang w:val="ru-RU"/>
        </w:rPr>
        <w:t>истраживачку кадровску структуру наставника,</w:t>
      </w:r>
      <w:r w:rsidRPr="006A6196">
        <w:rPr>
          <w:spacing w:val="1"/>
          <w:lang w:val="ru-RU"/>
        </w:rPr>
        <w:t xml:space="preserve"> </w:t>
      </w:r>
      <w:r w:rsidRPr="006A6196">
        <w:rPr>
          <w:lang w:val="ru-RU"/>
        </w:rPr>
        <w:t>повећати број магистраната, доктораната и постдоктораната, повећати број   пројеката,</w:t>
      </w:r>
      <w:r w:rsidRPr="006A6196">
        <w:rPr>
          <w:spacing w:val="1"/>
          <w:lang w:val="ru-RU"/>
        </w:rPr>
        <w:t xml:space="preserve"> </w:t>
      </w:r>
      <w:r w:rsidRPr="006A6196">
        <w:rPr>
          <w:lang w:val="ru-RU"/>
        </w:rPr>
        <w:t>а</w:t>
      </w:r>
      <w:r w:rsidRPr="006A6196">
        <w:rPr>
          <w:spacing w:val="1"/>
          <w:lang w:val="ru-RU"/>
        </w:rPr>
        <w:t xml:space="preserve"> </w:t>
      </w:r>
      <w:r w:rsidRPr="006A6196">
        <w:rPr>
          <w:lang w:val="ru-RU"/>
        </w:rPr>
        <w:t>посебно</w:t>
      </w:r>
      <w:r w:rsidRPr="006A6196">
        <w:rPr>
          <w:spacing w:val="1"/>
          <w:lang w:val="ru-RU"/>
        </w:rPr>
        <w:t xml:space="preserve"> </w:t>
      </w:r>
      <w:r w:rsidRPr="006A6196">
        <w:rPr>
          <w:lang w:val="ru-RU"/>
        </w:rPr>
        <w:t>број</w:t>
      </w:r>
      <w:r w:rsidRPr="006A6196">
        <w:rPr>
          <w:spacing w:val="1"/>
          <w:lang w:val="ru-RU"/>
        </w:rPr>
        <w:t xml:space="preserve"> </w:t>
      </w:r>
      <w:r w:rsidRPr="006A6196">
        <w:rPr>
          <w:lang w:val="ru-RU"/>
        </w:rPr>
        <w:t>националних</w:t>
      </w:r>
      <w:r w:rsidRPr="006A6196">
        <w:rPr>
          <w:spacing w:val="1"/>
          <w:lang w:val="ru-RU"/>
        </w:rPr>
        <w:t xml:space="preserve"> </w:t>
      </w:r>
      <w:r w:rsidRPr="006A6196">
        <w:rPr>
          <w:lang w:val="ru-RU"/>
        </w:rPr>
        <w:t>истраживачко‐развојних</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међународних</w:t>
      </w:r>
      <w:r w:rsidRPr="006A6196">
        <w:rPr>
          <w:spacing w:val="1"/>
          <w:lang w:val="ru-RU"/>
        </w:rPr>
        <w:t xml:space="preserve"> </w:t>
      </w:r>
      <w:r w:rsidRPr="006A6196">
        <w:rPr>
          <w:lang w:val="ru-RU"/>
        </w:rPr>
        <w:t>научно</w:t>
      </w:r>
      <w:r w:rsidRPr="006A6196">
        <w:rPr>
          <w:spacing w:val="1"/>
          <w:lang w:val="ru-RU"/>
        </w:rPr>
        <w:t xml:space="preserve"> </w:t>
      </w:r>
      <w:r w:rsidRPr="006A6196">
        <w:rPr>
          <w:lang w:val="ru-RU"/>
        </w:rPr>
        <w:t>(умјетничко)</w:t>
      </w:r>
      <w:r w:rsidRPr="006A6196">
        <w:rPr>
          <w:spacing w:val="1"/>
          <w:lang w:val="ru-RU"/>
        </w:rPr>
        <w:t xml:space="preserve"> </w:t>
      </w:r>
      <w:r w:rsidRPr="006A6196">
        <w:rPr>
          <w:lang w:val="ru-RU"/>
        </w:rPr>
        <w:t>‐истраживачких</w:t>
      </w:r>
      <w:r w:rsidRPr="006A6196">
        <w:rPr>
          <w:spacing w:val="1"/>
          <w:lang w:val="ru-RU"/>
        </w:rPr>
        <w:t xml:space="preserve"> </w:t>
      </w:r>
      <w:r w:rsidRPr="006A6196">
        <w:rPr>
          <w:lang w:val="ru-RU"/>
        </w:rPr>
        <w:t>пројеката.</w:t>
      </w:r>
      <w:r w:rsidRPr="006A6196">
        <w:rPr>
          <w:spacing w:val="1"/>
          <w:lang w:val="ru-RU"/>
        </w:rPr>
        <w:t xml:space="preserve"> </w:t>
      </w:r>
      <w:r w:rsidRPr="006A6196">
        <w:rPr>
          <w:lang w:val="ru-RU"/>
        </w:rPr>
        <w:t>Даље</w:t>
      </w:r>
      <w:r w:rsidRPr="006A6196">
        <w:rPr>
          <w:spacing w:val="1"/>
          <w:lang w:val="ru-RU"/>
        </w:rPr>
        <w:t xml:space="preserve"> </w:t>
      </w:r>
      <w:r w:rsidRPr="006A6196">
        <w:rPr>
          <w:lang w:val="ru-RU"/>
        </w:rPr>
        <w:t>претпоставке</w:t>
      </w:r>
      <w:r w:rsidRPr="006A6196">
        <w:rPr>
          <w:spacing w:val="1"/>
          <w:lang w:val="ru-RU"/>
        </w:rPr>
        <w:t xml:space="preserve"> </w:t>
      </w:r>
      <w:r w:rsidRPr="006A6196">
        <w:rPr>
          <w:lang w:val="ru-RU"/>
        </w:rPr>
        <w:t>које</w:t>
      </w:r>
      <w:r w:rsidRPr="006A6196">
        <w:rPr>
          <w:spacing w:val="1"/>
          <w:lang w:val="ru-RU"/>
        </w:rPr>
        <w:t xml:space="preserve"> </w:t>
      </w:r>
      <w:r w:rsidRPr="006A6196">
        <w:rPr>
          <w:lang w:val="ru-RU"/>
        </w:rPr>
        <w:t>треба</w:t>
      </w:r>
      <w:r w:rsidRPr="006A6196">
        <w:rPr>
          <w:spacing w:val="1"/>
          <w:lang w:val="ru-RU"/>
        </w:rPr>
        <w:t xml:space="preserve"> </w:t>
      </w:r>
      <w:r w:rsidRPr="006A6196">
        <w:rPr>
          <w:lang w:val="ru-RU"/>
        </w:rPr>
        <w:t>да</w:t>
      </w:r>
      <w:r w:rsidRPr="006A6196">
        <w:rPr>
          <w:spacing w:val="1"/>
          <w:lang w:val="ru-RU"/>
        </w:rPr>
        <w:t xml:space="preserve"> </w:t>
      </w:r>
      <w:r w:rsidRPr="006A6196">
        <w:rPr>
          <w:lang w:val="ru-RU"/>
        </w:rPr>
        <w:t>подрже</w:t>
      </w:r>
      <w:r w:rsidRPr="006A6196">
        <w:rPr>
          <w:spacing w:val="1"/>
          <w:lang w:val="ru-RU"/>
        </w:rPr>
        <w:t xml:space="preserve"> </w:t>
      </w:r>
      <w:r w:rsidRPr="006A6196">
        <w:rPr>
          <w:lang w:val="ru-RU"/>
        </w:rPr>
        <w:t>научно</w:t>
      </w:r>
      <w:r w:rsidRPr="006A6196">
        <w:rPr>
          <w:spacing w:val="6"/>
          <w:lang w:val="ru-RU"/>
        </w:rPr>
        <w:t xml:space="preserve"> </w:t>
      </w:r>
      <w:r w:rsidRPr="006A6196">
        <w:rPr>
          <w:lang w:val="ru-RU"/>
        </w:rPr>
        <w:t>(умјетничко)‐истраживачки</w:t>
      </w:r>
      <w:r w:rsidRPr="006A6196">
        <w:rPr>
          <w:spacing w:val="34"/>
          <w:lang w:val="ru-RU"/>
        </w:rPr>
        <w:t xml:space="preserve"> </w:t>
      </w:r>
      <w:r w:rsidRPr="006A6196">
        <w:rPr>
          <w:lang w:val="ru-RU"/>
        </w:rPr>
        <w:t>рад</w:t>
      </w:r>
      <w:r w:rsidRPr="006A6196">
        <w:rPr>
          <w:spacing w:val="36"/>
          <w:lang w:val="ru-RU"/>
        </w:rPr>
        <w:t xml:space="preserve"> </w:t>
      </w:r>
      <w:r w:rsidRPr="006A6196">
        <w:rPr>
          <w:lang w:val="ru-RU"/>
        </w:rPr>
        <w:t>се</w:t>
      </w:r>
      <w:r w:rsidRPr="006A6196">
        <w:rPr>
          <w:spacing w:val="32"/>
          <w:lang w:val="ru-RU"/>
        </w:rPr>
        <w:t xml:space="preserve"> </w:t>
      </w:r>
      <w:r w:rsidRPr="006A6196">
        <w:rPr>
          <w:lang w:val="ru-RU"/>
        </w:rPr>
        <w:t>односе</w:t>
      </w:r>
      <w:r w:rsidRPr="006A6196">
        <w:rPr>
          <w:spacing w:val="32"/>
          <w:lang w:val="ru-RU"/>
        </w:rPr>
        <w:t xml:space="preserve"> </w:t>
      </w:r>
      <w:r w:rsidRPr="006A6196">
        <w:rPr>
          <w:lang w:val="ru-RU"/>
        </w:rPr>
        <w:t>на</w:t>
      </w:r>
      <w:r w:rsidRPr="006A6196">
        <w:rPr>
          <w:spacing w:val="32"/>
          <w:lang w:val="ru-RU"/>
        </w:rPr>
        <w:t xml:space="preserve"> </w:t>
      </w:r>
      <w:r w:rsidRPr="006A6196">
        <w:rPr>
          <w:lang w:val="ru-RU"/>
        </w:rPr>
        <w:t>значајнија</w:t>
      </w:r>
      <w:r w:rsidRPr="006A6196">
        <w:rPr>
          <w:spacing w:val="35"/>
          <w:lang w:val="ru-RU"/>
        </w:rPr>
        <w:t xml:space="preserve"> </w:t>
      </w:r>
      <w:r w:rsidRPr="006A6196">
        <w:rPr>
          <w:lang w:val="ru-RU"/>
        </w:rPr>
        <w:t>улагања</w:t>
      </w:r>
      <w:r w:rsidRPr="006A6196">
        <w:rPr>
          <w:spacing w:val="37"/>
          <w:lang w:val="ru-RU"/>
        </w:rPr>
        <w:t xml:space="preserve"> </w:t>
      </w:r>
      <w:r w:rsidR="004B173E">
        <w:rPr>
          <w:lang w:val="ru-RU"/>
        </w:rPr>
        <w:t>у</w:t>
      </w:r>
      <w:r w:rsidR="004B173E" w:rsidRPr="004B173E">
        <w:rPr>
          <w:lang w:val="ru-RU"/>
        </w:rPr>
        <w:t xml:space="preserve"> </w:t>
      </w:r>
      <w:r w:rsidRPr="006A6196">
        <w:rPr>
          <w:lang w:val="ru-RU"/>
        </w:rPr>
        <w:t>инфрастуктуру те</w:t>
      </w:r>
      <w:r w:rsidRPr="006A6196">
        <w:rPr>
          <w:spacing w:val="1"/>
          <w:lang w:val="ru-RU"/>
        </w:rPr>
        <w:t xml:space="preserve"> </w:t>
      </w:r>
      <w:r w:rsidRPr="006A6196">
        <w:rPr>
          <w:lang w:val="ru-RU"/>
        </w:rPr>
        <w:t>организацијски,</w:t>
      </w:r>
      <w:r w:rsidRPr="006A6196">
        <w:rPr>
          <w:spacing w:val="1"/>
          <w:lang w:val="ru-RU"/>
        </w:rPr>
        <w:t xml:space="preserve"> </w:t>
      </w:r>
      <w:r w:rsidRPr="006A6196">
        <w:rPr>
          <w:lang w:val="ru-RU"/>
        </w:rPr>
        <w:t>финанцијски</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законодавни</w:t>
      </w:r>
      <w:r w:rsidRPr="006A6196">
        <w:rPr>
          <w:spacing w:val="1"/>
          <w:lang w:val="ru-RU"/>
        </w:rPr>
        <w:t xml:space="preserve"> </w:t>
      </w:r>
      <w:r w:rsidRPr="006A6196">
        <w:rPr>
          <w:lang w:val="ru-RU"/>
        </w:rPr>
        <w:t>оквир</w:t>
      </w:r>
      <w:r w:rsidRPr="006A6196">
        <w:rPr>
          <w:spacing w:val="1"/>
          <w:lang w:val="ru-RU"/>
        </w:rPr>
        <w:t xml:space="preserve"> </w:t>
      </w:r>
      <w:r w:rsidRPr="006A6196">
        <w:rPr>
          <w:lang w:val="ru-RU"/>
        </w:rPr>
        <w:t>за</w:t>
      </w:r>
      <w:r w:rsidRPr="006A6196">
        <w:rPr>
          <w:spacing w:val="1"/>
          <w:lang w:val="ru-RU"/>
        </w:rPr>
        <w:t xml:space="preserve"> </w:t>
      </w:r>
      <w:r w:rsidRPr="006A6196">
        <w:rPr>
          <w:lang w:val="ru-RU"/>
        </w:rPr>
        <w:t>праћење</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повећање научно‐истраживачких</w:t>
      </w:r>
      <w:r w:rsidRPr="006A6196">
        <w:rPr>
          <w:spacing w:val="1"/>
          <w:lang w:val="ru-RU"/>
        </w:rPr>
        <w:t xml:space="preserve"> </w:t>
      </w:r>
      <w:r w:rsidRPr="006A6196">
        <w:rPr>
          <w:lang w:val="ru-RU"/>
        </w:rPr>
        <w:t>активности на Универзитету, са циљем обезбјеђења</w:t>
      </w:r>
      <w:r w:rsidRPr="006A6196">
        <w:rPr>
          <w:spacing w:val="1"/>
          <w:lang w:val="ru-RU"/>
        </w:rPr>
        <w:t xml:space="preserve"> </w:t>
      </w:r>
      <w:r w:rsidRPr="006A6196">
        <w:rPr>
          <w:lang w:val="ru-RU"/>
        </w:rPr>
        <w:t>истраживачке</w:t>
      </w:r>
      <w:r w:rsidRPr="006A6196">
        <w:rPr>
          <w:spacing w:val="-2"/>
          <w:lang w:val="ru-RU"/>
        </w:rPr>
        <w:t xml:space="preserve"> </w:t>
      </w:r>
      <w:r w:rsidRPr="006A6196">
        <w:rPr>
          <w:lang w:val="ru-RU"/>
        </w:rPr>
        <w:t>продуктивности</w:t>
      </w:r>
      <w:r w:rsidRPr="006A6196">
        <w:rPr>
          <w:spacing w:val="-1"/>
          <w:lang w:val="ru-RU"/>
        </w:rPr>
        <w:t xml:space="preserve"> </w:t>
      </w:r>
      <w:r w:rsidRPr="006A6196">
        <w:rPr>
          <w:lang w:val="ru-RU"/>
        </w:rPr>
        <w:t>и</w:t>
      </w:r>
      <w:r w:rsidRPr="006A6196">
        <w:rPr>
          <w:spacing w:val="-3"/>
          <w:lang w:val="ru-RU"/>
        </w:rPr>
        <w:t xml:space="preserve"> </w:t>
      </w:r>
      <w:r w:rsidRPr="006A6196">
        <w:rPr>
          <w:lang w:val="ru-RU"/>
        </w:rPr>
        <w:t>квалитета</w:t>
      </w:r>
      <w:r w:rsidRPr="006A6196">
        <w:rPr>
          <w:spacing w:val="-2"/>
          <w:lang w:val="ru-RU"/>
        </w:rPr>
        <w:t xml:space="preserve"> </w:t>
      </w:r>
      <w:r w:rsidRPr="006A6196">
        <w:rPr>
          <w:lang w:val="ru-RU"/>
        </w:rPr>
        <w:t>истраживачких</w:t>
      </w:r>
      <w:r w:rsidRPr="006A6196">
        <w:rPr>
          <w:spacing w:val="1"/>
          <w:lang w:val="ru-RU"/>
        </w:rPr>
        <w:t xml:space="preserve"> </w:t>
      </w:r>
      <w:r w:rsidRPr="006A6196">
        <w:rPr>
          <w:lang w:val="ru-RU"/>
        </w:rPr>
        <w:t>резултата.</w:t>
      </w:r>
    </w:p>
    <w:p w14:paraId="52F087E7" w14:textId="77777777" w:rsidR="007C2C09" w:rsidRPr="006A6196" w:rsidRDefault="007C2C09" w:rsidP="00DA3E4F">
      <w:pPr>
        <w:pStyle w:val="BodyText"/>
        <w:spacing w:before="10" w:line="276" w:lineRule="auto"/>
        <w:ind w:right="89"/>
        <w:rPr>
          <w:lang w:val="ru-RU"/>
        </w:rPr>
      </w:pPr>
    </w:p>
    <w:p w14:paraId="709A84B4" w14:textId="4D6D89ED" w:rsidR="007C2C09" w:rsidRPr="006A6196" w:rsidRDefault="007C2C09" w:rsidP="00DA3E4F">
      <w:pPr>
        <w:pStyle w:val="BodyText"/>
        <w:spacing w:before="1" w:line="276" w:lineRule="auto"/>
        <w:ind w:right="89"/>
        <w:jc w:val="both"/>
        <w:rPr>
          <w:lang w:val="ru-RU"/>
        </w:rPr>
      </w:pPr>
      <w:r w:rsidRPr="006A6196">
        <w:rPr>
          <w:lang w:val="ru-RU"/>
        </w:rPr>
        <w:t>Тренутно</w:t>
      </w:r>
      <w:r w:rsidRPr="006A6196">
        <w:rPr>
          <w:spacing w:val="1"/>
          <w:lang w:val="ru-RU"/>
        </w:rPr>
        <w:t xml:space="preserve"> </w:t>
      </w:r>
      <w:r w:rsidRPr="006A6196">
        <w:rPr>
          <w:lang w:val="ru-RU"/>
        </w:rPr>
        <w:t>Универзитет</w:t>
      </w:r>
      <w:r w:rsidRPr="006A6196">
        <w:rPr>
          <w:spacing w:val="1"/>
          <w:lang w:val="ru-RU"/>
        </w:rPr>
        <w:t xml:space="preserve"> </w:t>
      </w:r>
      <w:r w:rsidRPr="006A6196">
        <w:rPr>
          <w:lang w:val="ru-RU"/>
        </w:rPr>
        <w:t>карактерише</w:t>
      </w:r>
      <w:r w:rsidRPr="006A6196">
        <w:rPr>
          <w:spacing w:val="1"/>
          <w:lang w:val="ru-RU"/>
        </w:rPr>
        <w:t xml:space="preserve"> </w:t>
      </w:r>
      <w:r w:rsidRPr="006A6196">
        <w:rPr>
          <w:lang w:val="ru-RU"/>
        </w:rPr>
        <w:t>одговарајућа</w:t>
      </w:r>
      <w:r w:rsidRPr="006A6196">
        <w:rPr>
          <w:spacing w:val="1"/>
          <w:lang w:val="ru-RU"/>
        </w:rPr>
        <w:t xml:space="preserve"> </w:t>
      </w:r>
      <w:r w:rsidRPr="006A6196">
        <w:rPr>
          <w:lang w:val="ru-RU"/>
        </w:rPr>
        <w:t>заинтересованост</w:t>
      </w:r>
      <w:r w:rsidRPr="006A6196">
        <w:rPr>
          <w:spacing w:val="61"/>
          <w:lang w:val="ru-RU"/>
        </w:rPr>
        <w:t xml:space="preserve"> </w:t>
      </w:r>
      <w:r w:rsidRPr="006A6196">
        <w:rPr>
          <w:lang w:val="ru-RU"/>
        </w:rPr>
        <w:t>приступу</w:t>
      </w:r>
      <w:r w:rsidRPr="006A6196">
        <w:rPr>
          <w:spacing w:val="1"/>
          <w:lang w:val="ru-RU"/>
        </w:rPr>
        <w:t xml:space="preserve"> </w:t>
      </w:r>
      <w:r w:rsidRPr="006A6196">
        <w:rPr>
          <w:lang w:val="ru-RU"/>
        </w:rPr>
        <w:t>студијима другог и трећег циклуса, што свакако представља позитиван тренд. Оно што</w:t>
      </w:r>
      <w:r w:rsidRPr="006A6196">
        <w:rPr>
          <w:spacing w:val="1"/>
          <w:lang w:val="ru-RU"/>
        </w:rPr>
        <w:t xml:space="preserve"> </w:t>
      </w:r>
      <w:r w:rsidRPr="006A6196">
        <w:rPr>
          <w:lang w:val="ru-RU"/>
        </w:rPr>
        <w:t>забрињава</w:t>
      </w:r>
      <w:r w:rsidRPr="006A6196">
        <w:rPr>
          <w:spacing w:val="1"/>
          <w:lang w:val="ru-RU"/>
        </w:rPr>
        <w:t xml:space="preserve"> </w:t>
      </w:r>
      <w:r w:rsidRPr="006A6196">
        <w:rPr>
          <w:lang w:val="ru-RU"/>
        </w:rPr>
        <w:t>је</w:t>
      </w:r>
      <w:r w:rsidRPr="006A6196">
        <w:rPr>
          <w:spacing w:val="1"/>
          <w:lang w:val="ru-RU"/>
        </w:rPr>
        <w:t xml:space="preserve"> </w:t>
      </w:r>
      <w:r w:rsidRPr="006A6196">
        <w:rPr>
          <w:lang w:val="ru-RU"/>
        </w:rPr>
        <w:t>изразито</w:t>
      </w:r>
      <w:r w:rsidRPr="006A6196">
        <w:rPr>
          <w:spacing w:val="1"/>
          <w:lang w:val="ru-RU"/>
        </w:rPr>
        <w:t xml:space="preserve"> </w:t>
      </w:r>
      <w:r w:rsidRPr="006A6196">
        <w:rPr>
          <w:lang w:val="ru-RU"/>
        </w:rPr>
        <w:t>низак</w:t>
      </w:r>
      <w:r w:rsidRPr="006A6196">
        <w:rPr>
          <w:spacing w:val="1"/>
          <w:lang w:val="ru-RU"/>
        </w:rPr>
        <w:t xml:space="preserve"> </w:t>
      </w:r>
      <w:r w:rsidRPr="006A6196">
        <w:rPr>
          <w:lang w:val="ru-RU"/>
        </w:rPr>
        <w:t>проценат</w:t>
      </w:r>
      <w:r w:rsidRPr="006A6196">
        <w:rPr>
          <w:spacing w:val="1"/>
          <w:lang w:val="ru-RU"/>
        </w:rPr>
        <w:t xml:space="preserve"> </w:t>
      </w:r>
      <w:r w:rsidR="008A23E6">
        <w:rPr>
          <w:lang w:val="sr-Latn-RS"/>
        </w:rPr>
        <w:t>peer-review</w:t>
      </w:r>
      <w:r w:rsidRPr="006A6196">
        <w:rPr>
          <w:spacing w:val="1"/>
          <w:lang w:val="ru-RU"/>
        </w:rPr>
        <w:t xml:space="preserve"> </w:t>
      </w:r>
      <w:r w:rsidRPr="006A6196">
        <w:rPr>
          <w:lang w:val="ru-RU"/>
        </w:rPr>
        <w:t>публикација</w:t>
      </w:r>
      <w:r w:rsidRPr="006A6196">
        <w:rPr>
          <w:spacing w:val="1"/>
          <w:lang w:val="ru-RU"/>
        </w:rPr>
        <w:t xml:space="preserve"> </w:t>
      </w:r>
      <w:r w:rsidRPr="006A6196">
        <w:rPr>
          <w:lang w:val="ru-RU"/>
        </w:rPr>
        <w:t>произашлих</w:t>
      </w:r>
      <w:r w:rsidRPr="006A6196">
        <w:rPr>
          <w:spacing w:val="1"/>
          <w:lang w:val="ru-RU"/>
        </w:rPr>
        <w:t xml:space="preserve"> </w:t>
      </w:r>
      <w:r w:rsidRPr="006A6196">
        <w:rPr>
          <w:lang w:val="ru-RU"/>
        </w:rPr>
        <w:t>из</w:t>
      </w:r>
      <w:r w:rsidRPr="006A6196">
        <w:rPr>
          <w:spacing w:val="1"/>
          <w:lang w:val="ru-RU"/>
        </w:rPr>
        <w:t xml:space="preserve"> </w:t>
      </w:r>
      <w:r w:rsidRPr="006A6196">
        <w:rPr>
          <w:lang w:val="ru-RU"/>
        </w:rPr>
        <w:t>магистарских радова и докторских дисертација. Такав приступ науци доводи нас до</w:t>
      </w:r>
      <w:r w:rsidRPr="006A6196">
        <w:rPr>
          <w:spacing w:val="1"/>
          <w:lang w:val="ru-RU"/>
        </w:rPr>
        <w:t xml:space="preserve"> </w:t>
      </w:r>
      <w:r w:rsidRPr="006A6196">
        <w:rPr>
          <w:lang w:val="ru-RU"/>
        </w:rPr>
        <w:t>изузетно ниске позиције свјетских научних табела приказа научног утицаја. Развијени</w:t>
      </w:r>
      <w:r w:rsidRPr="006A6196">
        <w:rPr>
          <w:spacing w:val="1"/>
          <w:lang w:val="ru-RU"/>
        </w:rPr>
        <w:t xml:space="preserve"> </w:t>
      </w:r>
      <w:r w:rsidRPr="006A6196">
        <w:rPr>
          <w:lang w:val="ru-RU"/>
        </w:rPr>
        <w:t>свијет улаже значајан дио бруто друштвеног производа (ГДП) у научно‐истраживачке</w:t>
      </w:r>
      <w:r w:rsidRPr="006A6196">
        <w:rPr>
          <w:spacing w:val="1"/>
          <w:lang w:val="ru-RU"/>
        </w:rPr>
        <w:t xml:space="preserve"> </w:t>
      </w:r>
      <w:r w:rsidRPr="006A6196">
        <w:rPr>
          <w:lang w:val="ru-RU"/>
        </w:rPr>
        <w:t>активности са јасном стратегијом раста и циљаног</w:t>
      </w:r>
      <w:r w:rsidRPr="006A6196">
        <w:rPr>
          <w:spacing w:val="1"/>
          <w:lang w:val="ru-RU"/>
        </w:rPr>
        <w:t xml:space="preserve"> </w:t>
      </w:r>
      <w:r w:rsidRPr="006A6196">
        <w:rPr>
          <w:lang w:val="ru-RU"/>
        </w:rPr>
        <w:t>улагања. Значај</w:t>
      </w:r>
      <w:r w:rsidRPr="006A6196">
        <w:rPr>
          <w:spacing w:val="60"/>
          <w:lang w:val="ru-RU"/>
        </w:rPr>
        <w:t xml:space="preserve"> </w:t>
      </w:r>
      <w:r w:rsidRPr="006A6196">
        <w:rPr>
          <w:lang w:val="ru-RU"/>
        </w:rPr>
        <w:t>универзитета и</w:t>
      </w:r>
      <w:r w:rsidRPr="006A6196">
        <w:rPr>
          <w:spacing w:val="1"/>
          <w:lang w:val="ru-RU"/>
        </w:rPr>
        <w:t xml:space="preserve"> </w:t>
      </w:r>
      <w:r w:rsidRPr="006A6196">
        <w:rPr>
          <w:lang w:val="ru-RU"/>
        </w:rPr>
        <w:t>науке</w:t>
      </w:r>
      <w:r w:rsidRPr="006A6196">
        <w:rPr>
          <w:spacing w:val="1"/>
          <w:lang w:val="ru-RU"/>
        </w:rPr>
        <w:t xml:space="preserve"> </w:t>
      </w:r>
      <w:r w:rsidRPr="006A6196">
        <w:rPr>
          <w:lang w:val="ru-RU"/>
        </w:rPr>
        <w:t>широм</w:t>
      </w:r>
      <w:r w:rsidRPr="006A6196">
        <w:rPr>
          <w:spacing w:val="1"/>
          <w:lang w:val="ru-RU"/>
        </w:rPr>
        <w:t xml:space="preserve"> </w:t>
      </w:r>
      <w:r w:rsidRPr="006A6196">
        <w:rPr>
          <w:lang w:val="ru-RU"/>
        </w:rPr>
        <w:t>свијета</w:t>
      </w:r>
      <w:r w:rsidRPr="006A6196">
        <w:rPr>
          <w:spacing w:val="1"/>
          <w:lang w:val="ru-RU"/>
        </w:rPr>
        <w:t xml:space="preserve"> </w:t>
      </w:r>
      <w:r w:rsidRPr="006A6196">
        <w:rPr>
          <w:lang w:val="ru-RU"/>
        </w:rPr>
        <w:t>је</w:t>
      </w:r>
      <w:r w:rsidRPr="006A6196">
        <w:rPr>
          <w:spacing w:val="1"/>
          <w:lang w:val="ru-RU"/>
        </w:rPr>
        <w:t xml:space="preserve"> </w:t>
      </w:r>
      <w:r w:rsidRPr="006A6196">
        <w:rPr>
          <w:lang w:val="ru-RU"/>
        </w:rPr>
        <w:t>посебно</w:t>
      </w:r>
      <w:r w:rsidRPr="006A6196">
        <w:rPr>
          <w:spacing w:val="1"/>
          <w:lang w:val="ru-RU"/>
        </w:rPr>
        <w:t xml:space="preserve"> </w:t>
      </w:r>
      <w:r w:rsidRPr="006A6196">
        <w:rPr>
          <w:lang w:val="ru-RU"/>
        </w:rPr>
        <w:t>актуелизиран</w:t>
      </w:r>
      <w:r w:rsidRPr="006A6196">
        <w:rPr>
          <w:spacing w:val="1"/>
          <w:lang w:val="ru-RU"/>
        </w:rPr>
        <w:t xml:space="preserve"> </w:t>
      </w:r>
      <w:r w:rsidRPr="006A6196">
        <w:rPr>
          <w:lang w:val="ru-RU"/>
        </w:rPr>
        <w:t>у</w:t>
      </w:r>
      <w:r w:rsidRPr="006A6196">
        <w:rPr>
          <w:spacing w:val="1"/>
          <w:lang w:val="ru-RU"/>
        </w:rPr>
        <w:t xml:space="preserve"> </w:t>
      </w:r>
      <w:r w:rsidRPr="006A6196">
        <w:rPr>
          <w:lang w:val="ru-RU"/>
        </w:rPr>
        <w:t>савременој</w:t>
      </w:r>
      <w:r w:rsidRPr="006A6196">
        <w:rPr>
          <w:spacing w:val="1"/>
          <w:lang w:val="ru-RU"/>
        </w:rPr>
        <w:t xml:space="preserve"> </w:t>
      </w:r>
      <w:r w:rsidRPr="006A6196">
        <w:rPr>
          <w:lang w:val="ru-RU"/>
        </w:rPr>
        <w:t>цивилизацији,</w:t>
      </w:r>
      <w:r w:rsidRPr="006A6196">
        <w:rPr>
          <w:spacing w:val="1"/>
          <w:lang w:val="ru-RU"/>
        </w:rPr>
        <w:t xml:space="preserve"> </w:t>
      </w:r>
      <w:r w:rsidRPr="006A6196">
        <w:rPr>
          <w:lang w:val="ru-RU"/>
        </w:rPr>
        <w:t>када</w:t>
      </w:r>
      <w:r w:rsidRPr="006A6196">
        <w:rPr>
          <w:spacing w:val="60"/>
          <w:lang w:val="ru-RU"/>
        </w:rPr>
        <w:t xml:space="preserve"> </w:t>
      </w:r>
      <w:r w:rsidRPr="006A6196">
        <w:rPr>
          <w:lang w:val="ru-RU"/>
        </w:rPr>
        <w:t>се</w:t>
      </w:r>
      <w:r w:rsidRPr="006A6196">
        <w:rPr>
          <w:spacing w:val="1"/>
          <w:lang w:val="ru-RU"/>
        </w:rPr>
        <w:t xml:space="preserve"> </w:t>
      </w:r>
      <w:r w:rsidRPr="006A6196">
        <w:rPr>
          <w:lang w:val="ru-RU"/>
        </w:rPr>
        <w:t>траже</w:t>
      </w:r>
      <w:r w:rsidRPr="006A6196">
        <w:rPr>
          <w:spacing w:val="-3"/>
          <w:lang w:val="ru-RU"/>
        </w:rPr>
        <w:t xml:space="preserve"> </w:t>
      </w:r>
      <w:r w:rsidRPr="006A6196">
        <w:rPr>
          <w:lang w:val="ru-RU"/>
        </w:rPr>
        <w:t>одговори на</w:t>
      </w:r>
      <w:r w:rsidRPr="006A6196">
        <w:rPr>
          <w:spacing w:val="-1"/>
          <w:lang w:val="ru-RU"/>
        </w:rPr>
        <w:t xml:space="preserve"> </w:t>
      </w:r>
      <w:r w:rsidRPr="006A6196">
        <w:rPr>
          <w:lang w:val="ru-RU"/>
        </w:rPr>
        <w:t>текућа</w:t>
      </w:r>
      <w:r w:rsidRPr="006A6196">
        <w:rPr>
          <w:spacing w:val="-1"/>
          <w:lang w:val="ru-RU"/>
        </w:rPr>
        <w:t xml:space="preserve"> </w:t>
      </w:r>
      <w:r w:rsidRPr="006A6196">
        <w:rPr>
          <w:lang w:val="ru-RU"/>
        </w:rPr>
        <w:t>проблемска</w:t>
      </w:r>
      <w:r w:rsidRPr="006A6196">
        <w:rPr>
          <w:spacing w:val="58"/>
          <w:lang w:val="ru-RU"/>
        </w:rPr>
        <w:t xml:space="preserve"> </w:t>
      </w:r>
      <w:r w:rsidRPr="006A6196">
        <w:rPr>
          <w:lang w:val="ru-RU"/>
        </w:rPr>
        <w:t>питања као што су:</w:t>
      </w:r>
    </w:p>
    <w:p w14:paraId="72E1DAC8" w14:textId="77777777" w:rsidR="007C2C09" w:rsidRPr="006A6196" w:rsidRDefault="007C2C09" w:rsidP="00DA3E4F">
      <w:pPr>
        <w:pStyle w:val="BodyText"/>
        <w:spacing w:before="2" w:line="276" w:lineRule="auto"/>
        <w:ind w:right="89"/>
        <w:rPr>
          <w:lang w:val="ru-RU"/>
        </w:rPr>
      </w:pPr>
    </w:p>
    <w:p w14:paraId="5D93325A" w14:textId="77777777" w:rsidR="007C2C09" w:rsidRPr="007C2C09" w:rsidRDefault="007C2C09" w:rsidP="004D3271">
      <w:pPr>
        <w:pStyle w:val="ListParagraph"/>
        <w:widowControl w:val="0"/>
        <w:numPr>
          <w:ilvl w:val="0"/>
          <w:numId w:val="38"/>
        </w:numPr>
        <w:tabs>
          <w:tab w:val="left" w:pos="1121"/>
        </w:tabs>
        <w:autoSpaceDE w:val="0"/>
        <w:autoSpaceDN w:val="0"/>
        <w:spacing w:after="0" w:line="276" w:lineRule="auto"/>
        <w:ind w:left="709" w:right="89" w:hanging="361"/>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климатске</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промјене</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глобално</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загријавање,</w:t>
      </w:r>
    </w:p>
    <w:p w14:paraId="72FF7EBC" w14:textId="77777777" w:rsidR="007C2C09" w:rsidRPr="007C2C09" w:rsidRDefault="007C2C09" w:rsidP="004D3271">
      <w:pPr>
        <w:pStyle w:val="ListParagraph"/>
        <w:widowControl w:val="0"/>
        <w:numPr>
          <w:ilvl w:val="0"/>
          <w:numId w:val="38"/>
        </w:numPr>
        <w:tabs>
          <w:tab w:val="left" w:pos="1121"/>
        </w:tabs>
        <w:autoSpaceDE w:val="0"/>
        <w:autoSpaceDN w:val="0"/>
        <w:spacing w:after="0" w:line="276" w:lineRule="auto"/>
        <w:ind w:left="709" w:right="89" w:hanging="361"/>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исцрпљивање</w:t>
      </w:r>
      <w:r w:rsidRPr="007C2C09">
        <w:rPr>
          <w:rFonts w:ascii="Times New Roman" w:hAnsi="Times New Roman" w:cs="Times New Roman"/>
          <w:spacing w:val="-5"/>
          <w:sz w:val="24"/>
          <w:szCs w:val="24"/>
          <w:lang w:val="ru-RU"/>
        </w:rPr>
        <w:t xml:space="preserve"> </w:t>
      </w:r>
      <w:r w:rsidRPr="007C2C09">
        <w:rPr>
          <w:rFonts w:ascii="Times New Roman" w:hAnsi="Times New Roman" w:cs="Times New Roman"/>
          <w:sz w:val="24"/>
          <w:szCs w:val="24"/>
          <w:lang w:val="ru-RU"/>
        </w:rPr>
        <w:t>ресурса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и извора</w:t>
      </w:r>
      <w:r w:rsidRPr="007C2C09">
        <w:rPr>
          <w:rFonts w:ascii="Times New Roman" w:hAnsi="Times New Roman" w:cs="Times New Roman"/>
          <w:spacing w:val="-5"/>
          <w:sz w:val="24"/>
          <w:szCs w:val="24"/>
          <w:lang w:val="ru-RU"/>
        </w:rPr>
        <w:t xml:space="preserve"> </w:t>
      </w:r>
      <w:r w:rsidRPr="007C2C09">
        <w:rPr>
          <w:rFonts w:ascii="Times New Roman" w:hAnsi="Times New Roman" w:cs="Times New Roman"/>
          <w:sz w:val="24"/>
          <w:szCs w:val="24"/>
          <w:lang w:val="ru-RU"/>
        </w:rPr>
        <w:t>енергије,</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одржива</w:t>
      </w:r>
      <w:r w:rsidRPr="007C2C09">
        <w:rPr>
          <w:rFonts w:ascii="Times New Roman" w:hAnsi="Times New Roman" w:cs="Times New Roman"/>
          <w:spacing w:val="-5"/>
          <w:sz w:val="24"/>
          <w:szCs w:val="24"/>
          <w:lang w:val="ru-RU"/>
        </w:rPr>
        <w:t xml:space="preserve"> </w:t>
      </w:r>
      <w:r w:rsidRPr="007C2C09">
        <w:rPr>
          <w:rFonts w:ascii="Times New Roman" w:hAnsi="Times New Roman" w:cs="Times New Roman"/>
          <w:sz w:val="24"/>
          <w:szCs w:val="24"/>
          <w:lang w:val="ru-RU"/>
        </w:rPr>
        <w:t>привреда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економија,</w:t>
      </w:r>
    </w:p>
    <w:p w14:paraId="4EADDC8B" w14:textId="77777777" w:rsidR="007C2C09" w:rsidRPr="007C2C09" w:rsidRDefault="007C2C09" w:rsidP="004D3271">
      <w:pPr>
        <w:pStyle w:val="ListParagraph"/>
        <w:widowControl w:val="0"/>
        <w:numPr>
          <w:ilvl w:val="0"/>
          <w:numId w:val="38"/>
        </w:numPr>
        <w:tabs>
          <w:tab w:val="left" w:pos="1121"/>
        </w:tabs>
        <w:autoSpaceDE w:val="0"/>
        <w:autoSpaceDN w:val="0"/>
        <w:spacing w:after="0" w:line="276" w:lineRule="auto"/>
        <w:ind w:left="709" w:right="89" w:hanging="361"/>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тешка</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обољења,</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питања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морала,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етике,</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исл.</w:t>
      </w:r>
    </w:p>
    <w:p w14:paraId="7EF2B036" w14:textId="77777777" w:rsidR="007C2C09" w:rsidRPr="006A6196" w:rsidRDefault="007C2C09" w:rsidP="00DA3E4F">
      <w:pPr>
        <w:pStyle w:val="BodyText"/>
        <w:spacing w:line="276" w:lineRule="auto"/>
        <w:ind w:right="89"/>
        <w:rPr>
          <w:lang w:val="ru-RU"/>
        </w:rPr>
      </w:pPr>
    </w:p>
    <w:p w14:paraId="3F5F0127" w14:textId="77777777" w:rsidR="007C2C09" w:rsidRPr="006A6196" w:rsidRDefault="007C2C09" w:rsidP="00DA3E4F">
      <w:pPr>
        <w:pStyle w:val="BodyText"/>
        <w:spacing w:line="276" w:lineRule="auto"/>
        <w:ind w:right="89"/>
        <w:jc w:val="both"/>
        <w:rPr>
          <w:lang w:val="ru-RU"/>
        </w:rPr>
      </w:pPr>
      <w:r w:rsidRPr="006A6196">
        <w:rPr>
          <w:lang w:val="ru-RU"/>
        </w:rPr>
        <w:t>Владе водећих свјетских економских сила и асоцијација ових сила издвајају значајне</w:t>
      </w:r>
      <w:r w:rsidRPr="006A6196">
        <w:rPr>
          <w:spacing w:val="1"/>
          <w:lang w:val="ru-RU"/>
        </w:rPr>
        <w:t xml:space="preserve"> </w:t>
      </w:r>
      <w:r w:rsidRPr="006A6196">
        <w:rPr>
          <w:lang w:val="ru-RU"/>
        </w:rPr>
        <w:t>проценте</w:t>
      </w:r>
      <w:r w:rsidRPr="006A6196">
        <w:rPr>
          <w:spacing w:val="1"/>
          <w:lang w:val="ru-RU"/>
        </w:rPr>
        <w:t xml:space="preserve"> </w:t>
      </w:r>
      <w:r w:rsidRPr="006A6196">
        <w:rPr>
          <w:lang w:val="ru-RU"/>
        </w:rPr>
        <w:t>националних</w:t>
      </w:r>
      <w:r w:rsidRPr="006A6196">
        <w:rPr>
          <w:spacing w:val="1"/>
          <w:lang w:val="ru-RU"/>
        </w:rPr>
        <w:t xml:space="preserve"> </w:t>
      </w:r>
      <w:r w:rsidRPr="006A6196">
        <w:rPr>
          <w:lang w:val="ru-RU"/>
        </w:rPr>
        <w:t>буџета</w:t>
      </w:r>
      <w:r w:rsidRPr="006A6196">
        <w:rPr>
          <w:spacing w:val="1"/>
          <w:lang w:val="ru-RU"/>
        </w:rPr>
        <w:t xml:space="preserve"> </w:t>
      </w:r>
      <w:r w:rsidRPr="006A6196">
        <w:rPr>
          <w:lang w:val="ru-RU"/>
        </w:rPr>
        <w:t>за</w:t>
      </w:r>
      <w:r w:rsidRPr="006A6196">
        <w:rPr>
          <w:spacing w:val="1"/>
          <w:lang w:val="ru-RU"/>
        </w:rPr>
        <w:t xml:space="preserve"> </w:t>
      </w:r>
      <w:r w:rsidRPr="006A6196">
        <w:rPr>
          <w:lang w:val="ru-RU"/>
        </w:rPr>
        <w:t>финасирање</w:t>
      </w:r>
      <w:r w:rsidRPr="006A6196">
        <w:rPr>
          <w:spacing w:val="1"/>
          <w:lang w:val="ru-RU"/>
        </w:rPr>
        <w:t xml:space="preserve"> </w:t>
      </w:r>
      <w:r w:rsidRPr="006A6196">
        <w:rPr>
          <w:lang w:val="ru-RU"/>
        </w:rPr>
        <w:t>реализације</w:t>
      </w:r>
      <w:r w:rsidRPr="006A6196">
        <w:rPr>
          <w:spacing w:val="1"/>
          <w:lang w:val="ru-RU"/>
        </w:rPr>
        <w:t xml:space="preserve"> </w:t>
      </w:r>
      <w:r w:rsidRPr="006A6196">
        <w:rPr>
          <w:lang w:val="ru-RU"/>
        </w:rPr>
        <w:t>њихових</w:t>
      </w:r>
      <w:r w:rsidRPr="006A6196">
        <w:rPr>
          <w:spacing w:val="1"/>
          <w:lang w:val="ru-RU"/>
        </w:rPr>
        <w:t xml:space="preserve"> </w:t>
      </w:r>
      <w:r w:rsidRPr="006A6196">
        <w:rPr>
          <w:lang w:val="ru-RU"/>
        </w:rPr>
        <w:t>научно‐истраживачких</w:t>
      </w:r>
      <w:r w:rsidRPr="006A6196">
        <w:rPr>
          <w:spacing w:val="1"/>
          <w:lang w:val="ru-RU"/>
        </w:rPr>
        <w:t xml:space="preserve"> </w:t>
      </w:r>
      <w:r w:rsidRPr="006A6196">
        <w:rPr>
          <w:lang w:val="ru-RU"/>
        </w:rPr>
        <w:t>стратегија</w:t>
      </w:r>
      <w:r w:rsidRPr="006A6196">
        <w:rPr>
          <w:spacing w:val="1"/>
          <w:lang w:val="ru-RU"/>
        </w:rPr>
        <w:t xml:space="preserve"> </w:t>
      </w:r>
      <w:r w:rsidRPr="006A6196">
        <w:rPr>
          <w:lang w:val="ru-RU"/>
        </w:rPr>
        <w:t>(Европска</w:t>
      </w:r>
      <w:r w:rsidRPr="006A6196">
        <w:rPr>
          <w:spacing w:val="1"/>
          <w:lang w:val="ru-RU"/>
        </w:rPr>
        <w:t xml:space="preserve"> </w:t>
      </w:r>
      <w:r w:rsidRPr="006A6196">
        <w:rPr>
          <w:lang w:val="ru-RU"/>
        </w:rPr>
        <w:t>Комисија:цордис.еуропа.еу/фп7/,</w:t>
      </w:r>
      <w:r w:rsidRPr="006A6196">
        <w:rPr>
          <w:spacing w:val="1"/>
          <w:lang w:val="ru-RU"/>
        </w:rPr>
        <w:t xml:space="preserve"> </w:t>
      </w:r>
      <w:r w:rsidRPr="006A6196">
        <w:rPr>
          <w:lang w:val="ru-RU"/>
        </w:rPr>
        <w:t>САД:</w:t>
      </w:r>
      <w:r w:rsidRPr="007C2C09">
        <w:t>www</w:t>
      </w:r>
      <w:r w:rsidRPr="006A6196">
        <w:rPr>
          <w:lang w:val="ru-RU"/>
        </w:rPr>
        <w:t>.нсф.гов), уз још веће инвестирање у истраживање и развој од стране малих,</w:t>
      </w:r>
      <w:r w:rsidRPr="006A6196">
        <w:rPr>
          <w:spacing w:val="1"/>
          <w:lang w:val="ru-RU"/>
        </w:rPr>
        <w:t xml:space="preserve"> </w:t>
      </w:r>
      <w:r w:rsidRPr="006A6196">
        <w:rPr>
          <w:lang w:val="ru-RU"/>
        </w:rPr>
        <w:t>средњих</w:t>
      </w:r>
      <w:r w:rsidRPr="006A6196">
        <w:rPr>
          <w:spacing w:val="1"/>
          <w:lang w:val="ru-RU"/>
        </w:rPr>
        <w:t xml:space="preserve"> </w:t>
      </w:r>
      <w:r w:rsidRPr="006A6196">
        <w:rPr>
          <w:lang w:val="ru-RU"/>
        </w:rPr>
        <w:t>и мултинационалних</w:t>
      </w:r>
      <w:r w:rsidRPr="006A6196">
        <w:rPr>
          <w:spacing w:val="-1"/>
          <w:lang w:val="ru-RU"/>
        </w:rPr>
        <w:t xml:space="preserve"> </w:t>
      </w:r>
      <w:r w:rsidRPr="006A6196">
        <w:rPr>
          <w:lang w:val="ru-RU"/>
        </w:rPr>
        <w:t>компанија.</w:t>
      </w:r>
    </w:p>
    <w:p w14:paraId="3ABC009F" w14:textId="77777777" w:rsidR="007C2C09" w:rsidRPr="006A6196" w:rsidRDefault="007C2C09" w:rsidP="00DA3E4F">
      <w:pPr>
        <w:pStyle w:val="BodyText"/>
        <w:spacing w:before="3" w:line="276" w:lineRule="auto"/>
        <w:ind w:right="89"/>
        <w:rPr>
          <w:lang w:val="ru-RU"/>
        </w:rPr>
      </w:pPr>
    </w:p>
    <w:p w14:paraId="5970AA3A" w14:textId="77777777" w:rsidR="007C2C09" w:rsidRPr="006A6196" w:rsidRDefault="007C2C09" w:rsidP="00DA3E4F">
      <w:pPr>
        <w:pStyle w:val="BodyText"/>
        <w:spacing w:line="276" w:lineRule="auto"/>
        <w:ind w:right="89"/>
        <w:jc w:val="both"/>
        <w:rPr>
          <w:lang w:val="ru-RU"/>
        </w:rPr>
      </w:pPr>
      <w:r w:rsidRPr="006A6196">
        <w:rPr>
          <w:lang w:val="ru-RU"/>
        </w:rPr>
        <w:t>Тренутно</w:t>
      </w:r>
      <w:r w:rsidRPr="006A6196">
        <w:rPr>
          <w:spacing w:val="1"/>
          <w:lang w:val="ru-RU"/>
        </w:rPr>
        <w:t xml:space="preserve"> </w:t>
      </w:r>
      <w:r w:rsidRPr="006A6196">
        <w:rPr>
          <w:lang w:val="ru-RU"/>
        </w:rPr>
        <w:t>се</w:t>
      </w:r>
      <w:r w:rsidRPr="006A6196">
        <w:rPr>
          <w:spacing w:val="1"/>
          <w:lang w:val="ru-RU"/>
        </w:rPr>
        <w:t xml:space="preserve"> </w:t>
      </w:r>
      <w:r w:rsidRPr="006A6196">
        <w:rPr>
          <w:lang w:val="ru-RU"/>
        </w:rPr>
        <w:t>у</w:t>
      </w:r>
      <w:r w:rsidRPr="006A6196">
        <w:rPr>
          <w:spacing w:val="1"/>
          <w:lang w:val="ru-RU"/>
        </w:rPr>
        <w:t xml:space="preserve"> </w:t>
      </w:r>
      <w:r w:rsidRPr="006A6196">
        <w:rPr>
          <w:lang w:val="ru-RU"/>
        </w:rPr>
        <w:t>Европској</w:t>
      </w:r>
      <w:r w:rsidRPr="006A6196">
        <w:rPr>
          <w:spacing w:val="1"/>
          <w:lang w:val="ru-RU"/>
        </w:rPr>
        <w:t xml:space="preserve"> </w:t>
      </w:r>
      <w:r w:rsidRPr="006A6196">
        <w:rPr>
          <w:lang w:val="ru-RU"/>
        </w:rPr>
        <w:t>унији</w:t>
      </w:r>
      <w:r w:rsidRPr="006A6196">
        <w:rPr>
          <w:spacing w:val="1"/>
          <w:lang w:val="ru-RU"/>
        </w:rPr>
        <w:t xml:space="preserve"> </w:t>
      </w:r>
      <w:r w:rsidRPr="006A6196">
        <w:rPr>
          <w:lang w:val="ru-RU"/>
        </w:rPr>
        <w:t>улаже</w:t>
      </w:r>
      <w:r w:rsidRPr="006A6196">
        <w:rPr>
          <w:spacing w:val="1"/>
          <w:lang w:val="ru-RU"/>
        </w:rPr>
        <w:t xml:space="preserve"> </w:t>
      </w:r>
      <w:r w:rsidRPr="006A6196">
        <w:rPr>
          <w:lang w:val="ru-RU"/>
        </w:rPr>
        <w:t>око</w:t>
      </w:r>
      <w:r w:rsidRPr="006A6196">
        <w:rPr>
          <w:spacing w:val="1"/>
          <w:lang w:val="ru-RU"/>
        </w:rPr>
        <w:t xml:space="preserve"> </w:t>
      </w:r>
      <w:r w:rsidRPr="006A6196">
        <w:rPr>
          <w:lang w:val="ru-RU"/>
        </w:rPr>
        <w:t>2%</w:t>
      </w:r>
      <w:r w:rsidRPr="006A6196">
        <w:rPr>
          <w:spacing w:val="1"/>
          <w:lang w:val="ru-RU"/>
        </w:rPr>
        <w:t xml:space="preserve"> </w:t>
      </w:r>
      <w:r w:rsidRPr="006A6196">
        <w:rPr>
          <w:lang w:val="ru-RU"/>
        </w:rPr>
        <w:t>ГДП</w:t>
      </w:r>
      <w:r w:rsidRPr="006A6196">
        <w:rPr>
          <w:spacing w:val="1"/>
          <w:lang w:val="ru-RU"/>
        </w:rPr>
        <w:t xml:space="preserve"> </w:t>
      </w:r>
      <w:r w:rsidRPr="006A6196">
        <w:rPr>
          <w:lang w:val="ru-RU"/>
        </w:rPr>
        <w:t>за</w:t>
      </w:r>
      <w:r w:rsidRPr="006A6196">
        <w:rPr>
          <w:spacing w:val="1"/>
          <w:lang w:val="ru-RU"/>
        </w:rPr>
        <w:t xml:space="preserve"> </w:t>
      </w:r>
      <w:r w:rsidRPr="006A6196">
        <w:rPr>
          <w:lang w:val="ru-RU"/>
        </w:rPr>
        <w:t>научно‐истраживачке</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истраживачкоразвојнепројекте.</w:t>
      </w:r>
      <w:r w:rsidRPr="006A6196">
        <w:rPr>
          <w:spacing w:val="1"/>
          <w:lang w:val="ru-RU"/>
        </w:rPr>
        <w:t xml:space="preserve"> </w:t>
      </w:r>
      <w:r w:rsidRPr="006A6196">
        <w:rPr>
          <w:lang w:val="ru-RU"/>
        </w:rPr>
        <w:t>Нажалост,</w:t>
      </w:r>
      <w:r w:rsidRPr="006A6196">
        <w:rPr>
          <w:spacing w:val="1"/>
          <w:lang w:val="ru-RU"/>
        </w:rPr>
        <w:t xml:space="preserve"> </w:t>
      </w:r>
      <w:r w:rsidRPr="006A6196">
        <w:rPr>
          <w:lang w:val="ru-RU"/>
        </w:rPr>
        <w:t>мора</w:t>
      </w:r>
      <w:r w:rsidRPr="006A6196">
        <w:rPr>
          <w:spacing w:val="1"/>
          <w:lang w:val="ru-RU"/>
        </w:rPr>
        <w:t xml:space="preserve"> </w:t>
      </w:r>
      <w:r w:rsidRPr="006A6196">
        <w:rPr>
          <w:lang w:val="ru-RU"/>
        </w:rPr>
        <w:t>се</w:t>
      </w:r>
      <w:r w:rsidRPr="006A6196">
        <w:rPr>
          <w:spacing w:val="1"/>
          <w:lang w:val="ru-RU"/>
        </w:rPr>
        <w:t xml:space="preserve"> </w:t>
      </w:r>
      <w:r w:rsidRPr="006A6196">
        <w:rPr>
          <w:lang w:val="ru-RU"/>
        </w:rPr>
        <w:t>констатирати</w:t>
      </w:r>
      <w:r w:rsidRPr="006A6196">
        <w:rPr>
          <w:spacing w:val="1"/>
          <w:lang w:val="ru-RU"/>
        </w:rPr>
        <w:t xml:space="preserve"> </w:t>
      </w:r>
      <w:r w:rsidRPr="006A6196">
        <w:rPr>
          <w:lang w:val="ru-RU"/>
        </w:rPr>
        <w:t>да</w:t>
      </w:r>
      <w:r w:rsidRPr="006A6196">
        <w:rPr>
          <w:spacing w:val="1"/>
          <w:lang w:val="ru-RU"/>
        </w:rPr>
        <w:t xml:space="preserve"> </w:t>
      </w:r>
      <w:r w:rsidRPr="006A6196">
        <w:rPr>
          <w:lang w:val="ru-RU"/>
        </w:rPr>
        <w:t>не</w:t>
      </w:r>
      <w:r w:rsidRPr="006A6196">
        <w:rPr>
          <w:spacing w:val="61"/>
          <w:lang w:val="ru-RU"/>
        </w:rPr>
        <w:t xml:space="preserve"> </w:t>
      </w:r>
      <w:r w:rsidRPr="006A6196">
        <w:rPr>
          <w:lang w:val="ru-RU"/>
        </w:rPr>
        <w:t>постоји</w:t>
      </w:r>
      <w:r w:rsidRPr="006A6196">
        <w:rPr>
          <w:spacing w:val="1"/>
          <w:lang w:val="ru-RU"/>
        </w:rPr>
        <w:t xml:space="preserve"> </w:t>
      </w:r>
      <w:r w:rsidRPr="006A6196">
        <w:rPr>
          <w:lang w:val="ru-RU"/>
        </w:rPr>
        <w:t>ефикасан законодавни, нити финансијски оквир, системског приступа у иницирању,</w:t>
      </w:r>
      <w:r w:rsidRPr="006A6196">
        <w:rPr>
          <w:spacing w:val="1"/>
          <w:lang w:val="ru-RU"/>
        </w:rPr>
        <w:t xml:space="preserve"> </w:t>
      </w:r>
      <w:r w:rsidRPr="006A6196">
        <w:rPr>
          <w:lang w:val="ru-RU"/>
        </w:rPr>
        <w:t>унапређењу</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регулисању</w:t>
      </w:r>
      <w:r w:rsidRPr="006A6196">
        <w:rPr>
          <w:spacing w:val="1"/>
          <w:lang w:val="ru-RU"/>
        </w:rPr>
        <w:t xml:space="preserve"> </w:t>
      </w:r>
      <w:r w:rsidRPr="006A6196">
        <w:rPr>
          <w:lang w:val="ru-RU"/>
        </w:rPr>
        <w:t>научно</w:t>
      </w:r>
      <w:r w:rsidRPr="006A6196">
        <w:rPr>
          <w:spacing w:val="1"/>
          <w:lang w:val="ru-RU"/>
        </w:rPr>
        <w:t xml:space="preserve"> </w:t>
      </w:r>
      <w:r w:rsidRPr="006A6196">
        <w:rPr>
          <w:lang w:val="ru-RU"/>
        </w:rPr>
        <w:t>(умјетничко)‐</w:t>
      </w:r>
      <w:r w:rsidRPr="006A6196">
        <w:rPr>
          <w:spacing w:val="1"/>
          <w:lang w:val="ru-RU"/>
        </w:rPr>
        <w:t xml:space="preserve"> </w:t>
      </w:r>
      <w:r w:rsidRPr="006A6196">
        <w:rPr>
          <w:lang w:val="ru-RU"/>
        </w:rPr>
        <w:t>истраживачког</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истраживачко‐развојног рада на научним институцијама у Босни и Херцеговини од</w:t>
      </w:r>
      <w:r w:rsidRPr="006A6196">
        <w:rPr>
          <w:spacing w:val="1"/>
          <w:lang w:val="ru-RU"/>
        </w:rPr>
        <w:t xml:space="preserve"> </w:t>
      </w:r>
      <w:r w:rsidRPr="006A6196">
        <w:rPr>
          <w:lang w:val="ru-RU"/>
        </w:rPr>
        <w:t>стране свих нивоа власти.</w:t>
      </w:r>
      <w:r w:rsidRPr="006A6196">
        <w:rPr>
          <w:spacing w:val="1"/>
          <w:lang w:val="ru-RU"/>
        </w:rPr>
        <w:t xml:space="preserve"> </w:t>
      </w:r>
      <w:r w:rsidRPr="006A6196">
        <w:rPr>
          <w:lang w:val="ru-RU"/>
        </w:rPr>
        <w:t>Због компликованости уставног и правног</w:t>
      </w:r>
      <w:r w:rsidRPr="006A6196">
        <w:rPr>
          <w:spacing w:val="1"/>
          <w:lang w:val="ru-RU"/>
        </w:rPr>
        <w:t xml:space="preserve"> </w:t>
      </w:r>
      <w:r w:rsidRPr="006A6196">
        <w:rPr>
          <w:lang w:val="ru-RU"/>
        </w:rPr>
        <w:t>уређења БиХ,</w:t>
      </w:r>
      <w:r w:rsidRPr="006A6196">
        <w:rPr>
          <w:spacing w:val="1"/>
          <w:lang w:val="ru-RU"/>
        </w:rPr>
        <w:t xml:space="preserve"> </w:t>
      </w:r>
      <w:r w:rsidRPr="006A6196">
        <w:rPr>
          <w:lang w:val="ru-RU"/>
        </w:rPr>
        <w:t>инхеренције за област научно‐технолошког развоја су распоређене од државе, ентитета</w:t>
      </w:r>
      <w:r w:rsidRPr="006A6196">
        <w:rPr>
          <w:spacing w:val="-57"/>
          <w:lang w:val="ru-RU"/>
        </w:rPr>
        <w:t xml:space="preserve"> </w:t>
      </w:r>
      <w:r w:rsidRPr="006A6196">
        <w:rPr>
          <w:lang w:val="ru-RU"/>
        </w:rPr>
        <w:t xml:space="preserve">до кантона. Универзитет ће се и </w:t>
      </w:r>
      <w:r w:rsidRPr="006A6196">
        <w:rPr>
          <w:lang w:val="ru-RU"/>
        </w:rPr>
        <w:lastRenderedPageBreak/>
        <w:t>даље залагати за афирмацију научно-истраживачког</w:t>
      </w:r>
      <w:r w:rsidRPr="006A6196">
        <w:rPr>
          <w:spacing w:val="1"/>
          <w:lang w:val="ru-RU"/>
        </w:rPr>
        <w:t xml:space="preserve"> </w:t>
      </w:r>
      <w:r w:rsidRPr="006A6196">
        <w:rPr>
          <w:lang w:val="ru-RU"/>
        </w:rPr>
        <w:t>рада   и стварну законодавну и финансијску подршку из буџета свих нивоа власти. То</w:t>
      </w:r>
      <w:r w:rsidRPr="006A6196">
        <w:rPr>
          <w:spacing w:val="1"/>
          <w:lang w:val="ru-RU"/>
        </w:rPr>
        <w:t xml:space="preserve"> </w:t>
      </w:r>
      <w:r w:rsidRPr="006A6196">
        <w:rPr>
          <w:lang w:val="ru-RU"/>
        </w:rPr>
        <w:t>ће</w:t>
      </w:r>
      <w:r w:rsidRPr="006A6196">
        <w:rPr>
          <w:spacing w:val="-4"/>
          <w:lang w:val="ru-RU"/>
        </w:rPr>
        <w:t xml:space="preserve"> </w:t>
      </w:r>
      <w:r w:rsidRPr="006A6196">
        <w:rPr>
          <w:lang w:val="ru-RU"/>
        </w:rPr>
        <w:t>бити</w:t>
      </w:r>
      <w:r w:rsidRPr="006A6196">
        <w:rPr>
          <w:spacing w:val="-3"/>
          <w:lang w:val="ru-RU"/>
        </w:rPr>
        <w:t xml:space="preserve"> </w:t>
      </w:r>
      <w:r w:rsidRPr="006A6196">
        <w:rPr>
          <w:lang w:val="ru-RU"/>
        </w:rPr>
        <w:t>трајан</w:t>
      </w:r>
      <w:r w:rsidRPr="006A6196">
        <w:rPr>
          <w:spacing w:val="-5"/>
          <w:lang w:val="ru-RU"/>
        </w:rPr>
        <w:t xml:space="preserve"> </w:t>
      </w:r>
      <w:r w:rsidRPr="006A6196">
        <w:rPr>
          <w:lang w:val="ru-RU"/>
        </w:rPr>
        <w:t>задатак</w:t>
      </w:r>
      <w:r w:rsidRPr="006A6196">
        <w:rPr>
          <w:spacing w:val="-3"/>
          <w:lang w:val="ru-RU"/>
        </w:rPr>
        <w:t xml:space="preserve"> </w:t>
      </w:r>
      <w:r w:rsidRPr="006A6196">
        <w:rPr>
          <w:lang w:val="ru-RU"/>
        </w:rPr>
        <w:t>свих универзитета</w:t>
      </w:r>
      <w:r w:rsidRPr="006A6196">
        <w:rPr>
          <w:spacing w:val="-2"/>
          <w:lang w:val="ru-RU"/>
        </w:rPr>
        <w:t xml:space="preserve"> </w:t>
      </w:r>
      <w:r w:rsidRPr="006A6196">
        <w:rPr>
          <w:lang w:val="ru-RU"/>
        </w:rPr>
        <w:t>у</w:t>
      </w:r>
      <w:r w:rsidRPr="006A6196">
        <w:rPr>
          <w:spacing w:val="-7"/>
          <w:lang w:val="ru-RU"/>
        </w:rPr>
        <w:t xml:space="preserve"> </w:t>
      </w:r>
      <w:r w:rsidRPr="006A6196">
        <w:rPr>
          <w:lang w:val="ru-RU"/>
        </w:rPr>
        <w:t>Републици</w:t>
      </w:r>
      <w:r w:rsidRPr="006A6196">
        <w:rPr>
          <w:spacing w:val="-3"/>
          <w:lang w:val="ru-RU"/>
        </w:rPr>
        <w:t xml:space="preserve"> </w:t>
      </w:r>
      <w:r w:rsidRPr="006A6196">
        <w:rPr>
          <w:lang w:val="ru-RU"/>
        </w:rPr>
        <w:t>Српској</w:t>
      </w:r>
      <w:r w:rsidRPr="006A6196">
        <w:rPr>
          <w:spacing w:val="-3"/>
          <w:lang w:val="ru-RU"/>
        </w:rPr>
        <w:t xml:space="preserve"> </w:t>
      </w:r>
      <w:r w:rsidRPr="006A6196">
        <w:rPr>
          <w:lang w:val="ru-RU"/>
        </w:rPr>
        <w:t>и</w:t>
      </w:r>
      <w:r w:rsidRPr="006A6196">
        <w:rPr>
          <w:spacing w:val="-2"/>
          <w:lang w:val="ru-RU"/>
        </w:rPr>
        <w:t xml:space="preserve"> </w:t>
      </w:r>
      <w:r w:rsidRPr="006A6196">
        <w:rPr>
          <w:lang w:val="ru-RU"/>
        </w:rPr>
        <w:t>Босни</w:t>
      </w:r>
      <w:r w:rsidRPr="006A6196">
        <w:rPr>
          <w:spacing w:val="-3"/>
          <w:lang w:val="ru-RU"/>
        </w:rPr>
        <w:t xml:space="preserve"> </w:t>
      </w:r>
      <w:r w:rsidRPr="006A6196">
        <w:rPr>
          <w:lang w:val="ru-RU"/>
        </w:rPr>
        <w:t>и</w:t>
      </w:r>
      <w:r w:rsidRPr="006A6196">
        <w:rPr>
          <w:spacing w:val="-3"/>
          <w:lang w:val="ru-RU"/>
        </w:rPr>
        <w:t xml:space="preserve"> </w:t>
      </w:r>
      <w:r w:rsidRPr="006A6196">
        <w:rPr>
          <w:lang w:val="ru-RU"/>
        </w:rPr>
        <w:t>Херцеговини.</w:t>
      </w:r>
    </w:p>
    <w:p w14:paraId="523F6470" w14:textId="77777777" w:rsidR="007C2C09" w:rsidRPr="006A6196" w:rsidRDefault="007C2C09" w:rsidP="007C2C09">
      <w:pPr>
        <w:pStyle w:val="BodyText"/>
        <w:spacing w:before="2" w:line="276" w:lineRule="auto"/>
        <w:rPr>
          <w:lang w:val="ru-RU"/>
        </w:rPr>
      </w:pPr>
    </w:p>
    <w:p w14:paraId="055FAA45" w14:textId="77777777" w:rsidR="00645C1C" w:rsidRDefault="007C2C09" w:rsidP="007C2C09">
      <w:pPr>
        <w:pStyle w:val="Heading2"/>
        <w:spacing w:line="276" w:lineRule="auto"/>
        <w:ind w:left="400" w:right="3483"/>
        <w:rPr>
          <w:rFonts w:ascii="Times New Roman" w:hAnsi="Times New Roman" w:cs="Times New Roman"/>
          <w:color w:val="auto"/>
          <w:spacing w:val="-57"/>
          <w:sz w:val="24"/>
          <w:szCs w:val="24"/>
          <w:lang w:val="ru-RU"/>
        </w:rPr>
      </w:pPr>
      <w:r w:rsidRPr="007C2C09">
        <w:rPr>
          <w:rFonts w:ascii="Times New Roman" w:hAnsi="Times New Roman" w:cs="Times New Roman"/>
          <w:color w:val="auto"/>
          <w:sz w:val="24"/>
          <w:szCs w:val="24"/>
          <w:lang w:val="ru-RU"/>
        </w:rPr>
        <w:t>Анализа научно-истраживачког рада на Универзитету</w:t>
      </w:r>
      <w:r w:rsidRPr="007C2C09">
        <w:rPr>
          <w:rFonts w:ascii="Times New Roman" w:hAnsi="Times New Roman" w:cs="Times New Roman"/>
          <w:color w:val="auto"/>
          <w:spacing w:val="-57"/>
          <w:sz w:val="24"/>
          <w:szCs w:val="24"/>
          <w:lang w:val="ru-RU"/>
        </w:rPr>
        <w:t xml:space="preserve"> </w:t>
      </w:r>
    </w:p>
    <w:p w14:paraId="6543A273" w14:textId="77777777" w:rsidR="004D3271" w:rsidRPr="004D3271" w:rsidRDefault="004D3271" w:rsidP="004D3271">
      <w:pPr>
        <w:rPr>
          <w:lang w:val="ru-RU"/>
        </w:rPr>
      </w:pPr>
    </w:p>
    <w:p w14:paraId="64FCEFB5" w14:textId="4213CC78" w:rsidR="007C2C09" w:rsidRPr="007C2C09" w:rsidRDefault="007C2C09" w:rsidP="007C2C09">
      <w:pPr>
        <w:pStyle w:val="Heading2"/>
        <w:spacing w:line="276" w:lineRule="auto"/>
        <w:ind w:left="400" w:right="3483"/>
        <w:rPr>
          <w:rFonts w:ascii="Times New Roman" w:hAnsi="Times New Roman" w:cs="Times New Roman"/>
          <w:sz w:val="24"/>
          <w:szCs w:val="24"/>
          <w:lang w:val="ru-RU"/>
        </w:rPr>
      </w:pPr>
      <w:r w:rsidRPr="007C2C09">
        <w:rPr>
          <w:rFonts w:ascii="Times New Roman" w:hAnsi="Times New Roman" w:cs="Times New Roman"/>
          <w:sz w:val="24"/>
          <w:szCs w:val="24"/>
          <w:lang w:val="ru-RU"/>
        </w:rPr>
        <w:t>СНАГЕ</w:t>
      </w:r>
    </w:p>
    <w:p w14:paraId="5684D67B"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37"/>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Опредијељеност</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Универзитета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за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развој</w:t>
      </w:r>
      <w:r w:rsidRPr="007C2C09">
        <w:rPr>
          <w:rFonts w:ascii="Times New Roman" w:hAnsi="Times New Roman" w:cs="Times New Roman"/>
          <w:spacing w:val="5"/>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јачање</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научно-истраживачког</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рада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на</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Универзитету;</w:t>
      </w:r>
    </w:p>
    <w:p w14:paraId="412523D2"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44"/>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Универзитет</w:t>
      </w:r>
      <w:r w:rsidRPr="007C2C09">
        <w:rPr>
          <w:rFonts w:ascii="Times New Roman" w:hAnsi="Times New Roman" w:cs="Times New Roman"/>
          <w:spacing w:val="33"/>
          <w:sz w:val="24"/>
          <w:szCs w:val="24"/>
          <w:lang w:val="ru-RU"/>
        </w:rPr>
        <w:t xml:space="preserve"> </w:t>
      </w:r>
      <w:r w:rsidRPr="007C2C09">
        <w:rPr>
          <w:rFonts w:ascii="Times New Roman" w:hAnsi="Times New Roman" w:cs="Times New Roman"/>
          <w:sz w:val="24"/>
          <w:szCs w:val="24"/>
          <w:lang w:val="ru-RU"/>
        </w:rPr>
        <w:t>дјелује</w:t>
      </w:r>
      <w:r w:rsidRPr="007C2C09">
        <w:rPr>
          <w:rFonts w:ascii="Times New Roman" w:hAnsi="Times New Roman" w:cs="Times New Roman"/>
          <w:spacing w:val="34"/>
          <w:sz w:val="24"/>
          <w:szCs w:val="24"/>
          <w:lang w:val="ru-RU"/>
        </w:rPr>
        <w:t xml:space="preserve"> </w:t>
      </w:r>
      <w:r w:rsidRPr="007C2C09">
        <w:rPr>
          <w:rFonts w:ascii="Times New Roman" w:hAnsi="Times New Roman" w:cs="Times New Roman"/>
          <w:sz w:val="24"/>
          <w:szCs w:val="24"/>
          <w:lang w:val="ru-RU"/>
        </w:rPr>
        <w:t>у</w:t>
      </w:r>
      <w:r w:rsidRPr="007C2C09">
        <w:rPr>
          <w:rFonts w:ascii="Times New Roman" w:hAnsi="Times New Roman" w:cs="Times New Roman"/>
          <w:spacing w:val="30"/>
          <w:sz w:val="24"/>
          <w:szCs w:val="24"/>
          <w:lang w:val="ru-RU"/>
        </w:rPr>
        <w:t xml:space="preserve"> </w:t>
      </w:r>
      <w:r w:rsidRPr="007C2C09">
        <w:rPr>
          <w:rFonts w:ascii="Times New Roman" w:hAnsi="Times New Roman" w:cs="Times New Roman"/>
          <w:sz w:val="24"/>
          <w:szCs w:val="24"/>
          <w:lang w:val="ru-RU"/>
        </w:rPr>
        <w:t>више</w:t>
      </w:r>
      <w:r w:rsidRPr="007C2C09">
        <w:rPr>
          <w:rFonts w:ascii="Times New Roman" w:hAnsi="Times New Roman" w:cs="Times New Roman"/>
          <w:spacing w:val="31"/>
          <w:sz w:val="24"/>
          <w:szCs w:val="24"/>
          <w:lang w:val="ru-RU"/>
        </w:rPr>
        <w:t xml:space="preserve"> </w:t>
      </w:r>
      <w:r w:rsidRPr="007C2C09">
        <w:rPr>
          <w:rFonts w:ascii="Times New Roman" w:hAnsi="Times New Roman" w:cs="Times New Roman"/>
          <w:sz w:val="24"/>
          <w:szCs w:val="24"/>
          <w:lang w:val="ru-RU"/>
        </w:rPr>
        <w:t>научних</w:t>
      </w:r>
      <w:r w:rsidRPr="007C2C09">
        <w:rPr>
          <w:rFonts w:ascii="Times New Roman" w:hAnsi="Times New Roman" w:cs="Times New Roman"/>
          <w:spacing w:val="32"/>
          <w:sz w:val="24"/>
          <w:szCs w:val="24"/>
          <w:lang w:val="ru-RU"/>
        </w:rPr>
        <w:t xml:space="preserve"> </w:t>
      </w:r>
      <w:r w:rsidRPr="007C2C09">
        <w:rPr>
          <w:rFonts w:ascii="Times New Roman" w:hAnsi="Times New Roman" w:cs="Times New Roman"/>
          <w:sz w:val="24"/>
          <w:szCs w:val="24"/>
          <w:lang w:val="ru-RU"/>
        </w:rPr>
        <w:t>области,</w:t>
      </w:r>
      <w:r w:rsidRPr="007C2C09">
        <w:rPr>
          <w:rFonts w:ascii="Times New Roman" w:hAnsi="Times New Roman" w:cs="Times New Roman"/>
          <w:spacing w:val="30"/>
          <w:sz w:val="24"/>
          <w:szCs w:val="24"/>
          <w:lang w:val="ru-RU"/>
        </w:rPr>
        <w:t xml:space="preserve"> </w:t>
      </w:r>
      <w:r w:rsidRPr="007C2C09">
        <w:rPr>
          <w:rFonts w:ascii="Times New Roman" w:hAnsi="Times New Roman" w:cs="Times New Roman"/>
          <w:sz w:val="24"/>
          <w:szCs w:val="24"/>
          <w:lang w:val="ru-RU"/>
        </w:rPr>
        <w:t>што</w:t>
      </w:r>
      <w:r w:rsidRPr="007C2C09">
        <w:rPr>
          <w:rFonts w:ascii="Times New Roman" w:hAnsi="Times New Roman" w:cs="Times New Roman"/>
          <w:spacing w:val="32"/>
          <w:sz w:val="24"/>
          <w:szCs w:val="24"/>
          <w:lang w:val="ru-RU"/>
        </w:rPr>
        <w:t xml:space="preserve"> </w:t>
      </w:r>
      <w:r w:rsidRPr="007C2C09">
        <w:rPr>
          <w:rFonts w:ascii="Times New Roman" w:hAnsi="Times New Roman" w:cs="Times New Roman"/>
          <w:sz w:val="24"/>
          <w:szCs w:val="24"/>
          <w:lang w:val="ru-RU"/>
        </w:rPr>
        <w:t>је</w:t>
      </w:r>
      <w:r w:rsidRPr="007C2C09">
        <w:rPr>
          <w:rFonts w:ascii="Times New Roman" w:hAnsi="Times New Roman" w:cs="Times New Roman"/>
          <w:spacing w:val="29"/>
          <w:sz w:val="24"/>
          <w:szCs w:val="24"/>
          <w:lang w:val="ru-RU"/>
        </w:rPr>
        <w:t xml:space="preserve"> </w:t>
      </w:r>
      <w:r w:rsidRPr="007C2C09">
        <w:rPr>
          <w:rFonts w:ascii="Times New Roman" w:hAnsi="Times New Roman" w:cs="Times New Roman"/>
          <w:sz w:val="24"/>
          <w:szCs w:val="24"/>
          <w:lang w:val="ru-RU"/>
        </w:rPr>
        <w:t>основна</w:t>
      </w:r>
      <w:r w:rsidRPr="007C2C09">
        <w:rPr>
          <w:rFonts w:ascii="Times New Roman" w:hAnsi="Times New Roman" w:cs="Times New Roman"/>
          <w:spacing w:val="31"/>
          <w:sz w:val="24"/>
          <w:szCs w:val="24"/>
          <w:lang w:val="ru-RU"/>
        </w:rPr>
        <w:t xml:space="preserve"> </w:t>
      </w:r>
      <w:r w:rsidRPr="007C2C09">
        <w:rPr>
          <w:rFonts w:ascii="Times New Roman" w:hAnsi="Times New Roman" w:cs="Times New Roman"/>
          <w:sz w:val="24"/>
          <w:szCs w:val="24"/>
          <w:lang w:val="ru-RU"/>
        </w:rPr>
        <w:t>претпоставка</w:t>
      </w:r>
      <w:r w:rsidRPr="007C2C09">
        <w:rPr>
          <w:rFonts w:ascii="Times New Roman" w:hAnsi="Times New Roman" w:cs="Times New Roman"/>
          <w:spacing w:val="33"/>
          <w:sz w:val="24"/>
          <w:szCs w:val="24"/>
          <w:lang w:val="ru-RU"/>
        </w:rPr>
        <w:t xml:space="preserve"> </w:t>
      </w:r>
      <w:r w:rsidRPr="007C2C09">
        <w:rPr>
          <w:rFonts w:ascii="Times New Roman" w:hAnsi="Times New Roman" w:cs="Times New Roman"/>
          <w:sz w:val="24"/>
          <w:szCs w:val="24"/>
          <w:lang w:val="ru-RU"/>
        </w:rPr>
        <w:t>за</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мултидисциплинарна</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интердисциплинарна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истраживања;</w:t>
      </w:r>
    </w:p>
    <w:p w14:paraId="48DC01C9" w14:textId="7E512AE0"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42"/>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Постоје</w:t>
      </w:r>
      <w:r w:rsidRPr="007C2C09">
        <w:rPr>
          <w:rFonts w:ascii="Times New Roman" w:hAnsi="Times New Roman" w:cs="Times New Roman"/>
          <w:spacing w:val="34"/>
          <w:sz w:val="24"/>
          <w:szCs w:val="24"/>
          <w:lang w:val="ru-RU"/>
        </w:rPr>
        <w:t xml:space="preserve"> </w:t>
      </w:r>
      <w:r w:rsidRPr="007C2C09">
        <w:rPr>
          <w:rFonts w:ascii="Times New Roman" w:hAnsi="Times New Roman" w:cs="Times New Roman"/>
          <w:sz w:val="24"/>
          <w:szCs w:val="24"/>
          <w:lang w:val="ru-RU"/>
        </w:rPr>
        <w:t>реалне</w:t>
      </w:r>
      <w:r w:rsidRPr="007C2C09">
        <w:rPr>
          <w:rFonts w:ascii="Times New Roman" w:hAnsi="Times New Roman" w:cs="Times New Roman"/>
          <w:spacing w:val="34"/>
          <w:sz w:val="24"/>
          <w:szCs w:val="24"/>
          <w:lang w:val="ru-RU"/>
        </w:rPr>
        <w:t xml:space="preserve"> </w:t>
      </w:r>
      <w:r w:rsidRPr="007C2C09">
        <w:rPr>
          <w:rFonts w:ascii="Times New Roman" w:hAnsi="Times New Roman" w:cs="Times New Roman"/>
          <w:sz w:val="24"/>
          <w:szCs w:val="24"/>
          <w:lang w:val="ru-RU"/>
        </w:rPr>
        <w:t>потребе</w:t>
      </w:r>
      <w:r w:rsidRPr="007C2C09">
        <w:rPr>
          <w:rFonts w:ascii="Times New Roman" w:hAnsi="Times New Roman" w:cs="Times New Roman"/>
          <w:spacing w:val="34"/>
          <w:sz w:val="24"/>
          <w:szCs w:val="24"/>
          <w:lang w:val="ru-RU"/>
        </w:rPr>
        <w:t xml:space="preserve"> </w:t>
      </w:r>
      <w:r w:rsidRPr="007C2C09">
        <w:rPr>
          <w:rFonts w:ascii="Times New Roman" w:hAnsi="Times New Roman" w:cs="Times New Roman"/>
          <w:sz w:val="24"/>
          <w:szCs w:val="24"/>
          <w:lang w:val="ru-RU"/>
        </w:rPr>
        <w:t>за</w:t>
      </w:r>
      <w:r w:rsidRPr="007C2C09">
        <w:rPr>
          <w:rFonts w:ascii="Times New Roman" w:hAnsi="Times New Roman" w:cs="Times New Roman"/>
          <w:spacing w:val="34"/>
          <w:sz w:val="24"/>
          <w:szCs w:val="24"/>
          <w:lang w:val="ru-RU"/>
        </w:rPr>
        <w:t xml:space="preserve"> </w:t>
      </w:r>
      <w:r w:rsidRPr="007C2C09">
        <w:rPr>
          <w:rFonts w:ascii="Times New Roman" w:hAnsi="Times New Roman" w:cs="Times New Roman"/>
          <w:sz w:val="24"/>
          <w:szCs w:val="24"/>
          <w:lang w:val="ru-RU"/>
        </w:rPr>
        <w:t>провођење</w:t>
      </w:r>
      <w:r w:rsidRPr="007C2C09">
        <w:rPr>
          <w:rFonts w:ascii="Times New Roman" w:hAnsi="Times New Roman" w:cs="Times New Roman"/>
          <w:spacing w:val="33"/>
          <w:sz w:val="24"/>
          <w:szCs w:val="24"/>
          <w:lang w:val="ru-RU"/>
        </w:rPr>
        <w:t xml:space="preserve"> </w:t>
      </w:r>
      <w:r w:rsidRPr="007C2C09">
        <w:rPr>
          <w:rFonts w:ascii="Times New Roman" w:hAnsi="Times New Roman" w:cs="Times New Roman"/>
          <w:sz w:val="24"/>
          <w:szCs w:val="24"/>
          <w:lang w:val="ru-RU"/>
        </w:rPr>
        <w:t>научних</w:t>
      </w:r>
      <w:r w:rsidRPr="007C2C09">
        <w:rPr>
          <w:rFonts w:ascii="Times New Roman" w:hAnsi="Times New Roman" w:cs="Times New Roman"/>
          <w:spacing w:val="34"/>
          <w:sz w:val="24"/>
          <w:szCs w:val="24"/>
          <w:lang w:val="ru-RU"/>
        </w:rPr>
        <w:t xml:space="preserve"> </w:t>
      </w:r>
      <w:r w:rsidRPr="007C2C09">
        <w:rPr>
          <w:rFonts w:ascii="Times New Roman" w:hAnsi="Times New Roman" w:cs="Times New Roman"/>
          <w:sz w:val="24"/>
          <w:szCs w:val="24"/>
          <w:lang w:val="ru-RU"/>
        </w:rPr>
        <w:t>истраживања</w:t>
      </w:r>
      <w:r w:rsidRPr="007C2C09">
        <w:rPr>
          <w:rFonts w:ascii="Times New Roman" w:hAnsi="Times New Roman" w:cs="Times New Roman"/>
          <w:spacing w:val="33"/>
          <w:sz w:val="24"/>
          <w:szCs w:val="24"/>
          <w:lang w:val="ru-RU"/>
        </w:rPr>
        <w:t xml:space="preserve"> </w:t>
      </w:r>
      <w:r w:rsidRPr="007C2C09">
        <w:rPr>
          <w:rFonts w:ascii="Times New Roman" w:hAnsi="Times New Roman" w:cs="Times New Roman"/>
          <w:sz w:val="24"/>
          <w:szCs w:val="24"/>
          <w:lang w:val="ru-RU"/>
        </w:rPr>
        <w:t>ради</w:t>
      </w:r>
      <w:r w:rsidRPr="007C2C09">
        <w:rPr>
          <w:rFonts w:ascii="Times New Roman" w:hAnsi="Times New Roman" w:cs="Times New Roman"/>
          <w:spacing w:val="36"/>
          <w:sz w:val="24"/>
          <w:szCs w:val="24"/>
          <w:lang w:val="ru-RU"/>
        </w:rPr>
        <w:t xml:space="preserve"> </w:t>
      </w:r>
      <w:r w:rsidRPr="007C2C09">
        <w:rPr>
          <w:rFonts w:ascii="Times New Roman" w:hAnsi="Times New Roman" w:cs="Times New Roman"/>
          <w:sz w:val="24"/>
          <w:szCs w:val="24"/>
          <w:lang w:val="ru-RU"/>
        </w:rPr>
        <w:t>побољшања</w:t>
      </w:r>
      <w:r w:rsidR="008A23E6">
        <w:rPr>
          <w:rFonts w:ascii="Times New Roman" w:hAnsi="Times New Roman" w:cs="Times New Roman"/>
          <w:sz w:val="24"/>
          <w:szCs w:val="24"/>
          <w:lang w:val="sr-Latn-RS"/>
        </w:rPr>
        <w:t xml:space="preserve"> </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конкурентске</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позициј</w:t>
      </w:r>
      <w:r w:rsidRPr="007C2C09">
        <w:rPr>
          <w:rFonts w:ascii="Times New Roman" w:hAnsi="Times New Roman" w:cs="Times New Roman"/>
          <w:sz w:val="24"/>
          <w:szCs w:val="24"/>
        </w:rPr>
        <w:t>w</w:t>
      </w:r>
      <w:r w:rsidRPr="007C2C09">
        <w:rPr>
          <w:rFonts w:ascii="Times New Roman" w:hAnsi="Times New Roman" w:cs="Times New Roman"/>
          <w:sz w:val="24"/>
          <w:szCs w:val="24"/>
          <w:lang w:val="ru-RU"/>
        </w:rPr>
        <w:t>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привреде</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Републике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Српске</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и БиХ;</w:t>
      </w:r>
    </w:p>
    <w:p w14:paraId="3B3D5556" w14:textId="77777777" w:rsidR="007C2C09" w:rsidRDefault="007C2C09" w:rsidP="00760D55">
      <w:pPr>
        <w:pStyle w:val="ListParagraph"/>
        <w:widowControl w:val="0"/>
        <w:numPr>
          <w:ilvl w:val="0"/>
          <w:numId w:val="38"/>
        </w:numPr>
        <w:tabs>
          <w:tab w:val="left" w:pos="1121"/>
        </w:tabs>
        <w:autoSpaceDE w:val="0"/>
        <w:autoSpaceDN w:val="0"/>
        <w:spacing w:after="0" w:line="276" w:lineRule="auto"/>
        <w:ind w:right="442"/>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Опредијељеност</w:t>
      </w:r>
      <w:r w:rsidRPr="007C2C09">
        <w:rPr>
          <w:rFonts w:ascii="Times New Roman" w:hAnsi="Times New Roman" w:cs="Times New Roman"/>
          <w:spacing w:val="24"/>
          <w:sz w:val="24"/>
          <w:szCs w:val="24"/>
          <w:lang w:val="ru-RU"/>
        </w:rPr>
        <w:t xml:space="preserve"> </w:t>
      </w:r>
      <w:r w:rsidRPr="007C2C09">
        <w:rPr>
          <w:rFonts w:ascii="Times New Roman" w:hAnsi="Times New Roman" w:cs="Times New Roman"/>
          <w:sz w:val="24"/>
          <w:szCs w:val="24"/>
          <w:lang w:val="ru-RU"/>
        </w:rPr>
        <w:t>Универзитета</w:t>
      </w:r>
      <w:r w:rsidRPr="007C2C09">
        <w:rPr>
          <w:rFonts w:ascii="Times New Roman" w:hAnsi="Times New Roman" w:cs="Times New Roman"/>
          <w:spacing w:val="24"/>
          <w:sz w:val="24"/>
          <w:szCs w:val="24"/>
          <w:lang w:val="ru-RU"/>
        </w:rPr>
        <w:t xml:space="preserve"> </w:t>
      </w:r>
      <w:r w:rsidRPr="007C2C09">
        <w:rPr>
          <w:rFonts w:ascii="Times New Roman" w:hAnsi="Times New Roman" w:cs="Times New Roman"/>
          <w:sz w:val="24"/>
          <w:szCs w:val="24"/>
          <w:lang w:val="ru-RU"/>
        </w:rPr>
        <w:t>за</w:t>
      </w:r>
      <w:r w:rsidRPr="007C2C09">
        <w:rPr>
          <w:rFonts w:ascii="Times New Roman" w:hAnsi="Times New Roman" w:cs="Times New Roman"/>
          <w:spacing w:val="23"/>
          <w:sz w:val="24"/>
          <w:szCs w:val="24"/>
          <w:lang w:val="ru-RU"/>
        </w:rPr>
        <w:t xml:space="preserve"> </w:t>
      </w:r>
      <w:r w:rsidRPr="007C2C09">
        <w:rPr>
          <w:rFonts w:ascii="Times New Roman" w:hAnsi="Times New Roman" w:cs="Times New Roman"/>
          <w:sz w:val="24"/>
          <w:szCs w:val="24"/>
          <w:lang w:val="ru-RU"/>
        </w:rPr>
        <w:t>систематичан</w:t>
      </w:r>
      <w:r w:rsidRPr="007C2C09">
        <w:rPr>
          <w:rFonts w:ascii="Times New Roman" w:hAnsi="Times New Roman" w:cs="Times New Roman"/>
          <w:spacing w:val="26"/>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24"/>
          <w:sz w:val="24"/>
          <w:szCs w:val="24"/>
          <w:lang w:val="ru-RU"/>
        </w:rPr>
        <w:t xml:space="preserve"> </w:t>
      </w:r>
      <w:r w:rsidRPr="007C2C09">
        <w:rPr>
          <w:rFonts w:ascii="Times New Roman" w:hAnsi="Times New Roman" w:cs="Times New Roman"/>
          <w:sz w:val="24"/>
          <w:szCs w:val="24"/>
          <w:lang w:val="ru-RU"/>
        </w:rPr>
        <w:t>интегрисан</w:t>
      </w:r>
      <w:r w:rsidRPr="007C2C09">
        <w:rPr>
          <w:rFonts w:ascii="Times New Roman" w:hAnsi="Times New Roman" w:cs="Times New Roman"/>
          <w:spacing w:val="25"/>
          <w:sz w:val="24"/>
          <w:szCs w:val="24"/>
          <w:lang w:val="ru-RU"/>
        </w:rPr>
        <w:t xml:space="preserve"> </w:t>
      </w:r>
      <w:r w:rsidRPr="007C2C09">
        <w:rPr>
          <w:rFonts w:ascii="Times New Roman" w:hAnsi="Times New Roman" w:cs="Times New Roman"/>
          <w:sz w:val="24"/>
          <w:szCs w:val="24"/>
          <w:lang w:val="ru-RU"/>
        </w:rPr>
        <w:t>развој</w:t>
      </w:r>
      <w:r w:rsidRPr="007C2C09">
        <w:rPr>
          <w:rFonts w:ascii="Times New Roman" w:hAnsi="Times New Roman" w:cs="Times New Roman"/>
          <w:spacing w:val="23"/>
          <w:sz w:val="24"/>
          <w:szCs w:val="24"/>
          <w:lang w:val="ru-RU"/>
        </w:rPr>
        <w:t xml:space="preserve"> </w:t>
      </w:r>
      <w:r w:rsidRPr="007C2C09">
        <w:rPr>
          <w:rFonts w:ascii="Times New Roman" w:hAnsi="Times New Roman" w:cs="Times New Roman"/>
          <w:sz w:val="24"/>
          <w:szCs w:val="24"/>
          <w:lang w:val="ru-RU"/>
        </w:rPr>
        <w:t>наставног,</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образовног</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 научно-истраживачког рада;</w:t>
      </w:r>
    </w:p>
    <w:p w14:paraId="6EBC14EE" w14:textId="77777777" w:rsidR="004D3271" w:rsidRPr="007C2C09" w:rsidRDefault="004D3271" w:rsidP="004D3271">
      <w:pPr>
        <w:pStyle w:val="ListParagraph"/>
        <w:widowControl w:val="0"/>
        <w:tabs>
          <w:tab w:val="left" w:pos="1121"/>
        </w:tabs>
        <w:autoSpaceDE w:val="0"/>
        <w:autoSpaceDN w:val="0"/>
        <w:spacing w:after="0" w:line="276" w:lineRule="auto"/>
        <w:ind w:left="1120" w:right="442"/>
        <w:contextualSpacing w:val="0"/>
        <w:rPr>
          <w:rFonts w:ascii="Times New Roman" w:hAnsi="Times New Roman" w:cs="Times New Roman"/>
          <w:sz w:val="24"/>
          <w:szCs w:val="24"/>
          <w:lang w:val="ru-RU"/>
        </w:rPr>
      </w:pPr>
    </w:p>
    <w:p w14:paraId="78977D5F" w14:textId="77777777" w:rsidR="007C2C09" w:rsidRPr="007C2C09" w:rsidRDefault="007C2C09" w:rsidP="007C2C09">
      <w:pPr>
        <w:pStyle w:val="Heading2"/>
        <w:spacing w:before="78" w:line="276" w:lineRule="auto"/>
        <w:ind w:left="400"/>
        <w:rPr>
          <w:rFonts w:ascii="Times New Roman" w:hAnsi="Times New Roman" w:cs="Times New Roman"/>
          <w:sz w:val="24"/>
          <w:szCs w:val="24"/>
        </w:rPr>
      </w:pPr>
      <w:r w:rsidRPr="007C2C09">
        <w:rPr>
          <w:rFonts w:ascii="Times New Roman" w:hAnsi="Times New Roman" w:cs="Times New Roman"/>
          <w:sz w:val="24"/>
          <w:szCs w:val="24"/>
        </w:rPr>
        <w:t>СЛАБОСТИ</w:t>
      </w:r>
    </w:p>
    <w:p w14:paraId="66B1977A" w14:textId="77777777" w:rsidR="007C2C09" w:rsidRPr="007C2C09" w:rsidRDefault="007C2C09" w:rsidP="007C2C09">
      <w:pPr>
        <w:pStyle w:val="BodyText"/>
        <w:spacing w:before="7" w:line="276" w:lineRule="auto"/>
        <w:rPr>
          <w:b/>
        </w:rPr>
      </w:pPr>
    </w:p>
    <w:p w14:paraId="460D07CD"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37"/>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Већина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наставника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сарадника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нема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довољно</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искуства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у</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научно-</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истраживачком</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раду;</w:t>
      </w:r>
    </w:p>
    <w:p w14:paraId="7CF10D33"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37"/>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Већина наставника и сарадника је преоптерећена наставом и другим наставним</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активностима,</w:t>
      </w:r>
      <w:r w:rsidRPr="007C2C09">
        <w:rPr>
          <w:rFonts w:ascii="Times New Roman" w:hAnsi="Times New Roman" w:cs="Times New Roman"/>
          <w:spacing w:val="22"/>
          <w:sz w:val="24"/>
          <w:szCs w:val="24"/>
          <w:lang w:val="ru-RU"/>
        </w:rPr>
        <w:t xml:space="preserve"> </w:t>
      </w:r>
      <w:r w:rsidRPr="007C2C09">
        <w:rPr>
          <w:rFonts w:ascii="Times New Roman" w:hAnsi="Times New Roman" w:cs="Times New Roman"/>
          <w:sz w:val="24"/>
          <w:szCs w:val="24"/>
          <w:lang w:val="ru-RU"/>
        </w:rPr>
        <w:t>те</w:t>
      </w:r>
      <w:r w:rsidRPr="007C2C09">
        <w:rPr>
          <w:rFonts w:ascii="Times New Roman" w:hAnsi="Times New Roman" w:cs="Times New Roman"/>
          <w:spacing w:val="22"/>
          <w:sz w:val="24"/>
          <w:szCs w:val="24"/>
          <w:lang w:val="ru-RU"/>
        </w:rPr>
        <w:t xml:space="preserve"> </w:t>
      </w:r>
      <w:r w:rsidRPr="007C2C09">
        <w:rPr>
          <w:rFonts w:ascii="Times New Roman" w:hAnsi="Times New Roman" w:cs="Times New Roman"/>
          <w:sz w:val="24"/>
          <w:szCs w:val="24"/>
          <w:lang w:val="ru-RU"/>
        </w:rPr>
        <w:t>административним</w:t>
      </w:r>
      <w:r w:rsidRPr="007C2C09">
        <w:rPr>
          <w:rFonts w:ascii="Times New Roman" w:hAnsi="Times New Roman" w:cs="Times New Roman"/>
          <w:spacing w:val="22"/>
          <w:sz w:val="24"/>
          <w:szCs w:val="24"/>
          <w:lang w:val="ru-RU"/>
        </w:rPr>
        <w:t xml:space="preserve"> </w:t>
      </w:r>
      <w:r w:rsidRPr="007C2C09">
        <w:rPr>
          <w:rFonts w:ascii="Times New Roman" w:hAnsi="Times New Roman" w:cs="Times New Roman"/>
          <w:sz w:val="24"/>
          <w:szCs w:val="24"/>
          <w:lang w:val="ru-RU"/>
        </w:rPr>
        <w:t>обавезама,</w:t>
      </w:r>
      <w:r w:rsidRPr="007C2C09">
        <w:rPr>
          <w:rFonts w:ascii="Times New Roman" w:hAnsi="Times New Roman" w:cs="Times New Roman"/>
          <w:spacing w:val="22"/>
          <w:sz w:val="24"/>
          <w:szCs w:val="24"/>
          <w:lang w:val="ru-RU"/>
        </w:rPr>
        <w:t xml:space="preserve"> </w:t>
      </w:r>
      <w:r w:rsidRPr="007C2C09">
        <w:rPr>
          <w:rFonts w:ascii="Times New Roman" w:hAnsi="Times New Roman" w:cs="Times New Roman"/>
          <w:sz w:val="24"/>
          <w:szCs w:val="24"/>
          <w:lang w:val="ru-RU"/>
        </w:rPr>
        <w:t>те</w:t>
      </w:r>
      <w:r w:rsidRPr="007C2C09">
        <w:rPr>
          <w:rFonts w:ascii="Times New Roman" w:hAnsi="Times New Roman" w:cs="Times New Roman"/>
          <w:spacing w:val="22"/>
          <w:sz w:val="24"/>
          <w:szCs w:val="24"/>
          <w:lang w:val="ru-RU"/>
        </w:rPr>
        <w:t xml:space="preserve"> </w:t>
      </w:r>
      <w:r w:rsidRPr="007C2C09">
        <w:rPr>
          <w:rFonts w:ascii="Times New Roman" w:hAnsi="Times New Roman" w:cs="Times New Roman"/>
          <w:sz w:val="24"/>
          <w:szCs w:val="24"/>
          <w:lang w:val="ru-RU"/>
        </w:rPr>
        <w:t>тако</w:t>
      </w:r>
      <w:r w:rsidRPr="007C2C09">
        <w:rPr>
          <w:rFonts w:ascii="Times New Roman" w:hAnsi="Times New Roman" w:cs="Times New Roman"/>
          <w:spacing w:val="23"/>
          <w:sz w:val="24"/>
          <w:szCs w:val="24"/>
          <w:lang w:val="ru-RU"/>
        </w:rPr>
        <w:t xml:space="preserve"> </w:t>
      </w:r>
      <w:r w:rsidRPr="007C2C09">
        <w:rPr>
          <w:rFonts w:ascii="Times New Roman" w:hAnsi="Times New Roman" w:cs="Times New Roman"/>
          <w:sz w:val="24"/>
          <w:szCs w:val="24"/>
          <w:lang w:val="ru-RU"/>
        </w:rPr>
        <w:t>нема</w:t>
      </w:r>
      <w:r w:rsidRPr="007C2C09">
        <w:rPr>
          <w:rFonts w:ascii="Times New Roman" w:hAnsi="Times New Roman" w:cs="Times New Roman"/>
          <w:spacing w:val="21"/>
          <w:sz w:val="24"/>
          <w:szCs w:val="24"/>
          <w:lang w:val="ru-RU"/>
        </w:rPr>
        <w:t xml:space="preserve"> </w:t>
      </w:r>
      <w:r w:rsidRPr="007C2C09">
        <w:rPr>
          <w:rFonts w:ascii="Times New Roman" w:hAnsi="Times New Roman" w:cs="Times New Roman"/>
          <w:sz w:val="24"/>
          <w:szCs w:val="24"/>
          <w:lang w:val="ru-RU"/>
        </w:rPr>
        <w:t>довољно</w:t>
      </w:r>
      <w:r w:rsidRPr="007C2C09">
        <w:rPr>
          <w:rFonts w:ascii="Times New Roman" w:hAnsi="Times New Roman" w:cs="Times New Roman"/>
          <w:spacing w:val="23"/>
          <w:sz w:val="24"/>
          <w:szCs w:val="24"/>
          <w:lang w:val="ru-RU"/>
        </w:rPr>
        <w:t xml:space="preserve"> </w:t>
      </w:r>
      <w:r w:rsidRPr="007C2C09">
        <w:rPr>
          <w:rFonts w:ascii="Times New Roman" w:hAnsi="Times New Roman" w:cs="Times New Roman"/>
          <w:sz w:val="24"/>
          <w:szCs w:val="24"/>
          <w:lang w:val="ru-RU"/>
        </w:rPr>
        <w:t>времена</w:t>
      </w:r>
      <w:r w:rsidRPr="007C2C09">
        <w:rPr>
          <w:rFonts w:ascii="Times New Roman" w:hAnsi="Times New Roman" w:cs="Times New Roman"/>
          <w:spacing w:val="-58"/>
          <w:sz w:val="24"/>
          <w:szCs w:val="24"/>
          <w:lang w:val="ru-RU"/>
        </w:rPr>
        <w:t xml:space="preserve"> </w:t>
      </w:r>
      <w:r w:rsidRPr="007C2C09">
        <w:rPr>
          <w:rFonts w:ascii="Times New Roman" w:hAnsi="Times New Roman" w:cs="Times New Roman"/>
          <w:sz w:val="24"/>
          <w:szCs w:val="24"/>
          <w:lang w:val="ru-RU"/>
        </w:rPr>
        <w:t>за</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научна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5"/>
          <w:sz w:val="24"/>
          <w:szCs w:val="24"/>
          <w:lang w:val="ru-RU"/>
        </w:rPr>
        <w:t xml:space="preserve"> </w:t>
      </w:r>
      <w:r w:rsidRPr="007C2C09">
        <w:rPr>
          <w:rFonts w:ascii="Times New Roman" w:hAnsi="Times New Roman" w:cs="Times New Roman"/>
          <w:sz w:val="24"/>
          <w:szCs w:val="24"/>
          <w:lang w:val="ru-RU"/>
        </w:rPr>
        <w:t>умјетничка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истраживања;</w:t>
      </w:r>
    </w:p>
    <w:p w14:paraId="4694538A"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hanging="361"/>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неуједначен</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број</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стално</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запослених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наставника</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сарадника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на</w:t>
      </w:r>
      <w:r w:rsidRPr="007C2C09">
        <w:rPr>
          <w:rFonts w:ascii="Times New Roman" w:hAnsi="Times New Roman" w:cs="Times New Roman"/>
          <w:spacing w:val="55"/>
          <w:sz w:val="24"/>
          <w:szCs w:val="24"/>
          <w:lang w:val="ru-RU"/>
        </w:rPr>
        <w:t xml:space="preserve"> </w:t>
      </w:r>
      <w:r w:rsidRPr="007C2C09">
        <w:rPr>
          <w:rFonts w:ascii="Times New Roman" w:hAnsi="Times New Roman" w:cs="Times New Roman"/>
          <w:sz w:val="24"/>
          <w:szCs w:val="24"/>
          <w:lang w:val="ru-RU"/>
        </w:rPr>
        <w:t>факултетима;</w:t>
      </w:r>
    </w:p>
    <w:p w14:paraId="4355B245" w14:textId="77777777" w:rsidR="007C2C09" w:rsidRPr="007C2C09" w:rsidRDefault="007C2C09" w:rsidP="00760D55">
      <w:pPr>
        <w:pStyle w:val="ListParagraph"/>
        <w:widowControl w:val="0"/>
        <w:numPr>
          <w:ilvl w:val="0"/>
          <w:numId w:val="38"/>
        </w:numPr>
        <w:tabs>
          <w:tab w:val="left" w:pos="1121"/>
        </w:tabs>
        <w:autoSpaceDE w:val="0"/>
        <w:autoSpaceDN w:val="0"/>
        <w:spacing w:before="4" w:after="0" w:line="276" w:lineRule="auto"/>
        <w:ind w:hanging="361"/>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недостатак</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простора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научно‐истраживачке</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опреме;</w:t>
      </w:r>
    </w:p>
    <w:p w14:paraId="49A4D270"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46"/>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неразрађени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механизми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мотивације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наставника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сарадника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за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научна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истраживања;</w:t>
      </w:r>
    </w:p>
    <w:p w14:paraId="5329F691" w14:textId="77777777" w:rsidR="007C2C09" w:rsidRPr="007C2C09" w:rsidRDefault="007C2C09" w:rsidP="00760D55">
      <w:pPr>
        <w:pStyle w:val="ListParagraph"/>
        <w:widowControl w:val="0"/>
        <w:numPr>
          <w:ilvl w:val="0"/>
          <w:numId w:val="38"/>
        </w:numPr>
        <w:tabs>
          <w:tab w:val="left" w:pos="1121"/>
        </w:tabs>
        <w:autoSpaceDE w:val="0"/>
        <w:autoSpaceDN w:val="0"/>
        <w:spacing w:before="1" w:after="0" w:line="276" w:lineRule="auto"/>
        <w:ind w:right="437"/>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недовољан</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број</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националних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међународних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научно‐истраживачких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умјетничко-истраживачких пројеката и недовољан број развојно‐истраживачких</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пројеката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с</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привредом у</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Републици Српској</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БиХ;</w:t>
      </w:r>
    </w:p>
    <w:p w14:paraId="0BE4F763"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hanging="361"/>
        <w:contextualSpacing w:val="0"/>
        <w:jc w:val="both"/>
        <w:rPr>
          <w:rFonts w:ascii="Times New Roman" w:hAnsi="Times New Roman" w:cs="Times New Roman"/>
          <w:sz w:val="24"/>
          <w:szCs w:val="24"/>
        </w:rPr>
      </w:pPr>
      <w:r w:rsidRPr="007C2C09">
        <w:rPr>
          <w:rFonts w:ascii="Times New Roman" w:hAnsi="Times New Roman" w:cs="Times New Roman"/>
          <w:sz w:val="24"/>
          <w:szCs w:val="24"/>
        </w:rPr>
        <w:t>неуједначен</w:t>
      </w:r>
      <w:r w:rsidRPr="007C2C09">
        <w:rPr>
          <w:rFonts w:ascii="Times New Roman" w:hAnsi="Times New Roman" w:cs="Times New Roman"/>
          <w:spacing w:val="-4"/>
          <w:sz w:val="24"/>
          <w:szCs w:val="24"/>
        </w:rPr>
        <w:t xml:space="preserve"> </w:t>
      </w:r>
      <w:r w:rsidRPr="007C2C09">
        <w:rPr>
          <w:rFonts w:ascii="Times New Roman" w:hAnsi="Times New Roman" w:cs="Times New Roman"/>
          <w:sz w:val="24"/>
          <w:szCs w:val="24"/>
        </w:rPr>
        <w:t>развој</w:t>
      </w:r>
      <w:r w:rsidRPr="007C2C09">
        <w:rPr>
          <w:rFonts w:ascii="Times New Roman" w:hAnsi="Times New Roman" w:cs="Times New Roman"/>
          <w:spacing w:val="-5"/>
          <w:sz w:val="24"/>
          <w:szCs w:val="24"/>
        </w:rPr>
        <w:t xml:space="preserve"> </w:t>
      </w:r>
      <w:r w:rsidRPr="007C2C09">
        <w:rPr>
          <w:rFonts w:ascii="Times New Roman" w:hAnsi="Times New Roman" w:cs="Times New Roman"/>
          <w:sz w:val="24"/>
          <w:szCs w:val="24"/>
        </w:rPr>
        <w:t>факултета;</w:t>
      </w:r>
    </w:p>
    <w:p w14:paraId="69F35B37"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43"/>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недовољна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доступност</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библиотечког</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фонда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база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података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дигиталних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библиотека);</w:t>
      </w:r>
    </w:p>
    <w:p w14:paraId="37FF4D69" w14:textId="77777777" w:rsidR="007C2C09" w:rsidRPr="007C2C09" w:rsidRDefault="007C2C09" w:rsidP="00760D55">
      <w:pPr>
        <w:pStyle w:val="ListParagraph"/>
        <w:widowControl w:val="0"/>
        <w:numPr>
          <w:ilvl w:val="0"/>
          <w:numId w:val="38"/>
        </w:numPr>
        <w:tabs>
          <w:tab w:val="left" w:pos="1121"/>
        </w:tabs>
        <w:autoSpaceDE w:val="0"/>
        <w:autoSpaceDN w:val="0"/>
        <w:spacing w:before="5" w:after="0" w:line="276" w:lineRule="auto"/>
        <w:ind w:right="436"/>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недостатан</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број</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научно‐истраживачких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публикација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у</w:t>
      </w:r>
      <w:r w:rsidRPr="007C2C09">
        <w:rPr>
          <w:rFonts w:ascii="Times New Roman" w:hAnsi="Times New Roman" w:cs="Times New Roman"/>
          <w:spacing w:val="61"/>
          <w:sz w:val="24"/>
          <w:szCs w:val="24"/>
          <w:lang w:val="ru-RU"/>
        </w:rPr>
        <w:t xml:space="preserve"> </w:t>
      </w:r>
      <w:r w:rsidRPr="007C2C09">
        <w:rPr>
          <w:rFonts w:ascii="Times New Roman" w:hAnsi="Times New Roman" w:cs="Times New Roman"/>
          <w:sz w:val="24"/>
          <w:szCs w:val="24"/>
          <w:lang w:val="ru-RU"/>
        </w:rPr>
        <w:t>индексираним</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часописима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w:t>
      </w:r>
      <w:r w:rsidRPr="007C2C09">
        <w:rPr>
          <w:rFonts w:ascii="Times New Roman" w:hAnsi="Times New Roman" w:cs="Times New Roman"/>
          <w:sz w:val="24"/>
          <w:szCs w:val="24"/>
        </w:rPr>
        <w:t>CC</w:t>
      </w:r>
      <w:r w:rsidRPr="007C2C09">
        <w:rPr>
          <w:rFonts w:ascii="Times New Roman" w:hAnsi="Times New Roman" w:cs="Times New Roman"/>
          <w:sz w:val="24"/>
          <w:szCs w:val="24"/>
          <w:lang w:val="ru-RU"/>
        </w:rPr>
        <w:t>,</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rPr>
        <w:t>SCI</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индекси),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осталим</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индексираним</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међународним</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часописима</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и референтним</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конференцијама;</w:t>
      </w:r>
    </w:p>
    <w:p w14:paraId="5849755B" w14:textId="77777777" w:rsidR="007C2C09" w:rsidRPr="007C2C09" w:rsidRDefault="007C2C09" w:rsidP="00760D55">
      <w:pPr>
        <w:pStyle w:val="ListParagraph"/>
        <w:widowControl w:val="0"/>
        <w:numPr>
          <w:ilvl w:val="0"/>
          <w:numId w:val="38"/>
        </w:numPr>
        <w:tabs>
          <w:tab w:val="left" w:pos="1121"/>
        </w:tabs>
        <w:autoSpaceDE w:val="0"/>
        <w:autoSpaceDN w:val="0"/>
        <w:spacing w:before="3" w:after="0" w:line="276" w:lineRule="auto"/>
        <w:ind w:right="438"/>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непостојање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ефикасног</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ажурног</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информатичког</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система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за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праћење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научноистраживачких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умјетничко-истраживачких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активности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научно‐</w:t>
      </w:r>
      <w:r w:rsidRPr="007C2C09">
        <w:rPr>
          <w:rFonts w:ascii="Times New Roman" w:hAnsi="Times New Roman" w:cs="Times New Roman"/>
          <w:sz w:val="24"/>
          <w:szCs w:val="24"/>
          <w:lang w:val="ru-RU"/>
        </w:rPr>
        <w:lastRenderedPageBreak/>
        <w:t>истраживачких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умјетничко‐</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истраживачких ресурса</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капацитета;</w:t>
      </w:r>
    </w:p>
    <w:p w14:paraId="15281773"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44"/>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неприпремљеност Универзитета за почетак студија студија трећег усаглашених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са</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релевантним</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европским</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и свјетским</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стандардима;</w:t>
      </w:r>
    </w:p>
    <w:p w14:paraId="3E186620" w14:textId="77777777" w:rsidR="007C2C09" w:rsidRPr="006A6196" w:rsidRDefault="007C2C09" w:rsidP="007C2C09">
      <w:pPr>
        <w:pStyle w:val="BodyText"/>
        <w:spacing w:before="8" w:line="276" w:lineRule="auto"/>
        <w:rPr>
          <w:lang w:val="ru-RU"/>
        </w:rPr>
      </w:pPr>
    </w:p>
    <w:p w14:paraId="4912C12D" w14:textId="77777777" w:rsidR="007C2C09" w:rsidRPr="007C2C09" w:rsidRDefault="007C2C09" w:rsidP="007C2C09">
      <w:pPr>
        <w:pStyle w:val="Heading2"/>
        <w:spacing w:line="276" w:lineRule="auto"/>
        <w:ind w:left="400"/>
        <w:rPr>
          <w:rFonts w:ascii="Times New Roman" w:hAnsi="Times New Roman" w:cs="Times New Roman"/>
          <w:sz w:val="24"/>
          <w:szCs w:val="24"/>
        </w:rPr>
      </w:pPr>
      <w:r w:rsidRPr="007C2C09">
        <w:rPr>
          <w:rFonts w:ascii="Times New Roman" w:hAnsi="Times New Roman" w:cs="Times New Roman"/>
          <w:sz w:val="24"/>
          <w:szCs w:val="24"/>
        </w:rPr>
        <w:t>ПРИЛИКЕ</w:t>
      </w:r>
      <w:r w:rsidRPr="007C2C09">
        <w:rPr>
          <w:rFonts w:ascii="Times New Roman" w:hAnsi="Times New Roman" w:cs="Times New Roman"/>
          <w:spacing w:val="-2"/>
          <w:sz w:val="24"/>
          <w:szCs w:val="24"/>
        </w:rPr>
        <w:t xml:space="preserve"> </w:t>
      </w:r>
      <w:r w:rsidRPr="007C2C09">
        <w:rPr>
          <w:rFonts w:ascii="Times New Roman" w:hAnsi="Times New Roman" w:cs="Times New Roman"/>
          <w:sz w:val="24"/>
          <w:szCs w:val="24"/>
        </w:rPr>
        <w:t>–</w:t>
      </w:r>
      <w:r w:rsidRPr="007C2C09">
        <w:rPr>
          <w:rFonts w:ascii="Times New Roman" w:hAnsi="Times New Roman" w:cs="Times New Roman"/>
          <w:spacing w:val="-2"/>
          <w:sz w:val="24"/>
          <w:szCs w:val="24"/>
        </w:rPr>
        <w:t xml:space="preserve"> </w:t>
      </w:r>
      <w:r w:rsidRPr="007C2C09">
        <w:rPr>
          <w:rFonts w:ascii="Times New Roman" w:hAnsi="Times New Roman" w:cs="Times New Roman"/>
          <w:sz w:val="24"/>
          <w:szCs w:val="24"/>
        </w:rPr>
        <w:t>ШАНСЕ</w:t>
      </w:r>
    </w:p>
    <w:p w14:paraId="6F89B63C" w14:textId="77777777" w:rsidR="007C2C09" w:rsidRPr="007C2C09" w:rsidRDefault="007C2C09" w:rsidP="007C2C09">
      <w:pPr>
        <w:pStyle w:val="BodyText"/>
        <w:spacing w:line="276" w:lineRule="auto"/>
        <w:rPr>
          <w:b/>
        </w:rPr>
      </w:pPr>
    </w:p>
    <w:p w14:paraId="1121024D"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35"/>
        <w:contextualSpacing w:val="0"/>
        <w:jc w:val="both"/>
        <w:rPr>
          <w:rFonts w:ascii="Times New Roman" w:hAnsi="Times New Roman" w:cs="Times New Roman"/>
          <w:sz w:val="24"/>
          <w:szCs w:val="24"/>
        </w:rPr>
      </w:pPr>
      <w:r w:rsidRPr="007C2C09">
        <w:rPr>
          <w:rFonts w:ascii="Times New Roman" w:hAnsi="Times New Roman" w:cs="Times New Roman"/>
          <w:sz w:val="24"/>
          <w:szCs w:val="24"/>
        </w:rPr>
        <w:t>интензивније</w:t>
      </w:r>
      <w:r w:rsidRPr="007C2C09">
        <w:rPr>
          <w:rFonts w:ascii="Times New Roman" w:hAnsi="Times New Roman" w:cs="Times New Roman"/>
          <w:spacing w:val="1"/>
          <w:sz w:val="24"/>
          <w:szCs w:val="24"/>
        </w:rPr>
        <w:t xml:space="preserve"> </w:t>
      </w:r>
      <w:r w:rsidRPr="007C2C09">
        <w:rPr>
          <w:rFonts w:ascii="Times New Roman" w:hAnsi="Times New Roman" w:cs="Times New Roman"/>
          <w:sz w:val="24"/>
          <w:szCs w:val="24"/>
        </w:rPr>
        <w:t>прикључивање</w:t>
      </w:r>
      <w:r w:rsidRPr="007C2C09">
        <w:rPr>
          <w:rFonts w:ascii="Times New Roman" w:hAnsi="Times New Roman" w:cs="Times New Roman"/>
          <w:spacing w:val="1"/>
          <w:sz w:val="24"/>
          <w:szCs w:val="24"/>
        </w:rPr>
        <w:t xml:space="preserve"> </w:t>
      </w:r>
      <w:r w:rsidRPr="007C2C09">
        <w:rPr>
          <w:rFonts w:ascii="Times New Roman" w:hAnsi="Times New Roman" w:cs="Times New Roman"/>
          <w:sz w:val="24"/>
          <w:szCs w:val="24"/>
        </w:rPr>
        <w:t>међународним</w:t>
      </w:r>
      <w:r w:rsidRPr="007C2C09">
        <w:rPr>
          <w:rFonts w:ascii="Times New Roman" w:hAnsi="Times New Roman" w:cs="Times New Roman"/>
          <w:spacing w:val="1"/>
          <w:sz w:val="24"/>
          <w:szCs w:val="24"/>
        </w:rPr>
        <w:t xml:space="preserve"> </w:t>
      </w:r>
      <w:r w:rsidRPr="007C2C09">
        <w:rPr>
          <w:rFonts w:ascii="Times New Roman" w:hAnsi="Times New Roman" w:cs="Times New Roman"/>
          <w:sz w:val="24"/>
          <w:szCs w:val="24"/>
        </w:rPr>
        <w:t>нучно‐истраживачким</w:t>
      </w:r>
      <w:r w:rsidRPr="007C2C09">
        <w:rPr>
          <w:rFonts w:ascii="Times New Roman" w:hAnsi="Times New Roman" w:cs="Times New Roman"/>
          <w:spacing w:val="1"/>
          <w:sz w:val="24"/>
          <w:szCs w:val="24"/>
        </w:rPr>
        <w:t xml:space="preserve"> </w:t>
      </w:r>
      <w:r w:rsidRPr="007C2C09">
        <w:rPr>
          <w:rFonts w:ascii="Times New Roman" w:hAnsi="Times New Roman" w:cs="Times New Roman"/>
          <w:sz w:val="24"/>
          <w:szCs w:val="24"/>
        </w:rPr>
        <w:t>и</w:t>
      </w:r>
      <w:r w:rsidRPr="007C2C09">
        <w:rPr>
          <w:rFonts w:ascii="Times New Roman" w:hAnsi="Times New Roman" w:cs="Times New Roman"/>
          <w:spacing w:val="-57"/>
          <w:sz w:val="24"/>
          <w:szCs w:val="24"/>
        </w:rPr>
        <w:t xml:space="preserve"> </w:t>
      </w:r>
      <w:r w:rsidRPr="007C2C09">
        <w:rPr>
          <w:rFonts w:ascii="Times New Roman" w:hAnsi="Times New Roman" w:cs="Times New Roman"/>
          <w:sz w:val="24"/>
          <w:szCs w:val="24"/>
        </w:rPr>
        <w:t>умјетничко-истраживачким</w:t>
      </w:r>
      <w:r w:rsidRPr="007C2C09">
        <w:rPr>
          <w:rFonts w:ascii="Times New Roman" w:hAnsi="Times New Roman" w:cs="Times New Roman"/>
          <w:spacing w:val="1"/>
          <w:sz w:val="24"/>
          <w:szCs w:val="24"/>
        </w:rPr>
        <w:t xml:space="preserve"> </w:t>
      </w:r>
      <w:r w:rsidRPr="007C2C09">
        <w:rPr>
          <w:rFonts w:ascii="Times New Roman" w:hAnsi="Times New Roman" w:cs="Times New Roman"/>
          <w:sz w:val="24"/>
          <w:szCs w:val="24"/>
        </w:rPr>
        <w:t>пројектима</w:t>
      </w:r>
      <w:r w:rsidRPr="007C2C09">
        <w:rPr>
          <w:rFonts w:ascii="Times New Roman" w:hAnsi="Times New Roman" w:cs="Times New Roman"/>
          <w:spacing w:val="1"/>
          <w:sz w:val="24"/>
          <w:szCs w:val="24"/>
        </w:rPr>
        <w:t xml:space="preserve"> </w:t>
      </w:r>
      <w:r w:rsidRPr="007C2C09">
        <w:rPr>
          <w:rFonts w:ascii="Times New Roman" w:hAnsi="Times New Roman" w:cs="Times New Roman"/>
          <w:sz w:val="24"/>
          <w:szCs w:val="24"/>
        </w:rPr>
        <w:t>подржаним</w:t>
      </w:r>
      <w:r w:rsidRPr="007C2C09">
        <w:rPr>
          <w:rFonts w:ascii="Times New Roman" w:hAnsi="Times New Roman" w:cs="Times New Roman"/>
          <w:spacing w:val="1"/>
          <w:sz w:val="24"/>
          <w:szCs w:val="24"/>
        </w:rPr>
        <w:t xml:space="preserve"> </w:t>
      </w:r>
      <w:r w:rsidRPr="007C2C09">
        <w:rPr>
          <w:rFonts w:ascii="Times New Roman" w:hAnsi="Times New Roman" w:cs="Times New Roman"/>
          <w:sz w:val="24"/>
          <w:szCs w:val="24"/>
        </w:rPr>
        <w:t>фондовима</w:t>
      </w:r>
      <w:r w:rsidRPr="007C2C09">
        <w:rPr>
          <w:rFonts w:ascii="Times New Roman" w:hAnsi="Times New Roman" w:cs="Times New Roman"/>
          <w:spacing w:val="1"/>
          <w:sz w:val="24"/>
          <w:szCs w:val="24"/>
        </w:rPr>
        <w:t xml:space="preserve"> </w:t>
      </w:r>
      <w:r w:rsidRPr="007C2C09">
        <w:rPr>
          <w:rFonts w:ascii="Times New Roman" w:hAnsi="Times New Roman" w:cs="Times New Roman"/>
          <w:sz w:val="24"/>
          <w:szCs w:val="24"/>
        </w:rPr>
        <w:t>Европске</w:t>
      </w:r>
      <w:r w:rsidRPr="007C2C09">
        <w:rPr>
          <w:rFonts w:ascii="Times New Roman" w:hAnsi="Times New Roman" w:cs="Times New Roman"/>
          <w:spacing w:val="1"/>
          <w:sz w:val="24"/>
          <w:szCs w:val="24"/>
        </w:rPr>
        <w:t xml:space="preserve"> </w:t>
      </w:r>
      <w:r w:rsidRPr="007C2C09">
        <w:rPr>
          <w:rFonts w:ascii="Times New Roman" w:hAnsi="Times New Roman" w:cs="Times New Roman"/>
          <w:sz w:val="24"/>
          <w:szCs w:val="24"/>
        </w:rPr>
        <w:t>комисије</w:t>
      </w:r>
      <w:r w:rsidRPr="007C2C09">
        <w:rPr>
          <w:rFonts w:ascii="Times New Roman" w:hAnsi="Times New Roman" w:cs="Times New Roman"/>
          <w:spacing w:val="-1"/>
          <w:sz w:val="24"/>
          <w:szCs w:val="24"/>
        </w:rPr>
        <w:t xml:space="preserve"> </w:t>
      </w:r>
      <w:r w:rsidRPr="007C2C09">
        <w:rPr>
          <w:rFonts w:ascii="Times New Roman" w:hAnsi="Times New Roman" w:cs="Times New Roman"/>
          <w:sz w:val="24"/>
          <w:szCs w:val="24"/>
        </w:rPr>
        <w:t>(FP7, COST,</w:t>
      </w:r>
      <w:r w:rsidRPr="007C2C09">
        <w:rPr>
          <w:rFonts w:ascii="Times New Roman" w:hAnsi="Times New Roman" w:cs="Times New Roman"/>
          <w:spacing w:val="1"/>
          <w:sz w:val="24"/>
          <w:szCs w:val="24"/>
        </w:rPr>
        <w:t xml:space="preserve"> </w:t>
      </w:r>
      <w:r w:rsidRPr="007C2C09">
        <w:rPr>
          <w:rFonts w:ascii="Times New Roman" w:hAnsi="Times New Roman" w:cs="Times New Roman"/>
          <w:sz w:val="24"/>
          <w:szCs w:val="24"/>
        </w:rPr>
        <w:t>EUREKA...);</w:t>
      </w:r>
    </w:p>
    <w:p w14:paraId="3A620A08" w14:textId="77777777" w:rsidR="007C2C09" w:rsidRPr="007C2C09" w:rsidRDefault="007C2C09" w:rsidP="00760D55">
      <w:pPr>
        <w:pStyle w:val="ListParagraph"/>
        <w:widowControl w:val="0"/>
        <w:numPr>
          <w:ilvl w:val="0"/>
          <w:numId w:val="38"/>
        </w:numPr>
        <w:tabs>
          <w:tab w:val="left" w:pos="1121"/>
          <w:tab w:val="left" w:pos="2549"/>
          <w:tab w:val="left" w:pos="2894"/>
          <w:tab w:val="left" w:pos="4118"/>
          <w:tab w:val="left" w:pos="5997"/>
          <w:tab w:val="left" w:pos="6350"/>
          <w:tab w:val="left" w:pos="7630"/>
          <w:tab w:val="left" w:pos="8325"/>
        </w:tabs>
        <w:autoSpaceDE w:val="0"/>
        <w:autoSpaceDN w:val="0"/>
        <w:spacing w:before="3" w:after="0" w:line="276" w:lineRule="auto"/>
        <w:ind w:right="441"/>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повезивање</w:t>
      </w:r>
      <w:r w:rsidRPr="007C2C09">
        <w:rPr>
          <w:rFonts w:ascii="Times New Roman" w:hAnsi="Times New Roman" w:cs="Times New Roman"/>
          <w:sz w:val="24"/>
          <w:szCs w:val="24"/>
          <w:lang w:val="ru-RU"/>
        </w:rPr>
        <w:tab/>
        <w:t>с</w:t>
      </w:r>
      <w:r w:rsidRPr="007C2C09">
        <w:rPr>
          <w:rFonts w:ascii="Times New Roman" w:hAnsi="Times New Roman" w:cs="Times New Roman"/>
          <w:sz w:val="24"/>
          <w:szCs w:val="24"/>
          <w:lang w:val="ru-RU"/>
        </w:rPr>
        <w:tab/>
        <w:t>другим</w:t>
      </w:r>
      <w:r w:rsidRPr="007C2C09">
        <w:rPr>
          <w:rFonts w:ascii="Times New Roman" w:hAnsi="Times New Roman" w:cs="Times New Roman"/>
          <w:sz w:val="24"/>
          <w:szCs w:val="24"/>
          <w:lang w:val="ru-RU"/>
        </w:rPr>
        <w:tab/>
        <w:t>универзитетима</w:t>
      </w:r>
      <w:r w:rsidRPr="007C2C09">
        <w:rPr>
          <w:rFonts w:ascii="Times New Roman" w:hAnsi="Times New Roman" w:cs="Times New Roman"/>
          <w:sz w:val="24"/>
          <w:szCs w:val="24"/>
          <w:lang w:val="ru-RU"/>
        </w:rPr>
        <w:tab/>
        <w:t>у</w:t>
      </w:r>
      <w:r w:rsidRPr="007C2C09">
        <w:rPr>
          <w:rFonts w:ascii="Times New Roman" w:hAnsi="Times New Roman" w:cs="Times New Roman"/>
          <w:sz w:val="24"/>
          <w:szCs w:val="24"/>
          <w:lang w:val="ru-RU"/>
        </w:rPr>
        <w:tab/>
        <w:t>окружењу</w:t>
      </w:r>
      <w:r w:rsidRPr="007C2C09">
        <w:rPr>
          <w:rFonts w:ascii="Times New Roman" w:hAnsi="Times New Roman" w:cs="Times New Roman"/>
          <w:sz w:val="24"/>
          <w:szCs w:val="24"/>
          <w:lang w:val="ru-RU"/>
        </w:rPr>
        <w:tab/>
        <w:t>кроз</w:t>
      </w:r>
      <w:r w:rsidRPr="007C2C09">
        <w:rPr>
          <w:rFonts w:ascii="Times New Roman" w:hAnsi="Times New Roman" w:cs="Times New Roman"/>
          <w:sz w:val="24"/>
          <w:szCs w:val="24"/>
          <w:lang w:val="ru-RU"/>
        </w:rPr>
        <w:tab/>
      </w:r>
      <w:r w:rsidRPr="007C2C09">
        <w:rPr>
          <w:rFonts w:ascii="Times New Roman" w:hAnsi="Times New Roman" w:cs="Times New Roman"/>
          <w:spacing w:val="-1"/>
          <w:sz w:val="24"/>
          <w:szCs w:val="24"/>
          <w:lang w:val="ru-RU"/>
        </w:rPr>
        <w:t>заједничке</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истраживачке</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и развојне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пројекте;</w:t>
      </w:r>
    </w:p>
    <w:p w14:paraId="5E27A860" w14:textId="77777777" w:rsidR="007C2C09" w:rsidRPr="007C2C09" w:rsidRDefault="007C2C09" w:rsidP="00760D55">
      <w:pPr>
        <w:pStyle w:val="ListParagraph"/>
        <w:widowControl w:val="0"/>
        <w:numPr>
          <w:ilvl w:val="0"/>
          <w:numId w:val="38"/>
        </w:numPr>
        <w:tabs>
          <w:tab w:val="left" w:pos="1121"/>
          <w:tab w:val="left" w:pos="2523"/>
          <w:tab w:val="left" w:pos="2842"/>
          <w:tab w:val="left" w:pos="4371"/>
          <w:tab w:val="left" w:pos="5810"/>
          <w:tab w:val="left" w:pos="7661"/>
          <w:tab w:val="left" w:pos="8323"/>
        </w:tabs>
        <w:autoSpaceDE w:val="0"/>
        <w:autoSpaceDN w:val="0"/>
        <w:spacing w:after="0" w:line="276" w:lineRule="auto"/>
        <w:ind w:right="441"/>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повезивање</w:t>
      </w:r>
      <w:r w:rsidRPr="007C2C09">
        <w:rPr>
          <w:rFonts w:ascii="Times New Roman" w:hAnsi="Times New Roman" w:cs="Times New Roman"/>
          <w:sz w:val="24"/>
          <w:szCs w:val="24"/>
          <w:lang w:val="ru-RU"/>
        </w:rPr>
        <w:tab/>
        <w:t>с</w:t>
      </w:r>
      <w:r w:rsidRPr="007C2C09">
        <w:rPr>
          <w:rFonts w:ascii="Times New Roman" w:hAnsi="Times New Roman" w:cs="Times New Roman"/>
          <w:sz w:val="24"/>
          <w:szCs w:val="24"/>
          <w:lang w:val="ru-RU"/>
        </w:rPr>
        <w:tab/>
        <w:t>релевантним</w:t>
      </w:r>
      <w:r w:rsidRPr="007C2C09">
        <w:rPr>
          <w:rFonts w:ascii="Times New Roman" w:hAnsi="Times New Roman" w:cs="Times New Roman"/>
          <w:sz w:val="24"/>
          <w:szCs w:val="24"/>
          <w:lang w:val="ru-RU"/>
        </w:rPr>
        <w:tab/>
        <w:t>иностраним</w:t>
      </w:r>
      <w:r w:rsidRPr="007C2C09">
        <w:rPr>
          <w:rFonts w:ascii="Times New Roman" w:hAnsi="Times New Roman" w:cs="Times New Roman"/>
          <w:sz w:val="24"/>
          <w:szCs w:val="24"/>
          <w:lang w:val="ru-RU"/>
        </w:rPr>
        <w:tab/>
        <w:t>универзитетима</w:t>
      </w:r>
      <w:r w:rsidRPr="007C2C09">
        <w:rPr>
          <w:rFonts w:ascii="Times New Roman" w:hAnsi="Times New Roman" w:cs="Times New Roman"/>
          <w:sz w:val="24"/>
          <w:szCs w:val="24"/>
          <w:lang w:val="ru-RU"/>
        </w:rPr>
        <w:tab/>
        <w:t>кроз</w:t>
      </w:r>
      <w:r w:rsidRPr="007C2C09">
        <w:rPr>
          <w:rFonts w:ascii="Times New Roman" w:hAnsi="Times New Roman" w:cs="Times New Roman"/>
          <w:sz w:val="24"/>
          <w:szCs w:val="24"/>
          <w:lang w:val="ru-RU"/>
        </w:rPr>
        <w:tab/>
        <w:t>заједничке</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истраживачке</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и развојне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пројекте;</w:t>
      </w:r>
    </w:p>
    <w:p w14:paraId="3273520D"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41"/>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ефикасније коришћење националних технолошких пројеката, те јаче повезивање</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с</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привредом</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на</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тржишно</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оријентираним</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истраживачко‐развојним</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пројектима;</w:t>
      </w:r>
    </w:p>
    <w:p w14:paraId="0D1F9B23"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hanging="361"/>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већа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доступност</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међународних стипендија</w:t>
      </w:r>
      <w:r w:rsidRPr="007C2C09">
        <w:rPr>
          <w:rFonts w:ascii="Times New Roman" w:hAnsi="Times New Roman" w:cs="Times New Roman"/>
          <w:spacing w:val="-5"/>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олакшана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мобилност;</w:t>
      </w:r>
    </w:p>
    <w:p w14:paraId="108F3C19"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36"/>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потреба</w:t>
      </w:r>
      <w:r w:rsidRPr="007C2C09">
        <w:rPr>
          <w:rFonts w:ascii="Times New Roman" w:hAnsi="Times New Roman" w:cs="Times New Roman"/>
          <w:spacing w:val="8"/>
          <w:sz w:val="24"/>
          <w:szCs w:val="24"/>
          <w:lang w:val="ru-RU"/>
        </w:rPr>
        <w:t xml:space="preserve"> </w:t>
      </w:r>
      <w:r w:rsidRPr="007C2C09">
        <w:rPr>
          <w:rFonts w:ascii="Times New Roman" w:hAnsi="Times New Roman" w:cs="Times New Roman"/>
          <w:sz w:val="24"/>
          <w:szCs w:val="24"/>
          <w:lang w:val="ru-RU"/>
        </w:rPr>
        <w:t>за</w:t>
      </w:r>
      <w:r w:rsidRPr="007C2C09">
        <w:rPr>
          <w:rFonts w:ascii="Times New Roman" w:hAnsi="Times New Roman" w:cs="Times New Roman"/>
          <w:spacing w:val="7"/>
          <w:sz w:val="24"/>
          <w:szCs w:val="24"/>
          <w:lang w:val="ru-RU"/>
        </w:rPr>
        <w:t xml:space="preserve"> </w:t>
      </w:r>
      <w:r w:rsidRPr="007C2C09">
        <w:rPr>
          <w:rFonts w:ascii="Times New Roman" w:hAnsi="Times New Roman" w:cs="Times New Roman"/>
          <w:sz w:val="24"/>
          <w:szCs w:val="24"/>
          <w:lang w:val="ru-RU"/>
        </w:rPr>
        <w:t>научним</w:t>
      </w:r>
      <w:r w:rsidRPr="007C2C09">
        <w:rPr>
          <w:rFonts w:ascii="Times New Roman" w:hAnsi="Times New Roman" w:cs="Times New Roman"/>
          <w:spacing w:val="10"/>
          <w:sz w:val="24"/>
          <w:szCs w:val="24"/>
          <w:lang w:val="ru-RU"/>
        </w:rPr>
        <w:t xml:space="preserve"> </w:t>
      </w:r>
      <w:r w:rsidRPr="007C2C09">
        <w:rPr>
          <w:rFonts w:ascii="Times New Roman" w:hAnsi="Times New Roman" w:cs="Times New Roman"/>
          <w:sz w:val="24"/>
          <w:szCs w:val="24"/>
          <w:lang w:val="ru-RU"/>
        </w:rPr>
        <w:t>рјешавањем</w:t>
      </w:r>
      <w:r w:rsidRPr="007C2C09">
        <w:rPr>
          <w:rFonts w:ascii="Times New Roman" w:hAnsi="Times New Roman" w:cs="Times New Roman"/>
          <w:spacing w:val="10"/>
          <w:sz w:val="24"/>
          <w:szCs w:val="24"/>
          <w:lang w:val="ru-RU"/>
        </w:rPr>
        <w:t xml:space="preserve"> </w:t>
      </w:r>
      <w:r w:rsidRPr="007C2C09">
        <w:rPr>
          <w:rFonts w:ascii="Times New Roman" w:hAnsi="Times New Roman" w:cs="Times New Roman"/>
          <w:sz w:val="24"/>
          <w:szCs w:val="24"/>
          <w:lang w:val="ru-RU"/>
        </w:rPr>
        <w:t>глобалних</w:t>
      </w:r>
      <w:r w:rsidRPr="007C2C09">
        <w:rPr>
          <w:rFonts w:ascii="Times New Roman" w:hAnsi="Times New Roman" w:cs="Times New Roman"/>
          <w:spacing w:val="10"/>
          <w:sz w:val="24"/>
          <w:szCs w:val="24"/>
          <w:lang w:val="ru-RU"/>
        </w:rPr>
        <w:t xml:space="preserve"> </w:t>
      </w:r>
      <w:r w:rsidRPr="007C2C09">
        <w:rPr>
          <w:rFonts w:ascii="Times New Roman" w:hAnsi="Times New Roman" w:cs="Times New Roman"/>
          <w:sz w:val="24"/>
          <w:szCs w:val="24"/>
          <w:lang w:val="ru-RU"/>
        </w:rPr>
        <w:t>економских</w:t>
      </w:r>
      <w:r w:rsidRPr="007C2C09">
        <w:rPr>
          <w:rFonts w:ascii="Times New Roman" w:hAnsi="Times New Roman" w:cs="Times New Roman"/>
          <w:spacing w:val="10"/>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9"/>
          <w:sz w:val="24"/>
          <w:szCs w:val="24"/>
          <w:lang w:val="ru-RU"/>
        </w:rPr>
        <w:t xml:space="preserve"> </w:t>
      </w:r>
      <w:r w:rsidRPr="007C2C09">
        <w:rPr>
          <w:rFonts w:ascii="Times New Roman" w:hAnsi="Times New Roman" w:cs="Times New Roman"/>
          <w:sz w:val="24"/>
          <w:szCs w:val="24"/>
          <w:lang w:val="ru-RU"/>
        </w:rPr>
        <w:t>финансијских</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проблема;</w:t>
      </w:r>
    </w:p>
    <w:p w14:paraId="62014F44" w14:textId="77777777" w:rsidR="007C2C09" w:rsidRPr="007C2C09" w:rsidRDefault="007C2C09" w:rsidP="00760D55">
      <w:pPr>
        <w:pStyle w:val="ListParagraph"/>
        <w:widowControl w:val="0"/>
        <w:numPr>
          <w:ilvl w:val="0"/>
          <w:numId w:val="38"/>
        </w:numPr>
        <w:tabs>
          <w:tab w:val="left" w:pos="1121"/>
        </w:tabs>
        <w:autoSpaceDE w:val="0"/>
        <w:autoSpaceDN w:val="0"/>
        <w:spacing w:before="1" w:after="0" w:line="276" w:lineRule="auto"/>
        <w:ind w:hanging="361"/>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све</w:t>
      </w:r>
      <w:r w:rsidRPr="007C2C09">
        <w:rPr>
          <w:rFonts w:ascii="Times New Roman" w:hAnsi="Times New Roman" w:cs="Times New Roman"/>
          <w:spacing w:val="-6"/>
          <w:sz w:val="24"/>
          <w:szCs w:val="24"/>
          <w:lang w:val="ru-RU"/>
        </w:rPr>
        <w:t xml:space="preserve"> </w:t>
      </w:r>
      <w:r w:rsidRPr="007C2C09">
        <w:rPr>
          <w:rFonts w:ascii="Times New Roman" w:hAnsi="Times New Roman" w:cs="Times New Roman"/>
          <w:sz w:val="24"/>
          <w:szCs w:val="24"/>
          <w:lang w:val="ru-RU"/>
        </w:rPr>
        <w:t>већа</w:t>
      </w:r>
      <w:r w:rsidRPr="007C2C09">
        <w:rPr>
          <w:rFonts w:ascii="Times New Roman" w:hAnsi="Times New Roman" w:cs="Times New Roman"/>
          <w:spacing w:val="-5"/>
          <w:sz w:val="24"/>
          <w:szCs w:val="24"/>
          <w:lang w:val="ru-RU"/>
        </w:rPr>
        <w:t xml:space="preserve"> </w:t>
      </w:r>
      <w:r w:rsidRPr="007C2C09">
        <w:rPr>
          <w:rFonts w:ascii="Times New Roman" w:hAnsi="Times New Roman" w:cs="Times New Roman"/>
          <w:sz w:val="24"/>
          <w:szCs w:val="24"/>
          <w:lang w:val="ru-RU"/>
        </w:rPr>
        <w:t>институционализација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научно-истраживачког</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рада;</w:t>
      </w:r>
    </w:p>
    <w:p w14:paraId="674AC8C8"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hanging="361"/>
        <w:contextualSpacing w:val="0"/>
        <w:rPr>
          <w:rFonts w:ascii="Times New Roman" w:hAnsi="Times New Roman" w:cs="Times New Roman"/>
          <w:sz w:val="24"/>
          <w:szCs w:val="24"/>
          <w:lang w:val="ru-RU"/>
        </w:rPr>
      </w:pPr>
      <w:r w:rsidRPr="007C2C09">
        <w:rPr>
          <w:rFonts w:ascii="Times New Roman" w:hAnsi="Times New Roman" w:cs="Times New Roman"/>
          <w:sz w:val="24"/>
          <w:szCs w:val="24"/>
          <w:lang w:val="ru-RU"/>
        </w:rPr>
        <w:t>сталност</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континуираност</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промјена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које</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долазе</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из</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окружења.</w:t>
      </w:r>
    </w:p>
    <w:p w14:paraId="3B057BC5" w14:textId="77777777" w:rsidR="007C2C09" w:rsidRPr="006A6196" w:rsidRDefault="007C2C09" w:rsidP="007C2C09">
      <w:pPr>
        <w:pStyle w:val="BodyText"/>
        <w:spacing w:line="276" w:lineRule="auto"/>
        <w:rPr>
          <w:lang w:val="ru-RU"/>
        </w:rPr>
      </w:pPr>
    </w:p>
    <w:p w14:paraId="5C6A099C" w14:textId="77777777" w:rsidR="007C2C09" w:rsidRPr="006A6196" w:rsidRDefault="007C2C09" w:rsidP="007C2C09">
      <w:pPr>
        <w:pStyle w:val="BodyText"/>
        <w:spacing w:before="4" w:line="276" w:lineRule="auto"/>
        <w:rPr>
          <w:lang w:val="ru-RU"/>
        </w:rPr>
      </w:pPr>
    </w:p>
    <w:p w14:paraId="6AFF85BA" w14:textId="77777777" w:rsidR="007C2C09" w:rsidRPr="007C2C09" w:rsidRDefault="007C2C09" w:rsidP="007C2C09">
      <w:pPr>
        <w:pStyle w:val="Heading2"/>
        <w:spacing w:line="276" w:lineRule="auto"/>
        <w:ind w:left="400"/>
        <w:rPr>
          <w:rFonts w:ascii="Times New Roman" w:hAnsi="Times New Roman" w:cs="Times New Roman"/>
          <w:sz w:val="24"/>
          <w:szCs w:val="24"/>
        </w:rPr>
      </w:pPr>
      <w:r w:rsidRPr="007C2C09">
        <w:rPr>
          <w:rFonts w:ascii="Times New Roman" w:hAnsi="Times New Roman" w:cs="Times New Roman"/>
          <w:sz w:val="24"/>
          <w:szCs w:val="24"/>
        </w:rPr>
        <w:t>ПРИЈЕТЊЕ</w:t>
      </w:r>
      <w:r w:rsidRPr="007C2C09">
        <w:rPr>
          <w:rFonts w:ascii="Times New Roman" w:hAnsi="Times New Roman" w:cs="Times New Roman"/>
          <w:spacing w:val="-3"/>
          <w:sz w:val="24"/>
          <w:szCs w:val="24"/>
        </w:rPr>
        <w:t xml:space="preserve"> </w:t>
      </w:r>
      <w:r w:rsidRPr="007C2C09">
        <w:rPr>
          <w:rFonts w:ascii="Times New Roman" w:hAnsi="Times New Roman" w:cs="Times New Roman"/>
          <w:sz w:val="24"/>
          <w:szCs w:val="24"/>
        </w:rPr>
        <w:t>–</w:t>
      </w:r>
      <w:r w:rsidRPr="007C2C09">
        <w:rPr>
          <w:rFonts w:ascii="Times New Roman" w:hAnsi="Times New Roman" w:cs="Times New Roman"/>
          <w:spacing w:val="-2"/>
          <w:sz w:val="24"/>
          <w:szCs w:val="24"/>
        </w:rPr>
        <w:t xml:space="preserve"> </w:t>
      </w:r>
      <w:r w:rsidRPr="007C2C09">
        <w:rPr>
          <w:rFonts w:ascii="Times New Roman" w:hAnsi="Times New Roman" w:cs="Times New Roman"/>
          <w:sz w:val="24"/>
          <w:szCs w:val="24"/>
        </w:rPr>
        <w:t>ОПАСНОСТИ</w:t>
      </w:r>
    </w:p>
    <w:p w14:paraId="67BA2B87" w14:textId="77777777" w:rsidR="007C2C09" w:rsidRPr="007C2C09" w:rsidRDefault="007C2C09" w:rsidP="007C2C09">
      <w:pPr>
        <w:pStyle w:val="BodyText"/>
        <w:spacing w:before="7" w:line="276" w:lineRule="auto"/>
        <w:rPr>
          <w:b/>
        </w:rPr>
      </w:pPr>
    </w:p>
    <w:p w14:paraId="6C24B6BA" w14:textId="77777777" w:rsidR="007C2C09" w:rsidRPr="007C2C09" w:rsidRDefault="007C2C09" w:rsidP="00760D55">
      <w:pPr>
        <w:pStyle w:val="ListParagraph"/>
        <w:widowControl w:val="0"/>
        <w:numPr>
          <w:ilvl w:val="0"/>
          <w:numId w:val="38"/>
        </w:numPr>
        <w:tabs>
          <w:tab w:val="left" w:pos="1121"/>
        </w:tabs>
        <w:autoSpaceDE w:val="0"/>
        <w:autoSpaceDN w:val="0"/>
        <w:spacing w:before="1" w:after="0" w:line="276" w:lineRule="auto"/>
        <w:ind w:right="437"/>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непостојање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и/или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спорост</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успоставе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примјене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законског</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регулисања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научноистраживачке и умјетничко‐истраживачке дјелатности на свим нивоима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власти;</w:t>
      </w:r>
    </w:p>
    <w:p w14:paraId="5782F1DC"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37"/>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недовољно</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добра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позиционираност</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министарстава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за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науку</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технологију</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у</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систему</w:t>
      </w:r>
      <w:r w:rsidRPr="007C2C09">
        <w:rPr>
          <w:rFonts w:ascii="Times New Roman" w:hAnsi="Times New Roman" w:cs="Times New Roman"/>
          <w:spacing w:val="-6"/>
          <w:sz w:val="24"/>
          <w:szCs w:val="24"/>
          <w:lang w:val="ru-RU"/>
        </w:rPr>
        <w:t xml:space="preserve"> </w:t>
      </w:r>
      <w:r w:rsidRPr="007C2C09">
        <w:rPr>
          <w:rFonts w:ascii="Times New Roman" w:hAnsi="Times New Roman" w:cs="Times New Roman"/>
          <w:sz w:val="24"/>
          <w:szCs w:val="24"/>
          <w:lang w:val="ru-RU"/>
        </w:rPr>
        <w:t>власти;</w:t>
      </w:r>
    </w:p>
    <w:p w14:paraId="780736B7" w14:textId="77777777" w:rsidR="007C2C09" w:rsidRPr="007C2C09" w:rsidRDefault="007C2C09" w:rsidP="00760D55">
      <w:pPr>
        <w:pStyle w:val="ListParagraph"/>
        <w:widowControl w:val="0"/>
        <w:numPr>
          <w:ilvl w:val="0"/>
          <w:numId w:val="38"/>
        </w:numPr>
        <w:tabs>
          <w:tab w:val="left" w:pos="1121"/>
        </w:tabs>
        <w:autoSpaceDE w:val="0"/>
        <w:autoSpaceDN w:val="0"/>
        <w:spacing w:before="74" w:after="0" w:line="276" w:lineRule="auto"/>
        <w:ind w:right="444"/>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недоступност и мањак финансијских средстава за истраживања која долазе из</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буџета;</w:t>
      </w:r>
    </w:p>
    <w:p w14:paraId="47CB103A" w14:textId="77777777" w:rsidR="007C2C09" w:rsidRPr="007C2C09" w:rsidRDefault="007C2C09" w:rsidP="00760D55">
      <w:pPr>
        <w:pStyle w:val="ListParagraph"/>
        <w:widowControl w:val="0"/>
        <w:numPr>
          <w:ilvl w:val="0"/>
          <w:numId w:val="38"/>
        </w:numPr>
        <w:tabs>
          <w:tab w:val="left" w:pos="1121"/>
        </w:tabs>
        <w:autoSpaceDE w:val="0"/>
        <w:autoSpaceDN w:val="0"/>
        <w:spacing w:before="5" w:after="0" w:line="276" w:lineRule="auto"/>
        <w:ind w:right="436"/>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непостојање финансијски подржаних државних билатералних научно‐техничких</w:t>
      </w:r>
      <w:r w:rsidRPr="007C2C09">
        <w:rPr>
          <w:rFonts w:ascii="Times New Roman" w:hAnsi="Times New Roman" w:cs="Times New Roman"/>
          <w:spacing w:val="-57"/>
          <w:sz w:val="24"/>
          <w:szCs w:val="24"/>
          <w:lang w:val="ru-RU"/>
        </w:rPr>
        <w:t xml:space="preserve"> </w:t>
      </w:r>
      <w:r w:rsidRPr="007C2C09">
        <w:rPr>
          <w:rFonts w:ascii="Times New Roman" w:hAnsi="Times New Roman" w:cs="Times New Roman"/>
          <w:sz w:val="24"/>
          <w:szCs w:val="24"/>
          <w:lang w:val="ru-RU"/>
        </w:rPr>
        <w:t>споразума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између</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Босне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Херцеговине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осталих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држава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изузетак</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је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Република</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Словенија;</w:t>
      </w:r>
    </w:p>
    <w:p w14:paraId="543A63C0" w14:textId="77777777" w:rsidR="007C2C09" w:rsidRPr="007C2C09" w:rsidRDefault="007C2C09" w:rsidP="00760D55">
      <w:pPr>
        <w:pStyle w:val="ListParagraph"/>
        <w:widowControl w:val="0"/>
        <w:numPr>
          <w:ilvl w:val="0"/>
          <w:numId w:val="38"/>
        </w:numPr>
        <w:tabs>
          <w:tab w:val="left" w:pos="1121"/>
        </w:tabs>
        <w:autoSpaceDE w:val="0"/>
        <w:autoSpaceDN w:val="0"/>
        <w:spacing w:before="2" w:after="0" w:line="276" w:lineRule="auto"/>
        <w:ind w:right="440"/>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недовољна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заинтересованост</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привреде,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јавног</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сектора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ванпривреде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за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научно-истраживачке</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пројекте;</w:t>
      </w:r>
    </w:p>
    <w:p w14:paraId="5F119F0E" w14:textId="77777777" w:rsidR="007C2C09" w:rsidRPr="007C2C09" w:rsidRDefault="007C2C09" w:rsidP="00760D55">
      <w:pPr>
        <w:pStyle w:val="ListParagraph"/>
        <w:widowControl w:val="0"/>
        <w:numPr>
          <w:ilvl w:val="0"/>
          <w:numId w:val="38"/>
        </w:numPr>
        <w:tabs>
          <w:tab w:val="left" w:pos="1121"/>
        </w:tabs>
        <w:autoSpaceDE w:val="0"/>
        <w:autoSpaceDN w:val="0"/>
        <w:spacing w:before="1" w:after="0" w:line="276" w:lineRule="auto"/>
        <w:ind w:hanging="361"/>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недовољна</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отвореност</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за</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научно-истраживачки</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рад;</w:t>
      </w:r>
    </w:p>
    <w:p w14:paraId="420FC1EA"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right="440"/>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неефикасност</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у</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евроатлантским</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интеграцијама,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те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имиџ</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“неуређене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lastRenderedPageBreak/>
        <w:t>нестабилне“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државе,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реално</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оставља</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домаће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истраживаче,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научнике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универзитете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ван</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главних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научно‐технолошких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финансијских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европских</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кретања;</w:t>
      </w:r>
    </w:p>
    <w:p w14:paraId="718F0213" w14:textId="77777777" w:rsidR="007C2C09" w:rsidRPr="007C2C09" w:rsidRDefault="007C2C09" w:rsidP="00760D55">
      <w:pPr>
        <w:pStyle w:val="ListParagraph"/>
        <w:widowControl w:val="0"/>
        <w:numPr>
          <w:ilvl w:val="0"/>
          <w:numId w:val="38"/>
        </w:numPr>
        <w:tabs>
          <w:tab w:val="left" w:pos="1121"/>
        </w:tabs>
        <w:autoSpaceDE w:val="0"/>
        <w:autoSpaceDN w:val="0"/>
        <w:spacing w:after="0" w:line="276" w:lineRule="auto"/>
        <w:ind w:hanging="361"/>
        <w:contextualSpacing w:val="0"/>
        <w:jc w:val="both"/>
        <w:rPr>
          <w:rFonts w:ascii="Times New Roman" w:hAnsi="Times New Roman" w:cs="Times New Roman"/>
          <w:sz w:val="24"/>
          <w:szCs w:val="24"/>
          <w:lang w:val="ru-RU"/>
        </w:rPr>
      </w:pPr>
      <w:r w:rsidRPr="007C2C09">
        <w:rPr>
          <w:rFonts w:ascii="Times New Roman" w:hAnsi="Times New Roman" w:cs="Times New Roman"/>
          <w:sz w:val="24"/>
          <w:szCs w:val="24"/>
          <w:lang w:val="ru-RU"/>
        </w:rPr>
        <w:t>даљње</w:t>
      </w:r>
      <w:r w:rsidRPr="007C2C09">
        <w:rPr>
          <w:rFonts w:ascii="Times New Roman" w:hAnsi="Times New Roman" w:cs="Times New Roman"/>
          <w:spacing w:val="-5"/>
          <w:sz w:val="24"/>
          <w:szCs w:val="24"/>
          <w:lang w:val="ru-RU"/>
        </w:rPr>
        <w:t xml:space="preserve"> </w:t>
      </w:r>
      <w:r w:rsidRPr="007C2C09">
        <w:rPr>
          <w:rFonts w:ascii="Times New Roman" w:hAnsi="Times New Roman" w:cs="Times New Roman"/>
          <w:sz w:val="24"/>
          <w:szCs w:val="24"/>
          <w:lang w:val="ru-RU"/>
        </w:rPr>
        <w:t>погоршање</w:t>
      </w:r>
      <w:r w:rsidRPr="007C2C09">
        <w:rPr>
          <w:rFonts w:ascii="Times New Roman" w:hAnsi="Times New Roman" w:cs="Times New Roman"/>
          <w:spacing w:val="-4"/>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продубљење</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свјетске</w:t>
      </w:r>
      <w:r w:rsidRPr="007C2C09">
        <w:rPr>
          <w:rFonts w:ascii="Times New Roman" w:hAnsi="Times New Roman" w:cs="Times New Roman"/>
          <w:spacing w:val="-1"/>
          <w:sz w:val="24"/>
          <w:szCs w:val="24"/>
          <w:lang w:val="ru-RU"/>
        </w:rPr>
        <w:t xml:space="preserve"> </w:t>
      </w:r>
      <w:r w:rsidRPr="007C2C09">
        <w:rPr>
          <w:rFonts w:ascii="Times New Roman" w:hAnsi="Times New Roman" w:cs="Times New Roman"/>
          <w:sz w:val="24"/>
          <w:szCs w:val="24"/>
          <w:lang w:val="ru-RU"/>
        </w:rPr>
        <w:t>економске</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и</w:t>
      </w:r>
      <w:r w:rsidRPr="007C2C09">
        <w:rPr>
          <w:rFonts w:ascii="Times New Roman" w:hAnsi="Times New Roman" w:cs="Times New Roman"/>
          <w:spacing w:val="-2"/>
          <w:sz w:val="24"/>
          <w:szCs w:val="24"/>
          <w:lang w:val="ru-RU"/>
        </w:rPr>
        <w:t xml:space="preserve"> </w:t>
      </w:r>
      <w:r w:rsidRPr="007C2C09">
        <w:rPr>
          <w:rFonts w:ascii="Times New Roman" w:hAnsi="Times New Roman" w:cs="Times New Roman"/>
          <w:sz w:val="24"/>
          <w:szCs w:val="24"/>
          <w:lang w:val="ru-RU"/>
        </w:rPr>
        <w:t>финансијске</w:t>
      </w:r>
      <w:r w:rsidRPr="007C2C09">
        <w:rPr>
          <w:rFonts w:ascii="Times New Roman" w:hAnsi="Times New Roman" w:cs="Times New Roman"/>
          <w:spacing w:val="-3"/>
          <w:sz w:val="24"/>
          <w:szCs w:val="24"/>
          <w:lang w:val="ru-RU"/>
        </w:rPr>
        <w:t xml:space="preserve"> </w:t>
      </w:r>
      <w:r w:rsidRPr="007C2C09">
        <w:rPr>
          <w:rFonts w:ascii="Times New Roman" w:hAnsi="Times New Roman" w:cs="Times New Roman"/>
          <w:sz w:val="24"/>
          <w:szCs w:val="24"/>
          <w:lang w:val="ru-RU"/>
        </w:rPr>
        <w:t>кризе.</w:t>
      </w:r>
    </w:p>
    <w:p w14:paraId="164F8B77" w14:textId="77777777" w:rsidR="007C2C09" w:rsidRPr="006A6196" w:rsidRDefault="007C2C09" w:rsidP="007C2C09">
      <w:pPr>
        <w:pStyle w:val="BodyText"/>
        <w:spacing w:line="276" w:lineRule="auto"/>
        <w:rPr>
          <w:lang w:val="ru-RU"/>
        </w:rPr>
      </w:pPr>
    </w:p>
    <w:p w14:paraId="04A611C0" w14:textId="77777777" w:rsidR="007C2C09" w:rsidRPr="006A6196" w:rsidRDefault="007C2C09" w:rsidP="007C2C09">
      <w:pPr>
        <w:pStyle w:val="BodyText"/>
        <w:spacing w:line="276" w:lineRule="auto"/>
        <w:rPr>
          <w:lang w:val="ru-RU"/>
        </w:rPr>
      </w:pPr>
    </w:p>
    <w:p w14:paraId="7203AB18" w14:textId="77777777" w:rsidR="007C2C09" w:rsidRPr="006A6196" w:rsidRDefault="007C2C09" w:rsidP="00E73DBD">
      <w:pPr>
        <w:pStyle w:val="BodyText"/>
        <w:spacing w:line="276" w:lineRule="auto"/>
        <w:ind w:right="433"/>
        <w:jc w:val="both"/>
        <w:rPr>
          <w:lang w:val="ru-RU"/>
        </w:rPr>
      </w:pPr>
      <w:r w:rsidRPr="006A6196">
        <w:rPr>
          <w:b/>
          <w:lang w:val="ru-RU"/>
        </w:rPr>
        <w:t xml:space="preserve">Стратегија научно – истраживачког рада – </w:t>
      </w:r>
      <w:r w:rsidRPr="006A6196">
        <w:rPr>
          <w:lang w:val="ru-RU"/>
        </w:rPr>
        <w:t>Стратегија НИР треба да постави реалне</w:t>
      </w:r>
      <w:r w:rsidRPr="006A6196">
        <w:rPr>
          <w:spacing w:val="1"/>
          <w:lang w:val="ru-RU"/>
        </w:rPr>
        <w:t xml:space="preserve"> </w:t>
      </w:r>
      <w:r w:rsidRPr="006A6196">
        <w:rPr>
          <w:lang w:val="ru-RU"/>
        </w:rPr>
        <w:t>циљеве подизања нивоа квантитета и квалитета научно (умјетничког)‐истраживачког</w:t>
      </w:r>
      <w:r w:rsidRPr="006A6196">
        <w:rPr>
          <w:spacing w:val="1"/>
          <w:lang w:val="ru-RU"/>
        </w:rPr>
        <w:t xml:space="preserve"> </w:t>
      </w:r>
      <w:r w:rsidRPr="006A6196">
        <w:rPr>
          <w:lang w:val="ru-RU"/>
        </w:rPr>
        <w:t>рада, са приједлогом инструмената њиховог остварења, и са мјерљивим индикаторима</w:t>
      </w:r>
      <w:r w:rsidRPr="006A6196">
        <w:rPr>
          <w:spacing w:val="1"/>
          <w:lang w:val="ru-RU"/>
        </w:rPr>
        <w:t xml:space="preserve"> </w:t>
      </w:r>
      <w:r w:rsidRPr="006A6196">
        <w:rPr>
          <w:lang w:val="ru-RU"/>
        </w:rPr>
        <w:t>њихове</w:t>
      </w:r>
      <w:r w:rsidRPr="006A6196">
        <w:rPr>
          <w:spacing w:val="1"/>
          <w:lang w:val="ru-RU"/>
        </w:rPr>
        <w:t xml:space="preserve"> </w:t>
      </w:r>
      <w:r w:rsidRPr="006A6196">
        <w:rPr>
          <w:lang w:val="ru-RU"/>
        </w:rPr>
        <w:t>реализације</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остварења.</w:t>
      </w:r>
      <w:r w:rsidRPr="006A6196">
        <w:rPr>
          <w:spacing w:val="1"/>
          <w:lang w:val="ru-RU"/>
        </w:rPr>
        <w:t xml:space="preserve"> </w:t>
      </w:r>
      <w:r w:rsidRPr="006A6196">
        <w:rPr>
          <w:lang w:val="ru-RU"/>
        </w:rPr>
        <w:t>Стратегијски</w:t>
      </w:r>
      <w:r w:rsidRPr="006A6196">
        <w:rPr>
          <w:spacing w:val="1"/>
          <w:lang w:val="ru-RU"/>
        </w:rPr>
        <w:t xml:space="preserve"> </w:t>
      </w:r>
      <w:r w:rsidRPr="006A6196">
        <w:rPr>
          <w:lang w:val="ru-RU"/>
        </w:rPr>
        <w:t>циљ</w:t>
      </w:r>
      <w:r w:rsidRPr="006A6196">
        <w:rPr>
          <w:spacing w:val="1"/>
          <w:lang w:val="ru-RU"/>
        </w:rPr>
        <w:t xml:space="preserve"> </w:t>
      </w:r>
      <w:r w:rsidRPr="006A6196">
        <w:rPr>
          <w:lang w:val="ru-RU"/>
        </w:rPr>
        <w:t>стратегије</w:t>
      </w:r>
      <w:r w:rsidRPr="006A6196">
        <w:rPr>
          <w:spacing w:val="1"/>
          <w:lang w:val="ru-RU"/>
        </w:rPr>
        <w:t xml:space="preserve"> </w:t>
      </w:r>
      <w:r w:rsidRPr="006A6196">
        <w:rPr>
          <w:b/>
          <w:lang w:val="ru-RU"/>
        </w:rPr>
        <w:t>научно</w:t>
      </w:r>
      <w:r w:rsidRPr="006A6196">
        <w:rPr>
          <w:b/>
          <w:spacing w:val="1"/>
          <w:lang w:val="ru-RU"/>
        </w:rPr>
        <w:t xml:space="preserve"> </w:t>
      </w:r>
      <w:r w:rsidRPr="006A6196">
        <w:rPr>
          <w:b/>
          <w:lang w:val="ru-RU"/>
        </w:rPr>
        <w:t>–</w:t>
      </w:r>
      <w:r w:rsidRPr="006A6196">
        <w:rPr>
          <w:b/>
          <w:spacing w:val="1"/>
          <w:lang w:val="ru-RU"/>
        </w:rPr>
        <w:t xml:space="preserve"> </w:t>
      </w:r>
      <w:r w:rsidRPr="006A6196">
        <w:rPr>
          <w:b/>
          <w:lang w:val="ru-RU"/>
        </w:rPr>
        <w:t xml:space="preserve">истраживачког рада </w:t>
      </w:r>
      <w:r w:rsidRPr="006A6196">
        <w:rPr>
          <w:lang w:val="ru-RU"/>
        </w:rPr>
        <w:t>је ојачати улогу Универзитета</w:t>
      </w:r>
      <w:r w:rsidRPr="006A6196">
        <w:rPr>
          <w:spacing w:val="1"/>
          <w:lang w:val="ru-RU"/>
        </w:rPr>
        <w:t xml:space="preserve"> </w:t>
      </w:r>
      <w:r w:rsidRPr="006A6196">
        <w:rPr>
          <w:lang w:val="ru-RU"/>
        </w:rPr>
        <w:t>на националном</w:t>
      </w:r>
      <w:r w:rsidRPr="006A6196">
        <w:rPr>
          <w:spacing w:val="1"/>
          <w:lang w:val="ru-RU"/>
        </w:rPr>
        <w:t xml:space="preserve"> </w:t>
      </w:r>
      <w:r w:rsidRPr="006A6196">
        <w:rPr>
          <w:lang w:val="ru-RU"/>
        </w:rPr>
        <w:t>и међународном</w:t>
      </w:r>
      <w:r w:rsidRPr="006A6196">
        <w:rPr>
          <w:spacing w:val="1"/>
          <w:lang w:val="ru-RU"/>
        </w:rPr>
        <w:t xml:space="preserve"> </w:t>
      </w:r>
      <w:r w:rsidRPr="006A6196">
        <w:rPr>
          <w:lang w:val="ru-RU"/>
        </w:rPr>
        <w:t>нивоу</w:t>
      </w:r>
      <w:r w:rsidRPr="006A6196">
        <w:rPr>
          <w:spacing w:val="1"/>
          <w:lang w:val="ru-RU"/>
        </w:rPr>
        <w:t xml:space="preserve"> </w:t>
      </w:r>
      <w:r w:rsidRPr="006A6196">
        <w:rPr>
          <w:lang w:val="ru-RU"/>
        </w:rPr>
        <w:t>подизањем</w:t>
      </w:r>
      <w:r w:rsidRPr="006A6196">
        <w:rPr>
          <w:spacing w:val="1"/>
          <w:lang w:val="ru-RU"/>
        </w:rPr>
        <w:t xml:space="preserve"> </w:t>
      </w:r>
      <w:r w:rsidRPr="006A6196">
        <w:rPr>
          <w:lang w:val="ru-RU"/>
        </w:rPr>
        <w:t>квалитета</w:t>
      </w:r>
      <w:r w:rsidRPr="006A6196">
        <w:rPr>
          <w:spacing w:val="1"/>
          <w:lang w:val="ru-RU"/>
        </w:rPr>
        <w:t xml:space="preserve"> </w:t>
      </w:r>
      <w:r w:rsidRPr="006A6196">
        <w:rPr>
          <w:lang w:val="ru-RU"/>
        </w:rPr>
        <w:t>истраживања,</w:t>
      </w:r>
      <w:r w:rsidRPr="006A6196">
        <w:rPr>
          <w:spacing w:val="1"/>
          <w:lang w:val="ru-RU"/>
        </w:rPr>
        <w:t xml:space="preserve"> </w:t>
      </w:r>
      <w:r w:rsidRPr="006A6196">
        <w:rPr>
          <w:lang w:val="ru-RU"/>
        </w:rPr>
        <w:t>учешћем</w:t>
      </w:r>
      <w:r w:rsidRPr="006A6196">
        <w:rPr>
          <w:spacing w:val="1"/>
          <w:lang w:val="ru-RU"/>
        </w:rPr>
        <w:t xml:space="preserve"> </w:t>
      </w:r>
      <w:r w:rsidRPr="006A6196">
        <w:rPr>
          <w:lang w:val="ru-RU"/>
        </w:rPr>
        <w:t>у</w:t>
      </w:r>
      <w:r w:rsidRPr="006A6196">
        <w:rPr>
          <w:spacing w:val="1"/>
          <w:lang w:val="ru-RU"/>
        </w:rPr>
        <w:t xml:space="preserve"> </w:t>
      </w:r>
      <w:r w:rsidRPr="006A6196">
        <w:rPr>
          <w:lang w:val="ru-RU"/>
        </w:rPr>
        <w:t>значајним</w:t>
      </w:r>
      <w:r w:rsidRPr="006A6196">
        <w:rPr>
          <w:spacing w:val="1"/>
          <w:lang w:val="ru-RU"/>
        </w:rPr>
        <w:t xml:space="preserve"> </w:t>
      </w:r>
      <w:r w:rsidRPr="006A6196">
        <w:rPr>
          <w:lang w:val="ru-RU"/>
        </w:rPr>
        <w:t>националним</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међународним научно - истраживачким и истраживачко ‐</w:t>
      </w:r>
      <w:r w:rsidRPr="006A6196">
        <w:rPr>
          <w:spacing w:val="1"/>
          <w:lang w:val="ru-RU"/>
        </w:rPr>
        <w:t xml:space="preserve"> </w:t>
      </w:r>
      <w:r w:rsidRPr="006A6196">
        <w:rPr>
          <w:lang w:val="ru-RU"/>
        </w:rPr>
        <w:t>развојним пројектима, те</w:t>
      </w:r>
      <w:r w:rsidRPr="006A6196">
        <w:rPr>
          <w:spacing w:val="1"/>
          <w:lang w:val="ru-RU"/>
        </w:rPr>
        <w:t xml:space="preserve"> </w:t>
      </w:r>
      <w:r w:rsidRPr="006A6196">
        <w:rPr>
          <w:lang w:val="ru-RU"/>
        </w:rPr>
        <w:t>остварити научну изврсност, препознатљивости и признатост Универзитета и његових</w:t>
      </w:r>
      <w:r w:rsidRPr="006A6196">
        <w:rPr>
          <w:spacing w:val="1"/>
          <w:lang w:val="ru-RU"/>
        </w:rPr>
        <w:t xml:space="preserve"> </w:t>
      </w:r>
      <w:r w:rsidRPr="006A6196">
        <w:rPr>
          <w:lang w:val="ru-RU"/>
        </w:rPr>
        <w:t>факултета.</w:t>
      </w:r>
    </w:p>
    <w:p w14:paraId="11C7A857" w14:textId="77777777" w:rsidR="007C2C09" w:rsidRPr="006A6196" w:rsidRDefault="007C2C09" w:rsidP="00E73DBD">
      <w:pPr>
        <w:pStyle w:val="BodyText"/>
        <w:spacing w:before="2" w:line="276" w:lineRule="auto"/>
        <w:ind w:right="441"/>
        <w:jc w:val="both"/>
        <w:rPr>
          <w:lang w:val="ru-RU"/>
        </w:rPr>
      </w:pPr>
      <w:r w:rsidRPr="006A6196">
        <w:rPr>
          <w:lang w:val="ru-RU"/>
        </w:rPr>
        <w:t>Како ниједна држава није довољно богата да би истим интензитетом развијала сва</w:t>
      </w:r>
      <w:r w:rsidRPr="006A6196">
        <w:rPr>
          <w:spacing w:val="1"/>
          <w:lang w:val="ru-RU"/>
        </w:rPr>
        <w:t xml:space="preserve"> </w:t>
      </w:r>
      <w:r w:rsidRPr="006A6196">
        <w:rPr>
          <w:lang w:val="ru-RU"/>
        </w:rPr>
        <w:t>истраживачка</w:t>
      </w:r>
      <w:r w:rsidRPr="006A6196">
        <w:rPr>
          <w:spacing w:val="1"/>
          <w:lang w:val="ru-RU"/>
        </w:rPr>
        <w:t xml:space="preserve"> </w:t>
      </w:r>
      <w:r w:rsidRPr="006A6196">
        <w:rPr>
          <w:lang w:val="ru-RU"/>
        </w:rPr>
        <w:t>подручја,</w:t>
      </w:r>
      <w:r w:rsidRPr="006A6196">
        <w:rPr>
          <w:spacing w:val="1"/>
          <w:lang w:val="ru-RU"/>
        </w:rPr>
        <w:t xml:space="preserve"> </w:t>
      </w:r>
      <w:r w:rsidRPr="006A6196">
        <w:rPr>
          <w:lang w:val="ru-RU"/>
        </w:rPr>
        <w:t>природно</w:t>
      </w:r>
      <w:r w:rsidRPr="006A6196">
        <w:rPr>
          <w:spacing w:val="1"/>
          <w:lang w:val="ru-RU"/>
        </w:rPr>
        <w:t xml:space="preserve"> </w:t>
      </w:r>
      <w:r w:rsidRPr="006A6196">
        <w:rPr>
          <w:lang w:val="ru-RU"/>
        </w:rPr>
        <w:t>је</w:t>
      </w:r>
      <w:r w:rsidRPr="006A6196">
        <w:rPr>
          <w:spacing w:val="1"/>
          <w:lang w:val="ru-RU"/>
        </w:rPr>
        <w:t xml:space="preserve"> </w:t>
      </w:r>
      <w:r w:rsidRPr="006A6196">
        <w:rPr>
          <w:lang w:val="ru-RU"/>
        </w:rPr>
        <w:t>да</w:t>
      </w:r>
      <w:r w:rsidRPr="006A6196">
        <w:rPr>
          <w:spacing w:val="1"/>
          <w:lang w:val="ru-RU"/>
        </w:rPr>
        <w:t xml:space="preserve"> </w:t>
      </w:r>
      <w:r w:rsidRPr="006A6196">
        <w:rPr>
          <w:lang w:val="ru-RU"/>
        </w:rPr>
        <w:t>се</w:t>
      </w:r>
      <w:r w:rsidRPr="006A6196">
        <w:rPr>
          <w:spacing w:val="1"/>
          <w:lang w:val="ru-RU"/>
        </w:rPr>
        <w:t xml:space="preserve"> </w:t>
      </w:r>
      <w:r w:rsidRPr="006A6196">
        <w:rPr>
          <w:lang w:val="ru-RU"/>
        </w:rPr>
        <w:t>снажније</w:t>
      </w:r>
      <w:r w:rsidRPr="006A6196">
        <w:rPr>
          <w:spacing w:val="1"/>
          <w:lang w:val="ru-RU"/>
        </w:rPr>
        <w:t xml:space="preserve"> </w:t>
      </w:r>
      <w:r w:rsidRPr="006A6196">
        <w:rPr>
          <w:lang w:val="ru-RU"/>
        </w:rPr>
        <w:t>подстичу</w:t>
      </w:r>
      <w:r w:rsidRPr="006A6196">
        <w:rPr>
          <w:spacing w:val="1"/>
          <w:lang w:val="ru-RU"/>
        </w:rPr>
        <w:t xml:space="preserve"> </w:t>
      </w:r>
      <w:r w:rsidRPr="006A6196">
        <w:rPr>
          <w:lang w:val="ru-RU"/>
        </w:rPr>
        <w:t>они</w:t>
      </w:r>
      <w:r w:rsidRPr="006A6196">
        <w:rPr>
          <w:spacing w:val="1"/>
          <w:lang w:val="ru-RU"/>
        </w:rPr>
        <w:t xml:space="preserve"> </w:t>
      </w:r>
      <w:r w:rsidRPr="006A6196">
        <w:rPr>
          <w:lang w:val="ru-RU"/>
        </w:rPr>
        <w:t>истраживачи</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истраживачке групе који су већ раније показали изврсност у раду, као и подручја од</w:t>
      </w:r>
      <w:r w:rsidRPr="006A6196">
        <w:rPr>
          <w:spacing w:val="1"/>
          <w:lang w:val="ru-RU"/>
        </w:rPr>
        <w:t xml:space="preserve"> </w:t>
      </w:r>
      <w:r w:rsidRPr="006A6196">
        <w:rPr>
          <w:lang w:val="ru-RU"/>
        </w:rPr>
        <w:t>интереса за Републику Српску и БиХ, али и да се посебно подстичу и</w:t>
      </w:r>
      <w:r w:rsidRPr="006A6196">
        <w:rPr>
          <w:spacing w:val="60"/>
          <w:lang w:val="ru-RU"/>
        </w:rPr>
        <w:t xml:space="preserve"> </w:t>
      </w:r>
      <w:r w:rsidRPr="006A6196">
        <w:rPr>
          <w:lang w:val="ru-RU"/>
        </w:rPr>
        <w:t>стимулишу</w:t>
      </w:r>
      <w:r w:rsidRPr="006A6196">
        <w:rPr>
          <w:spacing w:val="1"/>
          <w:lang w:val="ru-RU"/>
        </w:rPr>
        <w:t xml:space="preserve"> </w:t>
      </w:r>
      <w:r w:rsidRPr="006A6196">
        <w:rPr>
          <w:lang w:val="ru-RU"/>
        </w:rPr>
        <w:t>млади</w:t>
      </w:r>
      <w:r w:rsidRPr="006A6196">
        <w:rPr>
          <w:spacing w:val="1"/>
          <w:lang w:val="ru-RU"/>
        </w:rPr>
        <w:t xml:space="preserve"> </w:t>
      </w:r>
      <w:r w:rsidRPr="006A6196">
        <w:rPr>
          <w:lang w:val="ru-RU"/>
        </w:rPr>
        <w:t>истраживачи</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научни</w:t>
      </w:r>
      <w:r w:rsidRPr="006A6196">
        <w:rPr>
          <w:spacing w:val="1"/>
          <w:lang w:val="ru-RU"/>
        </w:rPr>
        <w:t xml:space="preserve"> </w:t>
      </w:r>
      <w:r w:rsidRPr="006A6196">
        <w:rPr>
          <w:lang w:val="ru-RU"/>
        </w:rPr>
        <w:t>радници.</w:t>
      </w:r>
      <w:r w:rsidRPr="006A6196">
        <w:rPr>
          <w:spacing w:val="1"/>
          <w:lang w:val="ru-RU"/>
        </w:rPr>
        <w:t xml:space="preserve"> </w:t>
      </w:r>
      <w:r w:rsidRPr="006A6196">
        <w:rPr>
          <w:lang w:val="ru-RU"/>
        </w:rPr>
        <w:t>Подразумијева</w:t>
      </w:r>
      <w:r w:rsidRPr="006A6196">
        <w:rPr>
          <w:spacing w:val="1"/>
          <w:lang w:val="ru-RU"/>
        </w:rPr>
        <w:t xml:space="preserve"> </w:t>
      </w:r>
      <w:r w:rsidRPr="006A6196">
        <w:rPr>
          <w:lang w:val="ru-RU"/>
        </w:rPr>
        <w:t>да</w:t>
      </w:r>
      <w:r w:rsidRPr="006A6196">
        <w:rPr>
          <w:spacing w:val="1"/>
          <w:lang w:val="ru-RU"/>
        </w:rPr>
        <w:t xml:space="preserve"> </w:t>
      </w:r>
      <w:r w:rsidRPr="006A6196">
        <w:rPr>
          <w:lang w:val="ru-RU"/>
        </w:rPr>
        <w:t>свакоме</w:t>
      </w:r>
      <w:r w:rsidRPr="006A6196">
        <w:rPr>
          <w:spacing w:val="1"/>
          <w:lang w:val="ru-RU"/>
        </w:rPr>
        <w:t xml:space="preserve"> </w:t>
      </w:r>
      <w:r w:rsidRPr="006A6196">
        <w:rPr>
          <w:lang w:val="ru-RU"/>
        </w:rPr>
        <w:t>треба</w:t>
      </w:r>
      <w:r w:rsidRPr="006A6196">
        <w:rPr>
          <w:spacing w:val="1"/>
          <w:lang w:val="ru-RU"/>
        </w:rPr>
        <w:t xml:space="preserve"> </w:t>
      </w:r>
      <w:r w:rsidRPr="006A6196">
        <w:rPr>
          <w:lang w:val="ru-RU"/>
        </w:rPr>
        <w:t>пружити</w:t>
      </w:r>
      <w:r w:rsidRPr="006A6196">
        <w:rPr>
          <w:spacing w:val="1"/>
          <w:lang w:val="ru-RU"/>
        </w:rPr>
        <w:t xml:space="preserve"> </w:t>
      </w:r>
      <w:r w:rsidRPr="006A6196">
        <w:rPr>
          <w:lang w:val="ru-RU"/>
        </w:rPr>
        <w:t>почетну</w:t>
      </w:r>
      <w:r w:rsidRPr="006A6196">
        <w:rPr>
          <w:spacing w:val="-9"/>
          <w:lang w:val="ru-RU"/>
        </w:rPr>
        <w:t xml:space="preserve"> </w:t>
      </w:r>
      <w:r w:rsidRPr="006A6196">
        <w:rPr>
          <w:lang w:val="ru-RU"/>
        </w:rPr>
        <w:t>подршку,</w:t>
      </w:r>
      <w:r w:rsidRPr="006A6196">
        <w:rPr>
          <w:spacing w:val="-1"/>
          <w:lang w:val="ru-RU"/>
        </w:rPr>
        <w:t xml:space="preserve"> </w:t>
      </w:r>
      <w:r w:rsidRPr="006A6196">
        <w:rPr>
          <w:lang w:val="ru-RU"/>
        </w:rPr>
        <w:t>како</w:t>
      </w:r>
      <w:r w:rsidRPr="006A6196">
        <w:rPr>
          <w:spacing w:val="1"/>
          <w:lang w:val="ru-RU"/>
        </w:rPr>
        <w:t xml:space="preserve"> </w:t>
      </w:r>
      <w:r w:rsidRPr="006A6196">
        <w:rPr>
          <w:lang w:val="ru-RU"/>
        </w:rPr>
        <w:t>би</w:t>
      </w:r>
      <w:r w:rsidRPr="006A6196">
        <w:rPr>
          <w:spacing w:val="1"/>
          <w:lang w:val="ru-RU"/>
        </w:rPr>
        <w:t xml:space="preserve"> </w:t>
      </w:r>
      <w:r w:rsidRPr="006A6196">
        <w:rPr>
          <w:lang w:val="ru-RU"/>
        </w:rPr>
        <w:t>се</w:t>
      </w:r>
      <w:r w:rsidRPr="006A6196">
        <w:rPr>
          <w:spacing w:val="-2"/>
          <w:lang w:val="ru-RU"/>
        </w:rPr>
        <w:t xml:space="preserve"> </w:t>
      </w:r>
      <w:r w:rsidRPr="006A6196">
        <w:rPr>
          <w:lang w:val="ru-RU"/>
        </w:rPr>
        <w:t>створиле</w:t>
      </w:r>
      <w:r w:rsidRPr="006A6196">
        <w:rPr>
          <w:spacing w:val="-2"/>
          <w:lang w:val="ru-RU"/>
        </w:rPr>
        <w:t xml:space="preserve"> </w:t>
      </w:r>
      <w:r w:rsidRPr="006A6196">
        <w:rPr>
          <w:lang w:val="ru-RU"/>
        </w:rPr>
        <w:t>основне</w:t>
      </w:r>
      <w:r w:rsidRPr="006A6196">
        <w:rPr>
          <w:spacing w:val="-2"/>
          <w:lang w:val="ru-RU"/>
        </w:rPr>
        <w:t xml:space="preserve"> </w:t>
      </w:r>
      <w:r w:rsidRPr="006A6196">
        <w:rPr>
          <w:lang w:val="ru-RU"/>
        </w:rPr>
        <w:t>претпоставке</w:t>
      </w:r>
      <w:r w:rsidRPr="006A6196">
        <w:rPr>
          <w:spacing w:val="-1"/>
          <w:lang w:val="ru-RU"/>
        </w:rPr>
        <w:t xml:space="preserve"> </w:t>
      </w:r>
      <w:r w:rsidRPr="006A6196">
        <w:rPr>
          <w:lang w:val="ru-RU"/>
        </w:rPr>
        <w:t>даљњег</w:t>
      </w:r>
      <w:r w:rsidRPr="006A6196">
        <w:rPr>
          <w:spacing w:val="-2"/>
          <w:lang w:val="ru-RU"/>
        </w:rPr>
        <w:t xml:space="preserve"> </w:t>
      </w:r>
      <w:r w:rsidRPr="006A6196">
        <w:rPr>
          <w:lang w:val="ru-RU"/>
        </w:rPr>
        <w:t>развоја.</w:t>
      </w:r>
    </w:p>
    <w:p w14:paraId="22E9D84D" w14:textId="77777777" w:rsidR="009D61B8" w:rsidRPr="00077E2D" w:rsidRDefault="009D61B8" w:rsidP="006B5CA4">
      <w:pPr>
        <w:spacing w:line="276" w:lineRule="auto"/>
        <w:jc w:val="both"/>
        <w:rPr>
          <w:rFonts w:ascii="Times New Roman" w:hAnsi="Times New Roman" w:cs="Times New Roman"/>
          <w:noProof/>
          <w:sz w:val="24"/>
          <w:szCs w:val="24"/>
          <w:lang w:val="sr-Cyrl-BA"/>
        </w:rPr>
      </w:pPr>
    </w:p>
    <w:p w14:paraId="2C24B567" w14:textId="65A794BA" w:rsidR="004369F2" w:rsidRPr="00CC17FF" w:rsidRDefault="004369F2" w:rsidP="006B5CA4">
      <w:pPr>
        <w:spacing w:line="276" w:lineRule="auto"/>
        <w:jc w:val="both"/>
        <w:rPr>
          <w:rFonts w:ascii="Times New Roman" w:hAnsi="Times New Roman" w:cs="Times New Roman"/>
          <w:sz w:val="24"/>
          <w:szCs w:val="24"/>
          <w:lang w:val="sr-Cyrl-CS"/>
        </w:rPr>
      </w:pPr>
      <w:r>
        <w:rPr>
          <w:rFonts w:ascii="Times New Roman" w:hAnsi="Times New Roman" w:cs="Times New Roman"/>
          <w:noProof/>
          <w:sz w:val="24"/>
          <w:szCs w:val="24"/>
          <w:lang w:val="sr-Cyrl-CS"/>
        </w:rPr>
        <w:t>Табела</w:t>
      </w:r>
      <w:r w:rsidRPr="00CC17FF">
        <w:rPr>
          <w:rFonts w:ascii="Times New Roman" w:hAnsi="Times New Roman" w:cs="Times New Roman"/>
          <w:noProof/>
          <w:sz w:val="24"/>
          <w:szCs w:val="24"/>
          <w:lang w:val="sr-Cyrl-CS"/>
        </w:rPr>
        <w:t xml:space="preserve"> 1. </w:t>
      </w:r>
      <w:r>
        <w:rPr>
          <w:rFonts w:ascii="Times New Roman" w:hAnsi="Times New Roman" w:cs="Times New Roman"/>
          <w:noProof/>
          <w:sz w:val="24"/>
          <w:szCs w:val="24"/>
          <w:lang w:val="sr-Cyrl-CS"/>
        </w:rPr>
        <w:t>Преглед</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издања Независног универзитета Бања Лука</w:t>
      </w:r>
    </w:p>
    <w:tbl>
      <w:tblPr>
        <w:tblStyle w:val="TableGrid"/>
        <w:tblW w:w="5000" w:type="pct"/>
        <w:tblLook w:val="04A0" w:firstRow="1" w:lastRow="0" w:firstColumn="1" w:lastColumn="0" w:noHBand="0" w:noVBand="1"/>
      </w:tblPr>
      <w:tblGrid>
        <w:gridCol w:w="653"/>
        <w:gridCol w:w="7719"/>
        <w:gridCol w:w="978"/>
      </w:tblGrid>
      <w:tr w:rsidR="00AC6C75" w14:paraId="15FE042C" w14:textId="77777777" w:rsidTr="00AC6C75">
        <w:tc>
          <w:tcPr>
            <w:tcW w:w="349" w:type="pct"/>
          </w:tcPr>
          <w:p w14:paraId="52831F76" w14:textId="77777777" w:rsidR="00AC6C75" w:rsidRPr="000B6076" w:rsidRDefault="00AC6C75" w:rsidP="006B5CA4">
            <w:pPr>
              <w:spacing w:line="276" w:lineRule="auto"/>
              <w:rPr>
                <w:rFonts w:ascii="Times New Roman" w:hAnsi="Times New Roman" w:cs="Times New Roman"/>
                <w:b/>
                <w:bCs/>
                <w:sz w:val="20"/>
                <w:szCs w:val="20"/>
                <w:lang w:val="sr-Cyrl-RS"/>
              </w:rPr>
            </w:pPr>
            <w:r w:rsidRPr="000B6076">
              <w:rPr>
                <w:rFonts w:ascii="Times New Roman" w:hAnsi="Times New Roman" w:cs="Times New Roman"/>
                <w:b/>
                <w:bCs/>
                <w:sz w:val="20"/>
                <w:szCs w:val="20"/>
                <w:lang w:val="sr-Cyrl-RS"/>
              </w:rPr>
              <w:t>Р.бр</w:t>
            </w:r>
          </w:p>
        </w:tc>
        <w:tc>
          <w:tcPr>
            <w:tcW w:w="4128" w:type="pct"/>
          </w:tcPr>
          <w:p w14:paraId="0B5ADCB8" w14:textId="77777777" w:rsidR="00AC6C75" w:rsidRPr="000B6076" w:rsidRDefault="00AC6C75" w:rsidP="006B5CA4">
            <w:pPr>
              <w:spacing w:line="276" w:lineRule="auto"/>
              <w:jc w:val="center"/>
              <w:rPr>
                <w:rFonts w:ascii="Times New Roman" w:eastAsia="Times New Roman" w:hAnsi="Times New Roman" w:cs="Times New Roman"/>
                <w:b/>
                <w:bCs/>
                <w:color w:val="000000"/>
                <w:sz w:val="20"/>
                <w:szCs w:val="20"/>
                <w:lang w:val="ru-RU"/>
              </w:rPr>
            </w:pPr>
            <w:r w:rsidRPr="000B6076">
              <w:rPr>
                <w:rFonts w:ascii="Times New Roman" w:eastAsia="Times New Roman" w:hAnsi="Times New Roman" w:cs="Times New Roman"/>
                <w:b/>
                <w:bCs/>
                <w:color w:val="000000"/>
                <w:sz w:val="20"/>
                <w:szCs w:val="20"/>
                <w:lang w:val="ru-RU"/>
              </w:rPr>
              <w:t>Назив књиге</w:t>
            </w:r>
          </w:p>
        </w:tc>
        <w:tc>
          <w:tcPr>
            <w:tcW w:w="523" w:type="pct"/>
          </w:tcPr>
          <w:p w14:paraId="37D23312" w14:textId="77777777" w:rsidR="00AC6C75" w:rsidRPr="000B6076" w:rsidRDefault="00AC6C75" w:rsidP="006B5CA4">
            <w:pPr>
              <w:spacing w:line="276" w:lineRule="auto"/>
              <w:rPr>
                <w:rFonts w:ascii="Times New Roman" w:hAnsi="Times New Roman" w:cs="Times New Roman"/>
                <w:b/>
                <w:bCs/>
                <w:sz w:val="20"/>
                <w:szCs w:val="20"/>
                <w:lang w:val="sr-Cyrl-RS"/>
              </w:rPr>
            </w:pPr>
            <w:r w:rsidRPr="000B6076">
              <w:rPr>
                <w:rFonts w:ascii="Times New Roman" w:hAnsi="Times New Roman" w:cs="Times New Roman"/>
                <w:b/>
                <w:bCs/>
                <w:sz w:val="20"/>
                <w:szCs w:val="20"/>
                <w:lang w:val="sr-Cyrl-RS"/>
              </w:rPr>
              <w:t>Ком</w:t>
            </w:r>
          </w:p>
        </w:tc>
      </w:tr>
      <w:tr w:rsidR="00AC6C75" w14:paraId="41A35FFC" w14:textId="77777777" w:rsidTr="00AC6C75">
        <w:tc>
          <w:tcPr>
            <w:tcW w:w="349" w:type="pct"/>
          </w:tcPr>
          <w:p w14:paraId="4CF2BC2A"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729693B"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Пешевић, Слободан, Суботић, Слободан, Вукасовић, Драган: Пословне финансије (прво издање), 2020</w:t>
            </w:r>
          </w:p>
        </w:tc>
        <w:tc>
          <w:tcPr>
            <w:tcW w:w="523" w:type="pct"/>
          </w:tcPr>
          <w:p w14:paraId="2AB6CB56"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35</w:t>
            </w:r>
          </w:p>
        </w:tc>
      </w:tr>
      <w:tr w:rsidR="00AC6C75" w14:paraId="4D3D9378" w14:textId="77777777" w:rsidTr="00AC6C75">
        <w:tc>
          <w:tcPr>
            <w:tcW w:w="349" w:type="pct"/>
          </w:tcPr>
          <w:p w14:paraId="33A613CD"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5525D5E"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Сварог,број </w:t>
            </w:r>
            <w:r w:rsidRPr="000B6076">
              <w:rPr>
                <w:rFonts w:ascii="Times New Roman" w:eastAsia="Times New Roman" w:hAnsi="Times New Roman" w:cs="Times New Roman"/>
                <w:color w:val="000000"/>
                <w:sz w:val="20"/>
                <w:szCs w:val="20"/>
              </w:rPr>
              <w:t>X</w:t>
            </w:r>
            <w:r w:rsidRPr="000B6076">
              <w:rPr>
                <w:rFonts w:ascii="Times New Roman" w:eastAsia="Times New Roman" w:hAnsi="Times New Roman" w:cs="Times New Roman"/>
                <w:color w:val="000000"/>
                <w:sz w:val="20"/>
                <w:szCs w:val="20"/>
                <w:lang w:val="ru-RU"/>
              </w:rPr>
              <w:t>И</w:t>
            </w:r>
            <w:r w:rsidRPr="000B6076">
              <w:rPr>
                <w:rFonts w:ascii="Times New Roman" w:eastAsia="Times New Roman" w:hAnsi="Times New Roman" w:cs="Times New Roman"/>
                <w:color w:val="000000"/>
                <w:sz w:val="20"/>
                <w:szCs w:val="20"/>
              </w:rPr>
              <w:t>X</w:t>
            </w:r>
            <w:r w:rsidRPr="000B6076">
              <w:rPr>
                <w:rFonts w:ascii="Times New Roman" w:eastAsia="Times New Roman" w:hAnsi="Times New Roman" w:cs="Times New Roman"/>
                <w:color w:val="000000"/>
                <w:sz w:val="20"/>
                <w:szCs w:val="20"/>
                <w:lang w:val="ru-RU"/>
              </w:rPr>
              <w:t>, октобар 2019</w:t>
            </w:r>
          </w:p>
        </w:tc>
        <w:tc>
          <w:tcPr>
            <w:tcW w:w="523" w:type="pct"/>
          </w:tcPr>
          <w:p w14:paraId="43D493F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w:t>
            </w:r>
          </w:p>
        </w:tc>
      </w:tr>
      <w:tr w:rsidR="00AC6C75" w14:paraId="24C5E773" w14:textId="77777777" w:rsidTr="00AC6C75">
        <w:tc>
          <w:tcPr>
            <w:tcW w:w="349" w:type="pct"/>
          </w:tcPr>
          <w:p w14:paraId="4E4F3E8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11EBC60"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Дивјан, Сретко: Ликовно емоционална интелигенција, 2019</w:t>
            </w:r>
          </w:p>
        </w:tc>
        <w:tc>
          <w:tcPr>
            <w:tcW w:w="523" w:type="pct"/>
          </w:tcPr>
          <w:p w14:paraId="232D87F8"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69</w:t>
            </w:r>
          </w:p>
        </w:tc>
      </w:tr>
      <w:tr w:rsidR="00AC6C75" w14:paraId="6E4D4D5B" w14:textId="77777777" w:rsidTr="00AC6C75">
        <w:tc>
          <w:tcPr>
            <w:tcW w:w="349" w:type="pct"/>
          </w:tcPr>
          <w:p w14:paraId="574CDCA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AB9BD26"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Ристић, Тешо, Ћехајић, Аднан: Основе екологије, 2019</w:t>
            </w:r>
          </w:p>
        </w:tc>
        <w:tc>
          <w:tcPr>
            <w:tcW w:w="523" w:type="pct"/>
          </w:tcPr>
          <w:p w14:paraId="029A236A"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106</w:t>
            </w:r>
          </w:p>
        </w:tc>
      </w:tr>
      <w:tr w:rsidR="00AC6C75" w14:paraId="647EBDB5" w14:textId="77777777" w:rsidTr="00AC6C75">
        <w:tc>
          <w:tcPr>
            <w:tcW w:w="349" w:type="pct"/>
          </w:tcPr>
          <w:p w14:paraId="269D909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5C03332"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Вујић, Живко: Девет и једанаест, 2019</w:t>
            </w:r>
          </w:p>
        </w:tc>
        <w:tc>
          <w:tcPr>
            <w:tcW w:w="523" w:type="pct"/>
          </w:tcPr>
          <w:p w14:paraId="3978A5D5"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11</w:t>
            </w:r>
          </w:p>
        </w:tc>
      </w:tr>
      <w:tr w:rsidR="00AC6C75" w14:paraId="60EE9B2F" w14:textId="77777777" w:rsidTr="00AC6C75">
        <w:tc>
          <w:tcPr>
            <w:tcW w:w="349" w:type="pct"/>
          </w:tcPr>
          <w:p w14:paraId="6D40C715"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92253E8"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Тодоровић, Здравко:Геополитичке перспецтиве интеграција Западног Балкана – осврт на Босну и Херцеговину, 2019</w:t>
            </w:r>
          </w:p>
        </w:tc>
        <w:tc>
          <w:tcPr>
            <w:tcW w:w="523" w:type="pct"/>
          </w:tcPr>
          <w:p w14:paraId="64F9DF0B"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14</w:t>
            </w:r>
          </w:p>
        </w:tc>
      </w:tr>
      <w:tr w:rsidR="00AC6C75" w14:paraId="79A2A454" w14:textId="77777777" w:rsidTr="00AC6C75">
        <w:tc>
          <w:tcPr>
            <w:tcW w:w="349" w:type="pct"/>
          </w:tcPr>
          <w:p w14:paraId="3CC45362"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2BFB35D"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Жупљанин, Слободан: Основи маркетинга у трговини, 2019</w:t>
            </w:r>
          </w:p>
        </w:tc>
        <w:tc>
          <w:tcPr>
            <w:tcW w:w="523" w:type="pct"/>
          </w:tcPr>
          <w:p w14:paraId="1F50CBAE"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w:t>
            </w:r>
          </w:p>
        </w:tc>
      </w:tr>
      <w:tr w:rsidR="00AC6C75" w14:paraId="650EA310" w14:textId="77777777" w:rsidTr="00AC6C75">
        <w:tc>
          <w:tcPr>
            <w:tcW w:w="349" w:type="pct"/>
          </w:tcPr>
          <w:p w14:paraId="6F872DB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FF1A16B" w14:textId="77777777" w:rsidR="00AC6C75" w:rsidRPr="000B6076" w:rsidRDefault="00AC6C75" w:rsidP="006B5CA4">
            <w:pPr>
              <w:tabs>
                <w:tab w:val="left" w:pos="1976"/>
              </w:tabs>
              <w:spacing w:line="276" w:lineRule="auto"/>
              <w:rPr>
                <w:rFonts w:ascii="Times New Roman" w:hAnsi="Times New Roman" w:cs="Times New Roman"/>
                <w:sz w:val="20"/>
                <w:szCs w:val="20"/>
              </w:rPr>
            </w:pPr>
            <w:r w:rsidRPr="000B6076">
              <w:rPr>
                <w:rFonts w:ascii="Times New Roman" w:eastAsia="Times New Roman" w:hAnsi="Times New Roman" w:cs="Times New Roman"/>
                <w:color w:val="000000"/>
                <w:sz w:val="20"/>
                <w:szCs w:val="20"/>
              </w:rPr>
              <w:t>Тодоровић, Лука: Основе политике, 2019</w:t>
            </w:r>
          </w:p>
        </w:tc>
        <w:tc>
          <w:tcPr>
            <w:tcW w:w="523" w:type="pct"/>
          </w:tcPr>
          <w:p w14:paraId="63CA5AEA"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w:t>
            </w:r>
          </w:p>
        </w:tc>
      </w:tr>
      <w:tr w:rsidR="00AC6C75" w14:paraId="08237E90" w14:textId="77777777" w:rsidTr="00AC6C75">
        <w:tc>
          <w:tcPr>
            <w:tcW w:w="349" w:type="pct"/>
          </w:tcPr>
          <w:p w14:paraId="7D9297C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BD53D2D"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Праскић, Асим: Припрема дјетета за полазак у школу, 2019</w:t>
            </w:r>
          </w:p>
        </w:tc>
        <w:tc>
          <w:tcPr>
            <w:tcW w:w="523" w:type="pct"/>
          </w:tcPr>
          <w:p w14:paraId="3E98D4AB"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w:t>
            </w:r>
          </w:p>
        </w:tc>
      </w:tr>
      <w:tr w:rsidR="00AC6C75" w14:paraId="0BC2D97D" w14:textId="77777777" w:rsidTr="00AC6C75">
        <w:tc>
          <w:tcPr>
            <w:tcW w:w="349" w:type="pct"/>
          </w:tcPr>
          <w:p w14:paraId="54BB170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86E6026" w14:textId="77777777" w:rsidR="00AC6C75" w:rsidRPr="000B6076" w:rsidRDefault="00AC6C75" w:rsidP="006B5CA4">
            <w:pPr>
              <w:spacing w:line="276" w:lineRule="auto"/>
              <w:rPr>
                <w:rFonts w:ascii="Times New Roman" w:hAnsi="Times New Roman" w:cs="Times New Roman"/>
                <w:sz w:val="20"/>
                <w:szCs w:val="20"/>
              </w:rPr>
            </w:pPr>
            <w:r w:rsidRPr="000B6076">
              <w:rPr>
                <w:rFonts w:ascii="Times New Roman" w:eastAsia="Times New Roman" w:hAnsi="Times New Roman" w:cs="Times New Roman"/>
                <w:color w:val="000000"/>
                <w:sz w:val="20"/>
                <w:szCs w:val="20"/>
              </w:rPr>
              <w:t>Праскић, Асим: Дидатктичка пракса, 2019</w:t>
            </w:r>
          </w:p>
        </w:tc>
        <w:tc>
          <w:tcPr>
            <w:tcW w:w="523" w:type="pct"/>
          </w:tcPr>
          <w:p w14:paraId="2D6B6307"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12</w:t>
            </w:r>
          </w:p>
        </w:tc>
      </w:tr>
      <w:tr w:rsidR="00AC6C75" w14:paraId="5611BA84" w14:textId="77777777" w:rsidTr="00AC6C75">
        <w:tc>
          <w:tcPr>
            <w:tcW w:w="349" w:type="pct"/>
          </w:tcPr>
          <w:p w14:paraId="4D1E50FF"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F163682" w14:textId="77777777" w:rsidR="00AC6C75" w:rsidRPr="006B5CA4" w:rsidRDefault="00AC6C75" w:rsidP="006B5CA4">
            <w:pPr>
              <w:tabs>
                <w:tab w:val="left" w:pos="1273"/>
              </w:tabs>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Видаковић, Синиша: Фебови кљуцеви за цитање мисли, 2019</w:t>
            </w:r>
          </w:p>
        </w:tc>
        <w:tc>
          <w:tcPr>
            <w:tcW w:w="523" w:type="pct"/>
          </w:tcPr>
          <w:p w14:paraId="3235D3F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 xml:space="preserve"> 5</w:t>
            </w:r>
          </w:p>
        </w:tc>
      </w:tr>
      <w:tr w:rsidR="00AC6C75" w14:paraId="20960D09" w14:textId="77777777" w:rsidTr="00AC6C75">
        <w:tc>
          <w:tcPr>
            <w:tcW w:w="349" w:type="pct"/>
          </w:tcPr>
          <w:p w14:paraId="012D499A"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16D3EC9"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Вукасовић, Драган, Балабан, Младенка, Жупљанин, Слободан: Финансијска анализа – Ефикасан економско-управљачки алат, 2019</w:t>
            </w:r>
          </w:p>
        </w:tc>
        <w:tc>
          <w:tcPr>
            <w:tcW w:w="523" w:type="pct"/>
          </w:tcPr>
          <w:p w14:paraId="170E7473"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w:t>
            </w:r>
          </w:p>
        </w:tc>
      </w:tr>
      <w:tr w:rsidR="00AC6C75" w14:paraId="17135A24" w14:textId="77777777" w:rsidTr="00AC6C75">
        <w:tc>
          <w:tcPr>
            <w:tcW w:w="349" w:type="pct"/>
          </w:tcPr>
          <w:p w14:paraId="377EE105"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98B52FD"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Балабан, Младенка, Грубишић, Зоран, Стојановић, Мирјана: Међународно финансијско пословање, 2019</w:t>
            </w:r>
          </w:p>
        </w:tc>
        <w:tc>
          <w:tcPr>
            <w:tcW w:w="523" w:type="pct"/>
          </w:tcPr>
          <w:p w14:paraId="10FB630B"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20</w:t>
            </w:r>
          </w:p>
        </w:tc>
      </w:tr>
      <w:tr w:rsidR="00AC6C75" w14:paraId="37263716" w14:textId="77777777" w:rsidTr="00AC6C75">
        <w:tc>
          <w:tcPr>
            <w:tcW w:w="349" w:type="pct"/>
          </w:tcPr>
          <w:p w14:paraId="5C75D2F2"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F2A6CC6"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Јовичић, Југослав, Петковић, Стеван: Основе економије јавног сектора, 2019</w:t>
            </w:r>
          </w:p>
        </w:tc>
        <w:tc>
          <w:tcPr>
            <w:tcW w:w="523" w:type="pct"/>
          </w:tcPr>
          <w:p w14:paraId="099BC02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w:t>
            </w:r>
          </w:p>
        </w:tc>
      </w:tr>
      <w:tr w:rsidR="00AC6C75" w14:paraId="24F74472" w14:textId="77777777" w:rsidTr="00AC6C75">
        <w:tc>
          <w:tcPr>
            <w:tcW w:w="349" w:type="pct"/>
          </w:tcPr>
          <w:p w14:paraId="501C07F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E6A07FC" w14:textId="77777777" w:rsidR="00AC6C75" w:rsidRPr="000B6076" w:rsidRDefault="00AC6C75" w:rsidP="006B5CA4">
            <w:pPr>
              <w:spacing w:line="276" w:lineRule="auto"/>
              <w:rPr>
                <w:rFonts w:ascii="Times New Roman" w:hAnsi="Times New Roman" w:cs="Times New Roman"/>
                <w:sz w:val="20"/>
                <w:szCs w:val="20"/>
              </w:rPr>
            </w:pPr>
            <w:r w:rsidRPr="000B6076">
              <w:rPr>
                <w:rFonts w:ascii="Times New Roman" w:eastAsia="Times New Roman" w:hAnsi="Times New Roman" w:cs="Times New Roman"/>
                <w:color w:val="000000"/>
                <w:sz w:val="20"/>
                <w:szCs w:val="20"/>
              </w:rPr>
              <w:t>Марковић, Бранка: Пословна статистика, 2019</w:t>
            </w:r>
          </w:p>
        </w:tc>
        <w:tc>
          <w:tcPr>
            <w:tcW w:w="523" w:type="pct"/>
          </w:tcPr>
          <w:p w14:paraId="24C1416A"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6</w:t>
            </w:r>
          </w:p>
        </w:tc>
      </w:tr>
      <w:tr w:rsidR="00AC6C75" w14:paraId="498C5768" w14:textId="77777777" w:rsidTr="00AC6C75">
        <w:tc>
          <w:tcPr>
            <w:tcW w:w="349" w:type="pct"/>
          </w:tcPr>
          <w:p w14:paraId="3D09811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0AA0142"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Сварог,број </w:t>
            </w:r>
            <w:r w:rsidRPr="000B6076">
              <w:rPr>
                <w:rFonts w:ascii="Times New Roman" w:eastAsia="Times New Roman" w:hAnsi="Times New Roman" w:cs="Times New Roman"/>
                <w:color w:val="000000"/>
                <w:sz w:val="20"/>
                <w:szCs w:val="20"/>
              </w:rPr>
              <w:t>XVIII</w:t>
            </w:r>
            <w:r w:rsidRPr="000B6076">
              <w:rPr>
                <w:rFonts w:ascii="Times New Roman" w:eastAsia="Times New Roman" w:hAnsi="Times New Roman" w:cs="Times New Roman"/>
                <w:color w:val="000000"/>
                <w:sz w:val="20"/>
                <w:szCs w:val="20"/>
                <w:lang w:val="ru-RU"/>
              </w:rPr>
              <w:t>, мај 2019</w:t>
            </w:r>
          </w:p>
        </w:tc>
        <w:tc>
          <w:tcPr>
            <w:tcW w:w="523" w:type="pct"/>
          </w:tcPr>
          <w:p w14:paraId="04FF19C5"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5</w:t>
            </w:r>
          </w:p>
        </w:tc>
      </w:tr>
      <w:tr w:rsidR="00AC6C75" w14:paraId="2AAF9BE1" w14:textId="77777777" w:rsidTr="00AC6C75">
        <w:tc>
          <w:tcPr>
            <w:tcW w:w="349" w:type="pct"/>
          </w:tcPr>
          <w:p w14:paraId="28021D8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432A6D7" w14:textId="77777777" w:rsidR="00AC6C75" w:rsidRPr="006B5CA4" w:rsidRDefault="00AC6C75" w:rsidP="006B5CA4">
            <w:pPr>
              <w:spacing w:line="276" w:lineRule="auto"/>
              <w:rPr>
                <w:rFonts w:ascii="Times New Roman" w:hAnsi="Times New Roman" w:cs="Times New Roman"/>
                <w:sz w:val="20"/>
                <w:szCs w:val="20"/>
                <w:lang w:val="ru-RU"/>
              </w:rPr>
            </w:pPr>
            <w:r w:rsidRPr="000B6076">
              <w:rPr>
                <w:rFonts w:ascii="Times New Roman" w:eastAsia="Times New Roman" w:hAnsi="Times New Roman" w:cs="Times New Roman"/>
                <w:color w:val="000000"/>
                <w:sz w:val="20"/>
                <w:szCs w:val="20"/>
                <w:lang w:val="ru-RU"/>
              </w:rPr>
              <w:t>Стојановић, Мирјана: Синергетски ефекти кластера, 2019</w:t>
            </w:r>
          </w:p>
        </w:tc>
        <w:tc>
          <w:tcPr>
            <w:tcW w:w="523" w:type="pct"/>
          </w:tcPr>
          <w:p w14:paraId="5637832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76</w:t>
            </w:r>
          </w:p>
        </w:tc>
      </w:tr>
      <w:tr w:rsidR="00AC6C75" w14:paraId="73F12D70" w14:textId="77777777" w:rsidTr="00AC6C75">
        <w:tc>
          <w:tcPr>
            <w:tcW w:w="349" w:type="pct"/>
          </w:tcPr>
          <w:p w14:paraId="2DFBD45E"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10ED485"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Маркић, Маринко, Марковић, Бранка: Финансијска и актураска математика, 2019</w:t>
            </w:r>
          </w:p>
        </w:tc>
        <w:tc>
          <w:tcPr>
            <w:tcW w:w="523" w:type="pct"/>
          </w:tcPr>
          <w:p w14:paraId="20FBB8E7"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7</w:t>
            </w:r>
          </w:p>
        </w:tc>
      </w:tr>
      <w:tr w:rsidR="00AC6C75" w14:paraId="0CEC2B16" w14:textId="77777777" w:rsidTr="00AC6C75">
        <w:tc>
          <w:tcPr>
            <w:tcW w:w="349" w:type="pct"/>
          </w:tcPr>
          <w:p w14:paraId="06691262"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7F2F446" w14:textId="77777777" w:rsidR="00AC6C75" w:rsidRPr="000B6076" w:rsidRDefault="00AC6C75" w:rsidP="006B5CA4">
            <w:pPr>
              <w:tabs>
                <w:tab w:val="left" w:pos="1356"/>
              </w:tabs>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Војиновић, Жељко, Калинић, Зоран, Пиуковић-Бабичковић Блаженка: Савремено организовање и управљање друштвима за осигурање, 2019</w:t>
            </w:r>
          </w:p>
        </w:tc>
        <w:tc>
          <w:tcPr>
            <w:tcW w:w="523" w:type="pct"/>
          </w:tcPr>
          <w:p w14:paraId="0E91DD87"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523</w:t>
            </w:r>
          </w:p>
        </w:tc>
      </w:tr>
      <w:tr w:rsidR="00AC6C75" w14:paraId="16587E08" w14:textId="77777777" w:rsidTr="00AC6C75">
        <w:tc>
          <w:tcPr>
            <w:tcW w:w="349" w:type="pct"/>
          </w:tcPr>
          <w:p w14:paraId="5B3D907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3DBAB73"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Сварог,број </w:t>
            </w:r>
            <w:r w:rsidRPr="000B6076">
              <w:rPr>
                <w:rFonts w:ascii="Times New Roman" w:eastAsia="Times New Roman" w:hAnsi="Times New Roman" w:cs="Times New Roman"/>
                <w:color w:val="000000"/>
                <w:sz w:val="20"/>
                <w:szCs w:val="20"/>
              </w:rPr>
              <w:t>XVII</w:t>
            </w:r>
            <w:r w:rsidRPr="000B6076">
              <w:rPr>
                <w:rFonts w:ascii="Times New Roman" w:eastAsia="Times New Roman" w:hAnsi="Times New Roman" w:cs="Times New Roman"/>
                <w:color w:val="000000"/>
                <w:sz w:val="20"/>
                <w:szCs w:val="20"/>
                <w:lang w:val="ru-RU"/>
              </w:rPr>
              <w:t>, октобар 2018</w:t>
            </w:r>
          </w:p>
        </w:tc>
        <w:tc>
          <w:tcPr>
            <w:tcW w:w="523" w:type="pct"/>
          </w:tcPr>
          <w:p w14:paraId="7D4D378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43</w:t>
            </w:r>
          </w:p>
        </w:tc>
      </w:tr>
      <w:tr w:rsidR="00AC6C75" w14:paraId="7CBE34D4" w14:textId="77777777" w:rsidTr="00AC6C75">
        <w:tc>
          <w:tcPr>
            <w:tcW w:w="349" w:type="pct"/>
          </w:tcPr>
          <w:p w14:paraId="5BE7A4BD"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0A7CA77"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Бронза, Боро: Историја југословенске идеје, 2018</w:t>
            </w:r>
          </w:p>
        </w:tc>
        <w:tc>
          <w:tcPr>
            <w:tcW w:w="523" w:type="pct"/>
          </w:tcPr>
          <w:p w14:paraId="200F0EF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w:t>
            </w:r>
          </w:p>
        </w:tc>
      </w:tr>
      <w:tr w:rsidR="00AC6C75" w14:paraId="4B2B132E" w14:textId="77777777" w:rsidTr="00AC6C75">
        <w:tc>
          <w:tcPr>
            <w:tcW w:w="349" w:type="pct"/>
          </w:tcPr>
          <w:p w14:paraId="27FDA912"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94BDB59"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rPr>
              <w:t>Бајић, Љубан: Откривање прошлости, 2018</w:t>
            </w:r>
          </w:p>
        </w:tc>
        <w:tc>
          <w:tcPr>
            <w:tcW w:w="523" w:type="pct"/>
          </w:tcPr>
          <w:p w14:paraId="7E2ACDEE"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w:t>
            </w:r>
          </w:p>
        </w:tc>
      </w:tr>
      <w:tr w:rsidR="00AC6C75" w14:paraId="65390D82" w14:textId="77777777" w:rsidTr="00AC6C75">
        <w:tc>
          <w:tcPr>
            <w:tcW w:w="349" w:type="pct"/>
          </w:tcPr>
          <w:p w14:paraId="4E8B9EF5"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D5DEF46"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Сварог,број </w:t>
            </w:r>
            <w:r w:rsidRPr="000B6076">
              <w:rPr>
                <w:rFonts w:ascii="Times New Roman" w:eastAsia="Times New Roman" w:hAnsi="Times New Roman" w:cs="Times New Roman"/>
                <w:color w:val="000000"/>
                <w:sz w:val="20"/>
                <w:szCs w:val="20"/>
              </w:rPr>
              <w:t>XVI</w:t>
            </w:r>
            <w:r w:rsidRPr="000B6076">
              <w:rPr>
                <w:rFonts w:ascii="Times New Roman" w:eastAsia="Times New Roman" w:hAnsi="Times New Roman" w:cs="Times New Roman"/>
                <w:color w:val="000000"/>
                <w:sz w:val="20"/>
                <w:szCs w:val="20"/>
                <w:lang w:val="ru-RU"/>
              </w:rPr>
              <w:t>, мај 2018</w:t>
            </w:r>
          </w:p>
        </w:tc>
        <w:tc>
          <w:tcPr>
            <w:tcW w:w="523" w:type="pct"/>
          </w:tcPr>
          <w:p w14:paraId="77B13B33"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50</w:t>
            </w:r>
          </w:p>
        </w:tc>
      </w:tr>
      <w:tr w:rsidR="00AC6C75" w14:paraId="7197D3BD" w14:textId="77777777" w:rsidTr="00AC6C75">
        <w:tc>
          <w:tcPr>
            <w:tcW w:w="349" w:type="pct"/>
          </w:tcPr>
          <w:p w14:paraId="58C82957"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1E6C4C7"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Сварог,број </w:t>
            </w:r>
            <w:r w:rsidRPr="000B6076">
              <w:rPr>
                <w:rFonts w:ascii="Times New Roman" w:eastAsia="Times New Roman" w:hAnsi="Times New Roman" w:cs="Times New Roman"/>
                <w:color w:val="000000"/>
                <w:sz w:val="20"/>
                <w:szCs w:val="20"/>
              </w:rPr>
              <w:t>XV</w:t>
            </w:r>
            <w:r w:rsidRPr="000B6076">
              <w:rPr>
                <w:rFonts w:ascii="Times New Roman" w:eastAsia="Times New Roman" w:hAnsi="Times New Roman" w:cs="Times New Roman"/>
                <w:color w:val="000000"/>
                <w:sz w:val="20"/>
                <w:szCs w:val="20"/>
                <w:lang w:val="ru-RU"/>
              </w:rPr>
              <w:t>, октобар 2017</w:t>
            </w:r>
          </w:p>
        </w:tc>
        <w:tc>
          <w:tcPr>
            <w:tcW w:w="523" w:type="pct"/>
          </w:tcPr>
          <w:p w14:paraId="5D17B56C"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22</w:t>
            </w:r>
          </w:p>
        </w:tc>
      </w:tr>
      <w:tr w:rsidR="00AC6C75" w14:paraId="48C0DDB3" w14:textId="77777777" w:rsidTr="00AC6C75">
        <w:tc>
          <w:tcPr>
            <w:tcW w:w="349" w:type="pct"/>
          </w:tcPr>
          <w:p w14:paraId="68A2DBE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ADA98C3"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Ковачевић, Предраг: Математика за пети разред, 2017</w:t>
            </w:r>
          </w:p>
        </w:tc>
        <w:tc>
          <w:tcPr>
            <w:tcW w:w="523" w:type="pct"/>
          </w:tcPr>
          <w:p w14:paraId="3F23500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200</w:t>
            </w:r>
          </w:p>
        </w:tc>
      </w:tr>
      <w:tr w:rsidR="00AC6C75" w14:paraId="40806E73" w14:textId="77777777" w:rsidTr="00AC6C75">
        <w:tc>
          <w:tcPr>
            <w:tcW w:w="349" w:type="pct"/>
          </w:tcPr>
          <w:p w14:paraId="2A0603BB"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3C9DF65"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rPr>
              <w:t>Вељковић, Божидар: Туризам, 2017</w:t>
            </w:r>
          </w:p>
        </w:tc>
        <w:tc>
          <w:tcPr>
            <w:tcW w:w="523" w:type="pct"/>
          </w:tcPr>
          <w:p w14:paraId="328C03F4"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172</w:t>
            </w:r>
          </w:p>
        </w:tc>
      </w:tr>
      <w:tr w:rsidR="00AC6C75" w14:paraId="5EA0D18A" w14:textId="77777777" w:rsidTr="00AC6C75">
        <w:tc>
          <w:tcPr>
            <w:tcW w:w="349" w:type="pct"/>
          </w:tcPr>
          <w:p w14:paraId="1A19FE35"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239F538" w14:textId="77777777" w:rsidR="00AC6C75" w:rsidRPr="006B5CA4" w:rsidRDefault="00AC6C75" w:rsidP="006B5CA4">
            <w:pPr>
              <w:spacing w:line="276" w:lineRule="auto"/>
              <w:rPr>
                <w:rFonts w:ascii="Times New Roman" w:eastAsia="Times New Roman" w:hAnsi="Times New Roman" w:cs="Times New Roman"/>
                <w:color w:val="000000"/>
                <w:sz w:val="20"/>
                <w:szCs w:val="20"/>
              </w:rPr>
            </w:pPr>
            <w:r w:rsidRPr="000B6076">
              <w:rPr>
                <w:rFonts w:ascii="Times New Roman" w:eastAsia="Times New Roman" w:hAnsi="Times New Roman" w:cs="Times New Roman"/>
                <w:color w:val="000000"/>
                <w:sz w:val="20"/>
                <w:szCs w:val="20"/>
              </w:rPr>
              <w:t>Тица, Жељко: Бањалучки људи фудбала, 2017</w:t>
            </w:r>
          </w:p>
        </w:tc>
        <w:tc>
          <w:tcPr>
            <w:tcW w:w="523" w:type="pct"/>
          </w:tcPr>
          <w:p w14:paraId="3481478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w:t>
            </w:r>
          </w:p>
        </w:tc>
      </w:tr>
      <w:tr w:rsidR="00AC6C75" w14:paraId="35F4A8DF" w14:textId="77777777" w:rsidTr="00AC6C75">
        <w:tc>
          <w:tcPr>
            <w:tcW w:w="349" w:type="pct"/>
          </w:tcPr>
          <w:p w14:paraId="5A93856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870C9CE"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Бајић, Љубан: Филозофија васпитања и образовања, 2017</w:t>
            </w:r>
          </w:p>
        </w:tc>
        <w:tc>
          <w:tcPr>
            <w:tcW w:w="523" w:type="pct"/>
          </w:tcPr>
          <w:p w14:paraId="49FACF6F"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20</w:t>
            </w:r>
          </w:p>
        </w:tc>
      </w:tr>
      <w:tr w:rsidR="00AC6C75" w14:paraId="5D0A8AFD" w14:textId="77777777" w:rsidTr="00AC6C75">
        <w:tc>
          <w:tcPr>
            <w:tcW w:w="349" w:type="pct"/>
          </w:tcPr>
          <w:p w14:paraId="05FF3ACC"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B7F5809"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rPr>
              <w:t>Вуковић, Филип: Живећи брже, 2017</w:t>
            </w:r>
          </w:p>
        </w:tc>
        <w:tc>
          <w:tcPr>
            <w:tcW w:w="523" w:type="pct"/>
          </w:tcPr>
          <w:p w14:paraId="4F612663"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w:t>
            </w:r>
          </w:p>
        </w:tc>
      </w:tr>
      <w:tr w:rsidR="00AC6C75" w14:paraId="4DD9D6B1" w14:textId="77777777" w:rsidTr="00AC6C75">
        <w:tc>
          <w:tcPr>
            <w:tcW w:w="349" w:type="pct"/>
          </w:tcPr>
          <w:p w14:paraId="788302BE"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50D365F" w14:textId="77777777" w:rsidR="00AC6C75" w:rsidRPr="000B6076" w:rsidRDefault="00AC6C75" w:rsidP="006B5CA4">
            <w:pPr>
              <w:spacing w:line="276" w:lineRule="auto"/>
              <w:rPr>
                <w:rFonts w:ascii="Times New Roman" w:eastAsia="Times New Roman" w:hAnsi="Times New Roman" w:cs="Times New Roman"/>
                <w:color w:val="000000"/>
                <w:sz w:val="20"/>
                <w:szCs w:val="20"/>
                <w:lang w:val="sr-Cyrl-RS"/>
              </w:rPr>
            </w:pPr>
            <w:r w:rsidRPr="000B6076">
              <w:rPr>
                <w:rFonts w:ascii="Times New Roman" w:eastAsia="Times New Roman" w:hAnsi="Times New Roman" w:cs="Times New Roman"/>
                <w:color w:val="000000"/>
                <w:sz w:val="20"/>
                <w:szCs w:val="20"/>
                <w:lang w:val="sr-Cyrl-RS"/>
              </w:rPr>
              <w:t>С. Жупљанин, Основе маркетинга у трговини, 2019</w:t>
            </w:r>
          </w:p>
        </w:tc>
        <w:tc>
          <w:tcPr>
            <w:tcW w:w="523" w:type="pct"/>
          </w:tcPr>
          <w:p w14:paraId="76EBC462"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63</w:t>
            </w:r>
          </w:p>
        </w:tc>
      </w:tr>
      <w:tr w:rsidR="00AC6C75" w14:paraId="02ABF262" w14:textId="77777777" w:rsidTr="00AC6C75">
        <w:tc>
          <w:tcPr>
            <w:tcW w:w="349" w:type="pct"/>
          </w:tcPr>
          <w:p w14:paraId="390E1E2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DA71CBF" w14:textId="77777777" w:rsidR="00AC6C75" w:rsidRPr="006B5CA4" w:rsidRDefault="00AC6C75" w:rsidP="006B5CA4">
            <w:pPr>
              <w:tabs>
                <w:tab w:val="left" w:pos="904"/>
              </w:tabs>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Сварог,број </w:t>
            </w:r>
            <w:r w:rsidRPr="000B6076">
              <w:rPr>
                <w:rFonts w:ascii="Times New Roman" w:eastAsia="Times New Roman" w:hAnsi="Times New Roman" w:cs="Times New Roman"/>
                <w:color w:val="000000"/>
                <w:sz w:val="20"/>
                <w:szCs w:val="20"/>
              </w:rPr>
              <w:t>XIV</w:t>
            </w:r>
            <w:r w:rsidRPr="000B6076">
              <w:rPr>
                <w:rFonts w:ascii="Times New Roman" w:eastAsia="Times New Roman" w:hAnsi="Times New Roman" w:cs="Times New Roman"/>
                <w:color w:val="000000"/>
                <w:sz w:val="20"/>
                <w:szCs w:val="20"/>
                <w:lang w:val="ru-RU"/>
              </w:rPr>
              <w:t>, мај 2017</w:t>
            </w:r>
          </w:p>
        </w:tc>
        <w:tc>
          <w:tcPr>
            <w:tcW w:w="523" w:type="pct"/>
          </w:tcPr>
          <w:p w14:paraId="3F06CB24"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w:t>
            </w:r>
          </w:p>
        </w:tc>
      </w:tr>
      <w:tr w:rsidR="00AC6C75" w14:paraId="43791206" w14:textId="77777777" w:rsidTr="00AC6C75">
        <w:tc>
          <w:tcPr>
            <w:tcW w:w="349" w:type="pct"/>
          </w:tcPr>
          <w:p w14:paraId="197E45F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C4EB63A" w14:textId="77777777" w:rsidR="00AC6C75" w:rsidRPr="000B6076" w:rsidRDefault="00AC6C75" w:rsidP="006B5CA4">
            <w:pPr>
              <w:spacing w:line="276" w:lineRule="auto"/>
              <w:rPr>
                <w:rFonts w:ascii="Times New Roman" w:eastAsia="Times New Roman" w:hAnsi="Times New Roman" w:cs="Times New Roman"/>
                <w:color w:val="000000"/>
                <w:sz w:val="20"/>
                <w:szCs w:val="20"/>
              </w:rPr>
            </w:pPr>
            <w:r w:rsidRPr="000B6076">
              <w:rPr>
                <w:rFonts w:ascii="Times New Roman" w:eastAsia="Times New Roman" w:hAnsi="Times New Roman" w:cs="Times New Roman"/>
                <w:color w:val="000000"/>
                <w:sz w:val="20"/>
                <w:szCs w:val="20"/>
              </w:rPr>
              <w:t>Мартић, МИломир: Омладинске подкултуре, 2017</w:t>
            </w:r>
          </w:p>
        </w:tc>
        <w:tc>
          <w:tcPr>
            <w:tcW w:w="523" w:type="pct"/>
          </w:tcPr>
          <w:p w14:paraId="12B1A0F8" w14:textId="77777777" w:rsidR="00AC6C75" w:rsidRPr="000B6076" w:rsidRDefault="00AC6C75" w:rsidP="006B5CA4">
            <w:pPr>
              <w:spacing w:line="276" w:lineRule="auto"/>
              <w:rPr>
                <w:rFonts w:ascii="Times New Roman" w:hAnsi="Times New Roman" w:cs="Times New Roman"/>
                <w:sz w:val="20"/>
                <w:szCs w:val="20"/>
              </w:rPr>
            </w:pPr>
          </w:p>
        </w:tc>
      </w:tr>
      <w:tr w:rsidR="00AC6C75" w14:paraId="20E6BCA2" w14:textId="77777777" w:rsidTr="00AC6C75">
        <w:tc>
          <w:tcPr>
            <w:tcW w:w="349" w:type="pct"/>
          </w:tcPr>
          <w:p w14:paraId="16B5586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60D5AA8" w14:textId="77777777" w:rsidR="00AC6C75" w:rsidRPr="006B5CA4"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Сварог,број </w:t>
            </w:r>
            <w:r w:rsidRPr="000B6076">
              <w:rPr>
                <w:rFonts w:ascii="Times New Roman" w:eastAsia="Times New Roman" w:hAnsi="Times New Roman" w:cs="Times New Roman"/>
                <w:color w:val="000000"/>
                <w:sz w:val="20"/>
                <w:szCs w:val="20"/>
              </w:rPr>
              <w:t>XIII</w:t>
            </w:r>
            <w:r w:rsidRPr="000B6076">
              <w:rPr>
                <w:rFonts w:ascii="Times New Roman" w:eastAsia="Times New Roman" w:hAnsi="Times New Roman" w:cs="Times New Roman"/>
                <w:color w:val="000000"/>
                <w:sz w:val="20"/>
                <w:szCs w:val="20"/>
                <w:lang w:val="ru-RU"/>
              </w:rPr>
              <w:t>, октобар 2016</w:t>
            </w:r>
          </w:p>
        </w:tc>
        <w:tc>
          <w:tcPr>
            <w:tcW w:w="523" w:type="pct"/>
          </w:tcPr>
          <w:p w14:paraId="095BC6D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14</w:t>
            </w:r>
          </w:p>
        </w:tc>
      </w:tr>
      <w:tr w:rsidR="00AC6C75" w14:paraId="43E87C0D" w14:textId="77777777" w:rsidTr="00AC6C75">
        <w:tc>
          <w:tcPr>
            <w:tcW w:w="349" w:type="pct"/>
          </w:tcPr>
          <w:p w14:paraId="4EDF46A0"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6A555AB" w14:textId="77777777" w:rsidR="00AC6C75" w:rsidRPr="006B5CA4"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Ристић, Тешо: Екоклиматологија са основама метеорологије, 2016</w:t>
            </w:r>
          </w:p>
        </w:tc>
        <w:tc>
          <w:tcPr>
            <w:tcW w:w="523" w:type="pct"/>
          </w:tcPr>
          <w:p w14:paraId="6FD47063"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141</w:t>
            </w:r>
          </w:p>
        </w:tc>
      </w:tr>
      <w:tr w:rsidR="00AC6C75" w14:paraId="033391FE" w14:textId="77777777" w:rsidTr="00AC6C75">
        <w:tc>
          <w:tcPr>
            <w:tcW w:w="349" w:type="pct"/>
          </w:tcPr>
          <w:p w14:paraId="48EBE2C0"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C66CC66" w14:textId="77777777" w:rsidR="00AC6C75" w:rsidRPr="006B5CA4"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Сварог,број </w:t>
            </w:r>
            <w:r w:rsidRPr="000B6076">
              <w:rPr>
                <w:rFonts w:ascii="Times New Roman" w:eastAsia="Times New Roman" w:hAnsi="Times New Roman" w:cs="Times New Roman"/>
                <w:color w:val="000000"/>
                <w:sz w:val="20"/>
                <w:szCs w:val="20"/>
              </w:rPr>
              <w:t>XII</w:t>
            </w:r>
            <w:r w:rsidRPr="000B6076">
              <w:rPr>
                <w:rFonts w:ascii="Times New Roman" w:eastAsia="Times New Roman" w:hAnsi="Times New Roman" w:cs="Times New Roman"/>
                <w:color w:val="000000"/>
                <w:sz w:val="20"/>
                <w:szCs w:val="20"/>
                <w:lang w:val="ru-RU"/>
              </w:rPr>
              <w:t>, мај 2016</w:t>
            </w:r>
          </w:p>
        </w:tc>
        <w:tc>
          <w:tcPr>
            <w:tcW w:w="523" w:type="pct"/>
          </w:tcPr>
          <w:p w14:paraId="2EBC2711"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w:t>
            </w:r>
          </w:p>
        </w:tc>
      </w:tr>
      <w:tr w:rsidR="00AC6C75" w14:paraId="58E696ED" w14:textId="77777777" w:rsidTr="00AC6C75">
        <w:tc>
          <w:tcPr>
            <w:tcW w:w="349" w:type="pct"/>
          </w:tcPr>
          <w:p w14:paraId="6C74767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AF0BD98"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rPr>
              <w:t>Калинић, Зоран: Политички менаџмент, 2016</w:t>
            </w:r>
          </w:p>
        </w:tc>
        <w:tc>
          <w:tcPr>
            <w:tcW w:w="523" w:type="pct"/>
          </w:tcPr>
          <w:p w14:paraId="10A65A65"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w:t>
            </w:r>
          </w:p>
        </w:tc>
      </w:tr>
      <w:tr w:rsidR="00AC6C75" w14:paraId="31F8827F" w14:textId="77777777" w:rsidTr="00AC6C75">
        <w:tc>
          <w:tcPr>
            <w:tcW w:w="349" w:type="pct"/>
          </w:tcPr>
          <w:p w14:paraId="2138F1D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0A1B219"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rPr>
              <w:t>Жупљанин, С Слободан:Менаџмент 2016</w:t>
            </w:r>
          </w:p>
        </w:tc>
        <w:tc>
          <w:tcPr>
            <w:tcW w:w="523" w:type="pct"/>
          </w:tcPr>
          <w:p w14:paraId="763A3462"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w:t>
            </w:r>
          </w:p>
        </w:tc>
      </w:tr>
      <w:tr w:rsidR="00AC6C75" w14:paraId="255A85A4" w14:textId="77777777" w:rsidTr="00AC6C75">
        <w:tc>
          <w:tcPr>
            <w:tcW w:w="349" w:type="pct"/>
          </w:tcPr>
          <w:p w14:paraId="25B31562"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24822DF"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Арсеновић, Васо: Формулисање стратегије предузећа; 2016</w:t>
            </w:r>
          </w:p>
        </w:tc>
        <w:tc>
          <w:tcPr>
            <w:tcW w:w="523" w:type="pct"/>
          </w:tcPr>
          <w:p w14:paraId="046EAFCA"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61</w:t>
            </w:r>
          </w:p>
        </w:tc>
      </w:tr>
      <w:tr w:rsidR="00AC6C75" w14:paraId="70E02DAE" w14:textId="77777777" w:rsidTr="00AC6C75">
        <w:tc>
          <w:tcPr>
            <w:tcW w:w="349" w:type="pct"/>
          </w:tcPr>
          <w:p w14:paraId="1CC5B355"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77D73AE"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Милутиновић, Милован: Политички дикурс изблиза; 2016</w:t>
            </w:r>
          </w:p>
        </w:tc>
        <w:tc>
          <w:tcPr>
            <w:tcW w:w="523" w:type="pct"/>
          </w:tcPr>
          <w:p w14:paraId="52CBD611"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145</w:t>
            </w:r>
          </w:p>
        </w:tc>
      </w:tr>
      <w:tr w:rsidR="00AC6C75" w14:paraId="1DA2429B" w14:textId="77777777" w:rsidTr="00AC6C75">
        <w:tc>
          <w:tcPr>
            <w:tcW w:w="349" w:type="pct"/>
          </w:tcPr>
          <w:p w14:paraId="63454E7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4DF23FB"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Рачић, Милан: Избјеглице:(право и стварност); 2015</w:t>
            </w:r>
          </w:p>
        </w:tc>
        <w:tc>
          <w:tcPr>
            <w:tcW w:w="523" w:type="pct"/>
          </w:tcPr>
          <w:p w14:paraId="2F7459B5"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8</w:t>
            </w:r>
          </w:p>
        </w:tc>
      </w:tr>
      <w:tr w:rsidR="00AC6C75" w14:paraId="59F1E59F" w14:textId="77777777" w:rsidTr="00AC6C75">
        <w:tc>
          <w:tcPr>
            <w:tcW w:w="349" w:type="pct"/>
          </w:tcPr>
          <w:p w14:paraId="74E2039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DB04BB7"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Ковачевић, Предраг: Математика:уџбеник за осми разред основне школе; 2015</w:t>
            </w:r>
          </w:p>
        </w:tc>
        <w:tc>
          <w:tcPr>
            <w:tcW w:w="523" w:type="pct"/>
          </w:tcPr>
          <w:p w14:paraId="0F556434"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203</w:t>
            </w:r>
          </w:p>
        </w:tc>
      </w:tr>
      <w:tr w:rsidR="00AC6C75" w14:paraId="4C9D1559" w14:textId="77777777" w:rsidTr="00AC6C75">
        <w:tc>
          <w:tcPr>
            <w:tcW w:w="349" w:type="pct"/>
          </w:tcPr>
          <w:p w14:paraId="3002F09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BD46C93"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Калинић, Зоран: Савремени јавни сектор; 2015</w:t>
            </w:r>
          </w:p>
        </w:tc>
        <w:tc>
          <w:tcPr>
            <w:tcW w:w="523" w:type="pct"/>
          </w:tcPr>
          <w:p w14:paraId="1F564B8D"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153</w:t>
            </w:r>
          </w:p>
        </w:tc>
      </w:tr>
      <w:tr w:rsidR="00AC6C75" w14:paraId="0930EAF5" w14:textId="77777777" w:rsidTr="00AC6C75">
        <w:tc>
          <w:tcPr>
            <w:tcW w:w="349" w:type="pct"/>
          </w:tcPr>
          <w:p w14:paraId="4148C8DB"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04E4503"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Научно-стручни часопис Сварог, број 22,2021</w:t>
            </w:r>
          </w:p>
        </w:tc>
        <w:tc>
          <w:tcPr>
            <w:tcW w:w="523" w:type="pct"/>
          </w:tcPr>
          <w:p w14:paraId="75BA5A8E"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31</w:t>
            </w:r>
          </w:p>
        </w:tc>
      </w:tr>
      <w:tr w:rsidR="00AC6C75" w14:paraId="46F63FC1" w14:textId="77777777" w:rsidTr="00AC6C75">
        <w:tc>
          <w:tcPr>
            <w:tcW w:w="349" w:type="pct"/>
          </w:tcPr>
          <w:p w14:paraId="34B265BD"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AF5C7FF"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Сварог,број </w:t>
            </w:r>
            <w:r w:rsidRPr="000B6076">
              <w:rPr>
                <w:rFonts w:ascii="Times New Roman" w:eastAsia="Times New Roman" w:hAnsi="Times New Roman" w:cs="Times New Roman"/>
                <w:color w:val="000000"/>
                <w:sz w:val="20"/>
                <w:szCs w:val="20"/>
              </w:rPr>
              <w:t>XVIII</w:t>
            </w:r>
            <w:r w:rsidRPr="000B6076">
              <w:rPr>
                <w:rFonts w:ascii="Times New Roman" w:eastAsia="Times New Roman" w:hAnsi="Times New Roman" w:cs="Times New Roman"/>
                <w:color w:val="000000"/>
                <w:sz w:val="20"/>
                <w:szCs w:val="20"/>
                <w:lang w:val="ru-RU"/>
              </w:rPr>
              <w:t>, мај 2019</w:t>
            </w:r>
          </w:p>
        </w:tc>
        <w:tc>
          <w:tcPr>
            <w:tcW w:w="523" w:type="pct"/>
          </w:tcPr>
          <w:p w14:paraId="02064E4B"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9</w:t>
            </w:r>
          </w:p>
        </w:tc>
      </w:tr>
      <w:tr w:rsidR="00AC6C75" w14:paraId="077E19B9" w14:textId="77777777" w:rsidTr="00AC6C75">
        <w:tc>
          <w:tcPr>
            <w:tcW w:w="349" w:type="pct"/>
          </w:tcPr>
          <w:p w14:paraId="6FF8A4E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0DB484D"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Вукасовић, Драган; Пешевић, П. Слободан: Пословна анализа, 2015</w:t>
            </w:r>
          </w:p>
        </w:tc>
        <w:tc>
          <w:tcPr>
            <w:tcW w:w="523" w:type="pct"/>
          </w:tcPr>
          <w:p w14:paraId="67717ABA"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147</w:t>
            </w:r>
          </w:p>
        </w:tc>
      </w:tr>
      <w:tr w:rsidR="00AC6C75" w14:paraId="60738DE6" w14:textId="77777777" w:rsidTr="00AC6C75">
        <w:tc>
          <w:tcPr>
            <w:tcW w:w="349" w:type="pct"/>
          </w:tcPr>
          <w:p w14:paraId="0BAD941E"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D18086F"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Маровић, Борис; Калинић, Зоран;Његомир, Владимир:</w:t>
            </w:r>
            <w:r w:rsidRPr="000B6076">
              <w:rPr>
                <w:rFonts w:ascii="Times New Roman" w:eastAsia="Times New Roman" w:hAnsi="Times New Roman" w:cs="Times New Roman"/>
                <w:color w:val="000000"/>
                <w:spacing w:val="1"/>
                <w:sz w:val="20"/>
                <w:szCs w:val="20"/>
                <w:lang w:val="ru-RU"/>
              </w:rPr>
              <w:t>Осигурање: економско-правни принципи, друго допуњено изд.2015</w:t>
            </w:r>
          </w:p>
        </w:tc>
        <w:tc>
          <w:tcPr>
            <w:tcW w:w="523" w:type="pct"/>
          </w:tcPr>
          <w:p w14:paraId="3E085361"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137</w:t>
            </w:r>
          </w:p>
        </w:tc>
      </w:tr>
      <w:tr w:rsidR="00AC6C75" w14:paraId="59C0FCD8" w14:textId="77777777" w:rsidTr="00AC6C75">
        <w:tc>
          <w:tcPr>
            <w:tcW w:w="349" w:type="pct"/>
          </w:tcPr>
          <w:p w14:paraId="4C178C57"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E6FD300"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Научно-стручни часопис сварог,број 10, тематски број: форе</w:t>
            </w:r>
            <w:r w:rsidRPr="000B6076">
              <w:rPr>
                <w:rFonts w:ascii="Times New Roman" w:eastAsia="Times New Roman" w:hAnsi="Times New Roman" w:cs="Times New Roman"/>
                <w:color w:val="000000"/>
                <w:sz w:val="20"/>
                <w:szCs w:val="20"/>
              </w:rPr>
              <w:t>w</w:t>
            </w:r>
            <w:r w:rsidRPr="000B6076">
              <w:rPr>
                <w:rFonts w:ascii="Times New Roman" w:eastAsia="Times New Roman" w:hAnsi="Times New Roman" w:cs="Times New Roman"/>
                <w:color w:val="000000"/>
                <w:sz w:val="20"/>
                <w:szCs w:val="20"/>
                <w:lang w:val="ru-RU"/>
              </w:rPr>
              <w:t>орд девелопмент цхалленгес то 2020, мај 2015</w:t>
            </w:r>
          </w:p>
        </w:tc>
        <w:tc>
          <w:tcPr>
            <w:tcW w:w="523" w:type="pct"/>
          </w:tcPr>
          <w:p w14:paraId="62FE8854"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8</w:t>
            </w:r>
          </w:p>
        </w:tc>
      </w:tr>
      <w:tr w:rsidR="00AC6C75" w14:paraId="5AAB42B1" w14:textId="77777777" w:rsidTr="00AC6C75">
        <w:tc>
          <w:tcPr>
            <w:tcW w:w="349" w:type="pct"/>
          </w:tcPr>
          <w:p w14:paraId="5BB0CDBF"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8D20C14"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rPr>
              <w:t>Амиџић, Лидија: Биогеографија,2015</w:t>
            </w:r>
          </w:p>
        </w:tc>
        <w:tc>
          <w:tcPr>
            <w:tcW w:w="523" w:type="pct"/>
          </w:tcPr>
          <w:p w14:paraId="1D262021"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237</w:t>
            </w:r>
          </w:p>
        </w:tc>
      </w:tr>
      <w:tr w:rsidR="00AC6C75" w14:paraId="2C3BC533" w14:textId="77777777" w:rsidTr="00AC6C75">
        <w:tc>
          <w:tcPr>
            <w:tcW w:w="349" w:type="pct"/>
          </w:tcPr>
          <w:p w14:paraId="772A5CAF"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F32A45B"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Илић, Предраг: Загађења и контрола квалитета ваздуха у функцији заштите животне средине, 2015</w:t>
            </w:r>
          </w:p>
        </w:tc>
        <w:tc>
          <w:tcPr>
            <w:tcW w:w="523" w:type="pct"/>
          </w:tcPr>
          <w:p w14:paraId="44D7F76C"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98</w:t>
            </w:r>
          </w:p>
        </w:tc>
      </w:tr>
      <w:tr w:rsidR="00AC6C75" w14:paraId="004FA5C0" w14:textId="77777777" w:rsidTr="00AC6C75">
        <w:tc>
          <w:tcPr>
            <w:tcW w:w="349" w:type="pct"/>
          </w:tcPr>
          <w:p w14:paraId="0C08FCA3"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FD0BB27"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Вељковић, Божидар: Гостољубље – душа туризма, 2015</w:t>
            </w:r>
          </w:p>
        </w:tc>
        <w:tc>
          <w:tcPr>
            <w:tcW w:w="523" w:type="pct"/>
          </w:tcPr>
          <w:p w14:paraId="15A89B04"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50</w:t>
            </w:r>
          </w:p>
        </w:tc>
      </w:tr>
      <w:tr w:rsidR="00AC6C75" w14:paraId="14451E80" w14:textId="77777777" w:rsidTr="00AC6C75">
        <w:tc>
          <w:tcPr>
            <w:tcW w:w="349" w:type="pct"/>
          </w:tcPr>
          <w:p w14:paraId="0A965A32"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50EE06B"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Б. Вукајловић, Изазови инклузији у васпитању и образовању, 2021</w:t>
            </w:r>
          </w:p>
        </w:tc>
        <w:tc>
          <w:tcPr>
            <w:tcW w:w="523" w:type="pct"/>
          </w:tcPr>
          <w:p w14:paraId="66C4503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53</w:t>
            </w:r>
          </w:p>
        </w:tc>
      </w:tr>
      <w:tr w:rsidR="00AC6C75" w14:paraId="4C1D5187" w14:textId="77777777" w:rsidTr="00AC6C75">
        <w:tc>
          <w:tcPr>
            <w:tcW w:w="349" w:type="pct"/>
          </w:tcPr>
          <w:p w14:paraId="3AAFDEE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8072BEC"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Маровић, Борис; Калинић, Зоран;Његомир, Владимир: Осигурање: економско-правни принципи, 2014</w:t>
            </w:r>
          </w:p>
        </w:tc>
        <w:tc>
          <w:tcPr>
            <w:tcW w:w="523" w:type="pct"/>
          </w:tcPr>
          <w:p w14:paraId="162CB4B5"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422</w:t>
            </w:r>
          </w:p>
        </w:tc>
      </w:tr>
      <w:tr w:rsidR="00AC6C75" w14:paraId="28CE6D63" w14:textId="77777777" w:rsidTr="00AC6C75">
        <w:tc>
          <w:tcPr>
            <w:tcW w:w="349" w:type="pct"/>
          </w:tcPr>
          <w:p w14:paraId="1BCD96B7"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91BA8D2"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Арсеновић, Божидарка: Пречишћавање индустријских отпадних вода са посебним аспектом на отпадне воде галванско-хемијских процеса, 2014</w:t>
            </w:r>
          </w:p>
        </w:tc>
        <w:tc>
          <w:tcPr>
            <w:tcW w:w="523" w:type="pct"/>
          </w:tcPr>
          <w:p w14:paraId="75285EEC"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221</w:t>
            </w:r>
          </w:p>
        </w:tc>
      </w:tr>
      <w:tr w:rsidR="00AC6C75" w14:paraId="397EFBF9" w14:textId="77777777" w:rsidTr="00AC6C75">
        <w:tc>
          <w:tcPr>
            <w:tcW w:w="349" w:type="pct"/>
          </w:tcPr>
          <w:p w14:paraId="124726F0"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EAD92F6"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Дивљан, Сретко: Сунце лети, а дрво се смеје, 2014</w:t>
            </w:r>
          </w:p>
        </w:tc>
        <w:tc>
          <w:tcPr>
            <w:tcW w:w="523" w:type="pct"/>
          </w:tcPr>
          <w:p w14:paraId="73EBD60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56</w:t>
            </w:r>
          </w:p>
        </w:tc>
      </w:tr>
      <w:tr w:rsidR="00AC6C75" w14:paraId="36936710" w14:textId="77777777" w:rsidTr="00AC6C75">
        <w:tc>
          <w:tcPr>
            <w:tcW w:w="349" w:type="pct"/>
          </w:tcPr>
          <w:p w14:paraId="57955E17"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8478202" w14:textId="77777777" w:rsidR="00AC6C75" w:rsidRPr="006B5CA4" w:rsidRDefault="00AC6C75" w:rsidP="006B5CA4">
            <w:pPr>
              <w:spacing w:line="276" w:lineRule="auto"/>
              <w:rPr>
                <w:rFonts w:ascii="Times New Roman" w:eastAsia="Times New Roman" w:hAnsi="Times New Roman" w:cs="Times New Roman"/>
                <w:color w:val="000000"/>
                <w:sz w:val="20"/>
                <w:szCs w:val="20"/>
              </w:rPr>
            </w:pPr>
            <w:r w:rsidRPr="000B6076">
              <w:rPr>
                <w:rFonts w:ascii="Times New Roman" w:eastAsia="Times New Roman" w:hAnsi="Times New Roman" w:cs="Times New Roman"/>
                <w:color w:val="000000"/>
                <w:sz w:val="20"/>
                <w:szCs w:val="20"/>
                <w:lang w:val="ru-RU"/>
              </w:rPr>
              <w:t>Калинић</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Зоран</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Тица</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Жељко</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Утакмице</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које</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се</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памте</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Фудбалски</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клуб</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Борац</w:t>
            </w:r>
            <w:r w:rsidRPr="006B5CA4">
              <w:rPr>
                <w:rFonts w:ascii="Times New Roman" w:eastAsia="Times New Roman" w:hAnsi="Times New Roman" w:cs="Times New Roman"/>
                <w:color w:val="000000"/>
                <w:sz w:val="20"/>
                <w:szCs w:val="20"/>
              </w:rPr>
              <w:t>, 2014</w:t>
            </w:r>
          </w:p>
        </w:tc>
        <w:tc>
          <w:tcPr>
            <w:tcW w:w="523" w:type="pct"/>
          </w:tcPr>
          <w:p w14:paraId="0A533E8D" w14:textId="77777777" w:rsidR="00AC6C75" w:rsidRPr="000B6076" w:rsidRDefault="00AC6C75" w:rsidP="006B5CA4">
            <w:pPr>
              <w:spacing w:line="276" w:lineRule="auto"/>
              <w:rPr>
                <w:rFonts w:ascii="Times New Roman" w:hAnsi="Times New Roman" w:cs="Times New Roman"/>
                <w:sz w:val="20"/>
                <w:szCs w:val="20"/>
              </w:rPr>
            </w:pPr>
          </w:p>
        </w:tc>
      </w:tr>
      <w:tr w:rsidR="00AC6C75" w14:paraId="35AA2FB8" w14:textId="77777777" w:rsidTr="00AC6C75">
        <w:tc>
          <w:tcPr>
            <w:tcW w:w="349" w:type="pct"/>
          </w:tcPr>
          <w:p w14:paraId="4FE5A15C"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76C2A61"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Сварог,број </w:t>
            </w:r>
            <w:r w:rsidRPr="000B6076">
              <w:rPr>
                <w:rFonts w:ascii="Times New Roman" w:eastAsia="Times New Roman" w:hAnsi="Times New Roman" w:cs="Times New Roman"/>
                <w:color w:val="000000"/>
                <w:sz w:val="20"/>
                <w:szCs w:val="20"/>
              </w:rPr>
              <w:t>IX</w:t>
            </w:r>
            <w:r w:rsidRPr="000B6076">
              <w:rPr>
                <w:rFonts w:ascii="Times New Roman" w:eastAsia="Times New Roman" w:hAnsi="Times New Roman" w:cs="Times New Roman"/>
                <w:color w:val="000000"/>
                <w:sz w:val="20"/>
                <w:szCs w:val="20"/>
                <w:lang w:val="ru-RU"/>
              </w:rPr>
              <w:t>, октобар 2014.</w:t>
            </w:r>
          </w:p>
        </w:tc>
        <w:tc>
          <w:tcPr>
            <w:tcW w:w="523" w:type="pct"/>
          </w:tcPr>
          <w:p w14:paraId="4BA28A8D"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130</w:t>
            </w:r>
          </w:p>
        </w:tc>
      </w:tr>
      <w:tr w:rsidR="00AC6C75" w14:paraId="7E58F3A3" w14:textId="77777777" w:rsidTr="00AC6C75">
        <w:tc>
          <w:tcPr>
            <w:tcW w:w="349" w:type="pct"/>
          </w:tcPr>
          <w:p w14:paraId="5CF5804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1472D36"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Вукасовић, Драган; Пешевић, П. Слободан: Основе рачуноводства, 2014</w:t>
            </w:r>
          </w:p>
        </w:tc>
        <w:tc>
          <w:tcPr>
            <w:tcW w:w="523" w:type="pct"/>
          </w:tcPr>
          <w:p w14:paraId="329E4F67"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31</w:t>
            </w:r>
          </w:p>
        </w:tc>
      </w:tr>
      <w:tr w:rsidR="00AC6C75" w14:paraId="61BE7909" w14:textId="77777777" w:rsidTr="00AC6C75">
        <w:tc>
          <w:tcPr>
            <w:tcW w:w="349" w:type="pct"/>
          </w:tcPr>
          <w:p w14:paraId="3587B08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18BC558"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Јовичић, Југослав; Миросавић, Сузана: Међународни економски односи, 2014</w:t>
            </w:r>
          </w:p>
        </w:tc>
        <w:tc>
          <w:tcPr>
            <w:tcW w:w="523" w:type="pct"/>
          </w:tcPr>
          <w:p w14:paraId="5A1E9171"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5</w:t>
            </w:r>
          </w:p>
        </w:tc>
      </w:tr>
      <w:tr w:rsidR="00AC6C75" w14:paraId="33249F56" w14:textId="77777777" w:rsidTr="00AC6C75">
        <w:tc>
          <w:tcPr>
            <w:tcW w:w="349" w:type="pct"/>
          </w:tcPr>
          <w:p w14:paraId="6336381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211D04C"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Сварог,број </w:t>
            </w:r>
            <w:r w:rsidRPr="000B6076">
              <w:rPr>
                <w:rFonts w:ascii="Times New Roman" w:eastAsia="Times New Roman" w:hAnsi="Times New Roman" w:cs="Times New Roman"/>
                <w:color w:val="000000"/>
                <w:sz w:val="20"/>
                <w:szCs w:val="20"/>
              </w:rPr>
              <w:t>VIII</w:t>
            </w:r>
            <w:r w:rsidRPr="000B6076">
              <w:rPr>
                <w:rFonts w:ascii="Times New Roman" w:eastAsia="Times New Roman" w:hAnsi="Times New Roman" w:cs="Times New Roman"/>
                <w:color w:val="000000"/>
                <w:sz w:val="20"/>
                <w:szCs w:val="20"/>
                <w:lang w:val="ru-RU"/>
              </w:rPr>
              <w:t>, мај 2014</w:t>
            </w:r>
          </w:p>
        </w:tc>
        <w:tc>
          <w:tcPr>
            <w:tcW w:w="523" w:type="pct"/>
          </w:tcPr>
          <w:p w14:paraId="7070D191"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110</w:t>
            </w:r>
          </w:p>
        </w:tc>
      </w:tr>
      <w:tr w:rsidR="00AC6C75" w14:paraId="35194C87" w14:textId="77777777" w:rsidTr="00AC6C75">
        <w:tc>
          <w:tcPr>
            <w:tcW w:w="349" w:type="pct"/>
          </w:tcPr>
          <w:p w14:paraId="1F01833B"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81431DF"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Арсеновић, Божидарка: Хемија и биохемија животне средине, 2014</w:t>
            </w:r>
          </w:p>
        </w:tc>
        <w:tc>
          <w:tcPr>
            <w:tcW w:w="523" w:type="pct"/>
          </w:tcPr>
          <w:p w14:paraId="59C9FDC5"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40</w:t>
            </w:r>
          </w:p>
        </w:tc>
      </w:tr>
      <w:tr w:rsidR="00AC6C75" w14:paraId="13A888FA" w14:textId="77777777" w:rsidTr="00AC6C75">
        <w:tc>
          <w:tcPr>
            <w:tcW w:w="349" w:type="pct"/>
          </w:tcPr>
          <w:p w14:paraId="2699A85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FDBEE84"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Љубојевић, Срђан: Еколошко-производни потенцијали љековитог и јестивог биља у шумама и на шумским земљиштима Републике Српске, 2014</w:t>
            </w:r>
          </w:p>
        </w:tc>
        <w:tc>
          <w:tcPr>
            <w:tcW w:w="523" w:type="pct"/>
          </w:tcPr>
          <w:p w14:paraId="635A20C8"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179</w:t>
            </w:r>
          </w:p>
        </w:tc>
      </w:tr>
      <w:tr w:rsidR="00AC6C75" w14:paraId="2EC74415" w14:textId="77777777" w:rsidTr="00AC6C75">
        <w:tc>
          <w:tcPr>
            <w:tcW w:w="349" w:type="pct"/>
          </w:tcPr>
          <w:p w14:paraId="439B9D03"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3E34CCA"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Бајић. Љубан: Марксова концепција човјека: прилог поновном пропитивању Марксовог насљеђа, 2013</w:t>
            </w:r>
          </w:p>
        </w:tc>
        <w:tc>
          <w:tcPr>
            <w:tcW w:w="523" w:type="pct"/>
          </w:tcPr>
          <w:p w14:paraId="0205ACEA"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178</w:t>
            </w:r>
          </w:p>
        </w:tc>
      </w:tr>
      <w:tr w:rsidR="00AC6C75" w14:paraId="660B3613" w14:textId="77777777" w:rsidTr="00AC6C75">
        <w:tc>
          <w:tcPr>
            <w:tcW w:w="349" w:type="pct"/>
          </w:tcPr>
          <w:p w14:paraId="2D8BA08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099ABFD"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Зборник предавања: Савремено комуницирање с јавношћу: Едукација представница политичких партија и изабраних представница у органима власти Босне и Херцеговине, 2014</w:t>
            </w:r>
          </w:p>
        </w:tc>
        <w:tc>
          <w:tcPr>
            <w:tcW w:w="523" w:type="pct"/>
          </w:tcPr>
          <w:p w14:paraId="0267E00E"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179</w:t>
            </w:r>
          </w:p>
        </w:tc>
      </w:tr>
      <w:tr w:rsidR="00AC6C75" w14:paraId="509D74B5" w14:textId="77777777" w:rsidTr="00AC6C75">
        <w:tc>
          <w:tcPr>
            <w:tcW w:w="349" w:type="pct"/>
          </w:tcPr>
          <w:p w14:paraId="57267190"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8DF790D"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Јањуш, Зоран: Рециклабилност полимерног отпада, 2013</w:t>
            </w:r>
          </w:p>
        </w:tc>
        <w:tc>
          <w:tcPr>
            <w:tcW w:w="523" w:type="pct"/>
          </w:tcPr>
          <w:p w14:paraId="3033DC76"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216</w:t>
            </w:r>
          </w:p>
        </w:tc>
      </w:tr>
      <w:tr w:rsidR="00AC6C75" w14:paraId="33F56978" w14:textId="77777777" w:rsidTr="00AC6C75">
        <w:tc>
          <w:tcPr>
            <w:tcW w:w="349" w:type="pct"/>
          </w:tcPr>
          <w:p w14:paraId="4393156D"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CA9CFFC"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Поповић, Новак; Милутиновић, Милован: Суверено комуницирање: Индивидуални комуникативни суверенитет у пројекцијама технолошког детерминизма, 2013</w:t>
            </w:r>
          </w:p>
        </w:tc>
        <w:tc>
          <w:tcPr>
            <w:tcW w:w="523" w:type="pct"/>
          </w:tcPr>
          <w:p w14:paraId="199CEB23"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25</w:t>
            </w:r>
          </w:p>
        </w:tc>
      </w:tr>
      <w:tr w:rsidR="00AC6C75" w14:paraId="7976E241" w14:textId="77777777" w:rsidTr="00AC6C75">
        <w:tc>
          <w:tcPr>
            <w:tcW w:w="349" w:type="pct"/>
          </w:tcPr>
          <w:p w14:paraId="68DBEC92"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80F7DEC"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Тодоровић, Лука: Међудомаћа политика: Дилеме спољне политике Босне и Херцеговине, 2013</w:t>
            </w:r>
          </w:p>
        </w:tc>
        <w:tc>
          <w:tcPr>
            <w:tcW w:w="523" w:type="pct"/>
          </w:tcPr>
          <w:p w14:paraId="655E9B4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168</w:t>
            </w:r>
          </w:p>
        </w:tc>
      </w:tr>
      <w:tr w:rsidR="00AC6C75" w14:paraId="72FCD684" w14:textId="77777777" w:rsidTr="00AC6C75">
        <w:tc>
          <w:tcPr>
            <w:tcW w:w="349" w:type="pct"/>
          </w:tcPr>
          <w:p w14:paraId="60D2C90E"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177F83A"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Микић, Ђорђе: Политички крај Турског царства на балкану и отомански Срби: насилни и необављени парламентарни избори 1912, 2013</w:t>
            </w:r>
          </w:p>
        </w:tc>
        <w:tc>
          <w:tcPr>
            <w:tcW w:w="523" w:type="pct"/>
          </w:tcPr>
          <w:p w14:paraId="427A9041"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376</w:t>
            </w:r>
          </w:p>
        </w:tc>
      </w:tr>
      <w:tr w:rsidR="00AC6C75" w14:paraId="706ECF28" w14:textId="77777777" w:rsidTr="00AC6C75">
        <w:tc>
          <w:tcPr>
            <w:tcW w:w="349" w:type="pct"/>
          </w:tcPr>
          <w:p w14:paraId="68BE7C0A"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EA96FA9"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Кајиш, Недељко: Земља благословена и клета, 2013</w:t>
            </w:r>
          </w:p>
        </w:tc>
        <w:tc>
          <w:tcPr>
            <w:tcW w:w="523" w:type="pct"/>
          </w:tcPr>
          <w:p w14:paraId="752D930A"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w:t>
            </w:r>
          </w:p>
        </w:tc>
      </w:tr>
      <w:tr w:rsidR="00AC6C75" w14:paraId="2287BEE7" w14:textId="77777777" w:rsidTr="00AC6C75">
        <w:tc>
          <w:tcPr>
            <w:tcW w:w="349" w:type="pct"/>
          </w:tcPr>
          <w:p w14:paraId="660E1A5B"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615F365"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 број </w:t>
            </w:r>
            <w:r w:rsidRPr="000B6076">
              <w:rPr>
                <w:rFonts w:ascii="Times New Roman" w:eastAsia="Times New Roman" w:hAnsi="Times New Roman" w:cs="Times New Roman"/>
                <w:color w:val="000000"/>
                <w:sz w:val="20"/>
                <w:szCs w:val="20"/>
              </w:rPr>
              <w:t>VI</w:t>
            </w:r>
            <w:r w:rsidRPr="000B6076">
              <w:rPr>
                <w:rFonts w:ascii="Times New Roman" w:eastAsia="Times New Roman" w:hAnsi="Times New Roman" w:cs="Times New Roman"/>
                <w:color w:val="000000"/>
                <w:sz w:val="20"/>
                <w:szCs w:val="20"/>
                <w:lang w:val="ru-RU"/>
              </w:rPr>
              <w:t>, мај 2013</w:t>
            </w:r>
          </w:p>
        </w:tc>
        <w:tc>
          <w:tcPr>
            <w:tcW w:w="523" w:type="pct"/>
          </w:tcPr>
          <w:p w14:paraId="53273777"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54</w:t>
            </w:r>
          </w:p>
        </w:tc>
      </w:tr>
      <w:tr w:rsidR="00AC6C75" w14:paraId="146D45FA" w14:textId="77777777" w:rsidTr="00AC6C75">
        <w:tc>
          <w:tcPr>
            <w:tcW w:w="349" w:type="pct"/>
          </w:tcPr>
          <w:p w14:paraId="4CB36242"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8CD5C9D" w14:textId="77777777" w:rsidR="00AC6C75" w:rsidRPr="006B5CA4" w:rsidRDefault="00AC6C75" w:rsidP="006B5CA4">
            <w:pPr>
              <w:spacing w:line="276" w:lineRule="auto"/>
              <w:rPr>
                <w:rFonts w:ascii="Times New Roman" w:eastAsia="Times New Roman" w:hAnsi="Times New Roman" w:cs="Times New Roman"/>
                <w:color w:val="000000"/>
                <w:sz w:val="20"/>
                <w:szCs w:val="20"/>
              </w:rPr>
            </w:pPr>
            <w:r w:rsidRPr="000B6076">
              <w:rPr>
                <w:rFonts w:ascii="Times New Roman" w:eastAsia="Times New Roman" w:hAnsi="Times New Roman" w:cs="Times New Roman"/>
                <w:color w:val="000000"/>
                <w:sz w:val="20"/>
                <w:szCs w:val="20"/>
                <w:lang w:val="ru-RU"/>
              </w:rPr>
              <w:t>Икановић</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Јела</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Гламочлија</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Ђорђе</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Лакић</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Жељко</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Заштита</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хране</w:t>
            </w:r>
            <w:r w:rsidRPr="006B5CA4">
              <w:rPr>
                <w:rFonts w:ascii="Times New Roman" w:eastAsia="Times New Roman" w:hAnsi="Times New Roman" w:cs="Times New Roman"/>
                <w:color w:val="000000"/>
                <w:sz w:val="20"/>
                <w:szCs w:val="20"/>
              </w:rPr>
              <w:t>, 2013</w:t>
            </w:r>
          </w:p>
        </w:tc>
        <w:tc>
          <w:tcPr>
            <w:tcW w:w="523" w:type="pct"/>
          </w:tcPr>
          <w:p w14:paraId="1966B653"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374</w:t>
            </w:r>
          </w:p>
        </w:tc>
      </w:tr>
      <w:tr w:rsidR="00AC6C75" w14:paraId="5FFF758A" w14:textId="77777777" w:rsidTr="00AC6C75">
        <w:tc>
          <w:tcPr>
            <w:tcW w:w="349" w:type="pct"/>
          </w:tcPr>
          <w:p w14:paraId="3F2247A9"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123EEF2"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Ј. Икановић, Агроекологија,2020</w:t>
            </w:r>
          </w:p>
        </w:tc>
        <w:tc>
          <w:tcPr>
            <w:tcW w:w="523" w:type="pct"/>
          </w:tcPr>
          <w:p w14:paraId="7A92778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37</w:t>
            </w:r>
          </w:p>
        </w:tc>
      </w:tr>
      <w:tr w:rsidR="00AC6C75" w14:paraId="4E724328" w14:textId="77777777" w:rsidTr="00AC6C75">
        <w:tc>
          <w:tcPr>
            <w:tcW w:w="349" w:type="pct"/>
          </w:tcPr>
          <w:p w14:paraId="664D1BB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72CA9CC"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Практикум: Савремено комуницирање с јавношћу: Едукација представница политичких партија у БиХ, 2013</w:t>
            </w:r>
          </w:p>
        </w:tc>
        <w:tc>
          <w:tcPr>
            <w:tcW w:w="523" w:type="pct"/>
          </w:tcPr>
          <w:p w14:paraId="477AD60B"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w:t>
            </w:r>
          </w:p>
        </w:tc>
      </w:tr>
      <w:tr w:rsidR="00AC6C75" w14:paraId="2ED59F9C" w14:textId="77777777" w:rsidTr="00AC6C75">
        <w:tc>
          <w:tcPr>
            <w:tcW w:w="349" w:type="pct"/>
          </w:tcPr>
          <w:p w14:paraId="1087233C"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B5F7623"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rPr>
              <w:t>Поповић, Владимир: Лидиа Сорелли, 2013</w:t>
            </w:r>
          </w:p>
        </w:tc>
        <w:tc>
          <w:tcPr>
            <w:tcW w:w="523" w:type="pct"/>
          </w:tcPr>
          <w:p w14:paraId="0843DF2E"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162</w:t>
            </w:r>
          </w:p>
        </w:tc>
      </w:tr>
      <w:tr w:rsidR="00AC6C75" w14:paraId="5339F3BB" w14:textId="77777777" w:rsidTr="00AC6C75">
        <w:tc>
          <w:tcPr>
            <w:tcW w:w="349" w:type="pct"/>
          </w:tcPr>
          <w:p w14:paraId="5458EA7A"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2283D1C"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 број </w:t>
            </w:r>
            <w:r w:rsidRPr="000B6076">
              <w:rPr>
                <w:rFonts w:ascii="Times New Roman" w:eastAsia="Times New Roman" w:hAnsi="Times New Roman" w:cs="Times New Roman"/>
                <w:color w:val="000000"/>
                <w:sz w:val="20"/>
                <w:szCs w:val="20"/>
              </w:rPr>
              <w:t>VII</w:t>
            </w:r>
            <w:r w:rsidRPr="000B6076">
              <w:rPr>
                <w:rFonts w:ascii="Times New Roman" w:eastAsia="Times New Roman" w:hAnsi="Times New Roman" w:cs="Times New Roman"/>
                <w:color w:val="000000"/>
                <w:sz w:val="20"/>
                <w:szCs w:val="20"/>
                <w:lang w:val="ru-RU"/>
              </w:rPr>
              <w:t>, октобар 2013</w:t>
            </w:r>
          </w:p>
        </w:tc>
        <w:tc>
          <w:tcPr>
            <w:tcW w:w="523" w:type="pct"/>
          </w:tcPr>
          <w:p w14:paraId="0CBD3F81"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w:t>
            </w:r>
          </w:p>
        </w:tc>
      </w:tr>
      <w:tr w:rsidR="00AC6C75" w14:paraId="050E8B01" w14:textId="77777777" w:rsidTr="00AC6C75">
        <w:tc>
          <w:tcPr>
            <w:tcW w:w="349" w:type="pct"/>
          </w:tcPr>
          <w:p w14:paraId="71482BCA"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8C4E2EF"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Пејичић, Зоран: Жика Пећарић живот са умјетношћу, 2006</w:t>
            </w:r>
          </w:p>
        </w:tc>
        <w:tc>
          <w:tcPr>
            <w:tcW w:w="523" w:type="pct"/>
          </w:tcPr>
          <w:p w14:paraId="3442E316"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80</w:t>
            </w:r>
          </w:p>
        </w:tc>
      </w:tr>
      <w:tr w:rsidR="00AC6C75" w14:paraId="75F3D1C5" w14:textId="77777777" w:rsidTr="00AC6C75">
        <w:tc>
          <w:tcPr>
            <w:tcW w:w="349" w:type="pct"/>
          </w:tcPr>
          <w:p w14:paraId="19F747D5"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E8B7F22"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Марић, Томо: Миљан – Људи и вријеме у три чина, 2005 (енглески, српски)</w:t>
            </w:r>
          </w:p>
        </w:tc>
        <w:tc>
          <w:tcPr>
            <w:tcW w:w="523" w:type="pct"/>
          </w:tcPr>
          <w:p w14:paraId="08992381"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26</w:t>
            </w:r>
          </w:p>
        </w:tc>
      </w:tr>
      <w:tr w:rsidR="00AC6C75" w14:paraId="1B3E7A80" w14:textId="77777777" w:rsidTr="00AC6C75">
        <w:tc>
          <w:tcPr>
            <w:tcW w:w="349" w:type="pct"/>
          </w:tcPr>
          <w:p w14:paraId="25C35E77"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30BC449"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Кусовац, Сузана: Методика наставе музичке културе у разредној настави: приручник за студенте и учитеље разредне наставе, друго допуњено издање, 2013</w:t>
            </w:r>
          </w:p>
        </w:tc>
        <w:tc>
          <w:tcPr>
            <w:tcW w:w="523" w:type="pct"/>
          </w:tcPr>
          <w:p w14:paraId="0576022F"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350</w:t>
            </w:r>
          </w:p>
        </w:tc>
      </w:tr>
      <w:tr w:rsidR="00AC6C75" w14:paraId="3D4B5468" w14:textId="77777777" w:rsidTr="00AC6C75">
        <w:tc>
          <w:tcPr>
            <w:tcW w:w="349" w:type="pct"/>
          </w:tcPr>
          <w:p w14:paraId="46EE478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E3B0DBD"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Кајиш, Недељко: Културни и књижевни рад Срба у БиХ у првој половини </w:t>
            </w:r>
            <w:r w:rsidRPr="000B6076">
              <w:rPr>
                <w:rFonts w:ascii="Times New Roman" w:eastAsia="Times New Roman" w:hAnsi="Times New Roman" w:cs="Times New Roman"/>
                <w:color w:val="000000"/>
                <w:sz w:val="20"/>
                <w:szCs w:val="20"/>
              </w:rPr>
              <w:t>XIX</w:t>
            </w:r>
            <w:r w:rsidRPr="000B6076">
              <w:rPr>
                <w:rFonts w:ascii="Times New Roman" w:eastAsia="Times New Roman" w:hAnsi="Times New Roman" w:cs="Times New Roman"/>
                <w:color w:val="000000"/>
                <w:sz w:val="20"/>
                <w:szCs w:val="20"/>
                <w:lang w:val="ru-RU"/>
              </w:rPr>
              <w:t xml:space="preserve"> вијека, 2013</w:t>
            </w:r>
          </w:p>
        </w:tc>
        <w:tc>
          <w:tcPr>
            <w:tcW w:w="523" w:type="pct"/>
          </w:tcPr>
          <w:p w14:paraId="7A8AE39F"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144</w:t>
            </w:r>
          </w:p>
        </w:tc>
      </w:tr>
      <w:tr w:rsidR="00AC6C75" w14:paraId="3ECC340C" w14:textId="77777777" w:rsidTr="00AC6C75">
        <w:tc>
          <w:tcPr>
            <w:tcW w:w="349" w:type="pct"/>
          </w:tcPr>
          <w:p w14:paraId="0DF1E730"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43EC1E8"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Јовичић, Југослав: Међународни економски односи, прво издање, 2012</w:t>
            </w:r>
          </w:p>
        </w:tc>
        <w:tc>
          <w:tcPr>
            <w:tcW w:w="523" w:type="pct"/>
          </w:tcPr>
          <w:p w14:paraId="46A18DDD"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26</w:t>
            </w:r>
          </w:p>
        </w:tc>
      </w:tr>
      <w:tr w:rsidR="00AC6C75" w14:paraId="434D194A" w14:textId="77777777" w:rsidTr="00AC6C75">
        <w:tc>
          <w:tcPr>
            <w:tcW w:w="349" w:type="pct"/>
          </w:tcPr>
          <w:p w14:paraId="3AF5854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805E0BB"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Сакан, Момчило: Наука о међународним односима, прво издање, 2012</w:t>
            </w:r>
          </w:p>
        </w:tc>
        <w:tc>
          <w:tcPr>
            <w:tcW w:w="523" w:type="pct"/>
          </w:tcPr>
          <w:p w14:paraId="148B6923"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193</w:t>
            </w:r>
          </w:p>
        </w:tc>
      </w:tr>
      <w:tr w:rsidR="00AC6C75" w14:paraId="66D362E7" w14:textId="77777777" w:rsidTr="00AC6C75">
        <w:tc>
          <w:tcPr>
            <w:tcW w:w="349" w:type="pct"/>
          </w:tcPr>
          <w:p w14:paraId="7FD000D9"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9BD8448"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 број </w:t>
            </w:r>
            <w:r w:rsidRPr="000B6076">
              <w:rPr>
                <w:rFonts w:ascii="Times New Roman" w:eastAsia="Times New Roman" w:hAnsi="Times New Roman" w:cs="Times New Roman"/>
                <w:color w:val="000000"/>
                <w:sz w:val="20"/>
                <w:szCs w:val="20"/>
              </w:rPr>
              <w:t>V</w:t>
            </w:r>
            <w:r w:rsidRPr="000B6076">
              <w:rPr>
                <w:rFonts w:ascii="Times New Roman" w:eastAsia="Times New Roman" w:hAnsi="Times New Roman" w:cs="Times New Roman"/>
                <w:color w:val="000000"/>
                <w:sz w:val="20"/>
                <w:szCs w:val="20"/>
                <w:lang w:val="ru-RU"/>
              </w:rPr>
              <w:t>, октобар 2012</w:t>
            </w:r>
          </w:p>
        </w:tc>
        <w:tc>
          <w:tcPr>
            <w:tcW w:w="523" w:type="pct"/>
          </w:tcPr>
          <w:p w14:paraId="2688BD5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35</w:t>
            </w:r>
          </w:p>
        </w:tc>
      </w:tr>
      <w:tr w:rsidR="00AC6C75" w14:paraId="3EB01790" w14:textId="77777777" w:rsidTr="00AC6C75">
        <w:tc>
          <w:tcPr>
            <w:tcW w:w="349" w:type="pct"/>
          </w:tcPr>
          <w:p w14:paraId="568624A3"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338708E"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Мартић, Миломир: Насиље у школи као продукт поремећених вриједности у друштву, 2012</w:t>
            </w:r>
          </w:p>
        </w:tc>
        <w:tc>
          <w:tcPr>
            <w:tcW w:w="523" w:type="pct"/>
          </w:tcPr>
          <w:p w14:paraId="5742F4A4"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33</w:t>
            </w:r>
          </w:p>
        </w:tc>
      </w:tr>
      <w:tr w:rsidR="00AC6C75" w14:paraId="2F799076" w14:textId="77777777" w:rsidTr="00AC6C75">
        <w:tc>
          <w:tcPr>
            <w:tcW w:w="349" w:type="pct"/>
          </w:tcPr>
          <w:p w14:paraId="0484BCF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35123EB"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Ковачевић, Предраг: Савремени приступ изучавању математике у петом разреду основне школе, 2012</w:t>
            </w:r>
          </w:p>
        </w:tc>
        <w:tc>
          <w:tcPr>
            <w:tcW w:w="523" w:type="pct"/>
          </w:tcPr>
          <w:p w14:paraId="0ADBDB52"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w:t>
            </w:r>
          </w:p>
        </w:tc>
      </w:tr>
      <w:tr w:rsidR="00AC6C75" w14:paraId="47AE4AE1" w14:textId="77777777" w:rsidTr="00AC6C75">
        <w:tc>
          <w:tcPr>
            <w:tcW w:w="349" w:type="pct"/>
          </w:tcPr>
          <w:p w14:paraId="65A7D72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2F50C24"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Вукоје, Јован: Развој васпитања и педагогије, прво издање, 2012</w:t>
            </w:r>
          </w:p>
        </w:tc>
        <w:tc>
          <w:tcPr>
            <w:tcW w:w="523" w:type="pct"/>
          </w:tcPr>
          <w:p w14:paraId="3DDFA44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43</w:t>
            </w:r>
          </w:p>
        </w:tc>
      </w:tr>
      <w:tr w:rsidR="00AC6C75" w14:paraId="2BCB9FDF" w14:textId="77777777" w:rsidTr="00AC6C75">
        <w:tc>
          <w:tcPr>
            <w:tcW w:w="349" w:type="pct"/>
          </w:tcPr>
          <w:p w14:paraId="047B62B9"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C87038A"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Сакан, Момчило: Геополитика у савременом свету, 2012</w:t>
            </w:r>
          </w:p>
        </w:tc>
        <w:tc>
          <w:tcPr>
            <w:tcW w:w="523" w:type="pct"/>
          </w:tcPr>
          <w:p w14:paraId="329F7EAE"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67</w:t>
            </w:r>
          </w:p>
        </w:tc>
      </w:tr>
      <w:tr w:rsidR="00AC6C75" w14:paraId="55F458D9" w14:textId="77777777" w:rsidTr="00AC6C75">
        <w:tc>
          <w:tcPr>
            <w:tcW w:w="349" w:type="pct"/>
          </w:tcPr>
          <w:p w14:paraId="3DC0EC8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D3DD713"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Дивљан, Сретко: Дете и визуелна уметност – методика развоја ликовне и сценске културе на предшколском узрасту, 2.допуњено издање, 2012</w:t>
            </w:r>
          </w:p>
        </w:tc>
        <w:tc>
          <w:tcPr>
            <w:tcW w:w="523" w:type="pct"/>
          </w:tcPr>
          <w:p w14:paraId="3870AEF2"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85</w:t>
            </w:r>
          </w:p>
        </w:tc>
      </w:tr>
      <w:tr w:rsidR="00AC6C75" w14:paraId="4DD88B5B" w14:textId="77777777" w:rsidTr="00AC6C75">
        <w:tc>
          <w:tcPr>
            <w:tcW w:w="349" w:type="pct"/>
          </w:tcPr>
          <w:p w14:paraId="1A015BFE"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132ECF9"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Сребреница, (стварност и манипулације),2019</w:t>
            </w:r>
          </w:p>
        </w:tc>
        <w:tc>
          <w:tcPr>
            <w:tcW w:w="523" w:type="pct"/>
          </w:tcPr>
          <w:p w14:paraId="59B9F428"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16</w:t>
            </w:r>
          </w:p>
        </w:tc>
      </w:tr>
      <w:tr w:rsidR="00AC6C75" w14:paraId="1924530F" w14:textId="77777777" w:rsidTr="00AC6C75">
        <w:tc>
          <w:tcPr>
            <w:tcW w:w="349" w:type="pct"/>
          </w:tcPr>
          <w:p w14:paraId="07670052"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5841099"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Шкрбић, Војислав: Савремено тржиште нафте, 2012</w:t>
            </w:r>
          </w:p>
        </w:tc>
        <w:tc>
          <w:tcPr>
            <w:tcW w:w="523" w:type="pct"/>
          </w:tcPr>
          <w:p w14:paraId="067D8A03"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104</w:t>
            </w:r>
          </w:p>
        </w:tc>
      </w:tr>
      <w:tr w:rsidR="00AC6C75" w14:paraId="52BBABBC" w14:textId="77777777" w:rsidTr="00AC6C75">
        <w:tc>
          <w:tcPr>
            <w:tcW w:w="349" w:type="pct"/>
          </w:tcPr>
          <w:p w14:paraId="2193223F"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4957C6B"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Б.Вукајловић, Могући правци у развоју спорта за особе са инвалидитетом,2021</w:t>
            </w:r>
          </w:p>
        </w:tc>
        <w:tc>
          <w:tcPr>
            <w:tcW w:w="523" w:type="pct"/>
          </w:tcPr>
          <w:p w14:paraId="15D2CAD3"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61</w:t>
            </w:r>
          </w:p>
        </w:tc>
      </w:tr>
      <w:tr w:rsidR="00AC6C75" w14:paraId="774D6B4F" w14:textId="77777777" w:rsidTr="00AC6C75">
        <w:tc>
          <w:tcPr>
            <w:tcW w:w="349" w:type="pct"/>
          </w:tcPr>
          <w:p w14:paraId="04B8362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A020408"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Павићевић, Сњежана: Нови свјетски поредак и дехуманизација човјека, 2012</w:t>
            </w:r>
          </w:p>
        </w:tc>
        <w:tc>
          <w:tcPr>
            <w:tcW w:w="523" w:type="pct"/>
          </w:tcPr>
          <w:p w14:paraId="2A61718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25</w:t>
            </w:r>
          </w:p>
        </w:tc>
      </w:tr>
      <w:tr w:rsidR="00AC6C75" w14:paraId="28770F7A" w14:textId="77777777" w:rsidTr="00AC6C75">
        <w:tc>
          <w:tcPr>
            <w:tcW w:w="349" w:type="pct"/>
          </w:tcPr>
          <w:p w14:paraId="701AAE0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A935E52"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Зрнић, Манојла: Стратегијски менаџмент људских ресурса, прво издање, 2012</w:t>
            </w:r>
          </w:p>
        </w:tc>
        <w:tc>
          <w:tcPr>
            <w:tcW w:w="523" w:type="pct"/>
          </w:tcPr>
          <w:p w14:paraId="12963B8B"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20</w:t>
            </w:r>
          </w:p>
        </w:tc>
      </w:tr>
      <w:tr w:rsidR="00AC6C75" w14:paraId="31E538B8" w14:textId="77777777" w:rsidTr="00AC6C75">
        <w:tc>
          <w:tcPr>
            <w:tcW w:w="349" w:type="pct"/>
          </w:tcPr>
          <w:p w14:paraId="7A9975D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C4A8D9F"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Вукајловић, Борка; Мешалић, Шаћира: Методички приступ – посебне потребе у васпитању и образовању, прво издање, 2012</w:t>
            </w:r>
          </w:p>
        </w:tc>
        <w:tc>
          <w:tcPr>
            <w:tcW w:w="523" w:type="pct"/>
          </w:tcPr>
          <w:p w14:paraId="032808C6"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156</w:t>
            </w:r>
          </w:p>
        </w:tc>
      </w:tr>
      <w:tr w:rsidR="00AC6C75" w14:paraId="288A8AB7" w14:textId="77777777" w:rsidTr="00AC6C75">
        <w:tc>
          <w:tcPr>
            <w:tcW w:w="349" w:type="pct"/>
          </w:tcPr>
          <w:p w14:paraId="41BDCBCE"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94069F7"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Бајић, Љубан: Хајдегерова критика антропологије, 2012.</w:t>
            </w:r>
          </w:p>
        </w:tc>
        <w:tc>
          <w:tcPr>
            <w:tcW w:w="523" w:type="pct"/>
          </w:tcPr>
          <w:p w14:paraId="272DF13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107</w:t>
            </w:r>
          </w:p>
        </w:tc>
      </w:tr>
      <w:tr w:rsidR="00AC6C75" w14:paraId="2166EBE0" w14:textId="77777777" w:rsidTr="00AC6C75">
        <w:tc>
          <w:tcPr>
            <w:tcW w:w="349" w:type="pct"/>
          </w:tcPr>
          <w:p w14:paraId="65F864DF"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542A96A"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Поплашен, Јелена: Физичко васпитање у основној школи, 2012</w:t>
            </w:r>
          </w:p>
        </w:tc>
        <w:tc>
          <w:tcPr>
            <w:tcW w:w="523" w:type="pct"/>
          </w:tcPr>
          <w:p w14:paraId="6969F84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w:t>
            </w:r>
          </w:p>
        </w:tc>
      </w:tr>
      <w:tr w:rsidR="00AC6C75" w14:paraId="2DB0F7AC" w14:textId="77777777" w:rsidTr="00AC6C75">
        <w:tc>
          <w:tcPr>
            <w:tcW w:w="349" w:type="pct"/>
          </w:tcPr>
          <w:p w14:paraId="0473C4AC"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84CBB38"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 број </w:t>
            </w:r>
            <w:r w:rsidRPr="000B6076">
              <w:rPr>
                <w:rFonts w:ascii="Times New Roman" w:eastAsia="Times New Roman" w:hAnsi="Times New Roman" w:cs="Times New Roman"/>
                <w:color w:val="000000"/>
                <w:sz w:val="20"/>
                <w:szCs w:val="20"/>
              </w:rPr>
              <w:t>IV</w:t>
            </w:r>
            <w:r w:rsidRPr="000B6076">
              <w:rPr>
                <w:rFonts w:ascii="Times New Roman" w:eastAsia="Times New Roman" w:hAnsi="Times New Roman" w:cs="Times New Roman"/>
                <w:color w:val="000000"/>
                <w:sz w:val="20"/>
                <w:szCs w:val="20"/>
                <w:lang w:val="ru-RU"/>
              </w:rPr>
              <w:t>, мај 2012</w:t>
            </w:r>
          </w:p>
        </w:tc>
        <w:tc>
          <w:tcPr>
            <w:tcW w:w="523" w:type="pct"/>
          </w:tcPr>
          <w:p w14:paraId="62B75126"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w:t>
            </w:r>
          </w:p>
        </w:tc>
      </w:tr>
      <w:tr w:rsidR="00AC6C75" w14:paraId="2ACEC0AF" w14:textId="77777777" w:rsidTr="00AC6C75">
        <w:tc>
          <w:tcPr>
            <w:tcW w:w="349" w:type="pct"/>
          </w:tcPr>
          <w:p w14:paraId="791A454B"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FE136D8" w14:textId="77777777" w:rsidR="00AC6C75" w:rsidRPr="006B5CA4" w:rsidRDefault="00AC6C75" w:rsidP="006B5CA4">
            <w:pPr>
              <w:spacing w:line="276" w:lineRule="auto"/>
              <w:rPr>
                <w:rFonts w:ascii="Times New Roman" w:eastAsia="Times New Roman" w:hAnsi="Times New Roman" w:cs="Times New Roman"/>
                <w:color w:val="000000"/>
                <w:sz w:val="20"/>
                <w:szCs w:val="20"/>
              </w:rPr>
            </w:pPr>
            <w:r w:rsidRPr="000B6076">
              <w:rPr>
                <w:rFonts w:ascii="Times New Roman" w:eastAsia="Times New Roman" w:hAnsi="Times New Roman" w:cs="Times New Roman"/>
                <w:color w:val="000000"/>
                <w:sz w:val="20"/>
                <w:szCs w:val="20"/>
                <w:lang w:val="ru-RU"/>
              </w:rPr>
              <w:t>Калинић</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Зоран</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Војиновић</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Жељко</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Жарковић</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Небојша</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Животна</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осигурања</w:t>
            </w:r>
            <w:r w:rsidRPr="006B5CA4">
              <w:rPr>
                <w:rFonts w:ascii="Times New Roman" w:eastAsia="Times New Roman" w:hAnsi="Times New Roman" w:cs="Times New Roman"/>
                <w:color w:val="000000"/>
                <w:sz w:val="20"/>
                <w:szCs w:val="20"/>
              </w:rPr>
              <w:t>, 2012</w:t>
            </w:r>
          </w:p>
        </w:tc>
        <w:tc>
          <w:tcPr>
            <w:tcW w:w="523" w:type="pct"/>
          </w:tcPr>
          <w:p w14:paraId="7E01EC2F"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263</w:t>
            </w:r>
          </w:p>
        </w:tc>
      </w:tr>
      <w:tr w:rsidR="00AC6C75" w14:paraId="35B4D865" w14:textId="77777777" w:rsidTr="00AC6C75">
        <w:tc>
          <w:tcPr>
            <w:tcW w:w="349" w:type="pct"/>
          </w:tcPr>
          <w:p w14:paraId="58C2CBEB"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415E81D"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rPr>
              <w:t>Дивљан, Сретко; Историја уметности, 2012</w:t>
            </w:r>
          </w:p>
        </w:tc>
        <w:tc>
          <w:tcPr>
            <w:tcW w:w="523" w:type="pct"/>
          </w:tcPr>
          <w:p w14:paraId="1776700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195</w:t>
            </w:r>
          </w:p>
        </w:tc>
      </w:tr>
      <w:tr w:rsidR="00AC6C75" w14:paraId="1E0F6E9C" w14:textId="77777777" w:rsidTr="00AC6C75">
        <w:tc>
          <w:tcPr>
            <w:tcW w:w="349" w:type="pct"/>
          </w:tcPr>
          <w:p w14:paraId="75DE6D5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115637E"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 број </w:t>
            </w:r>
            <w:r w:rsidRPr="000B6076">
              <w:rPr>
                <w:rFonts w:ascii="Times New Roman" w:eastAsia="Times New Roman" w:hAnsi="Times New Roman" w:cs="Times New Roman"/>
                <w:color w:val="000000"/>
                <w:sz w:val="20"/>
                <w:szCs w:val="20"/>
              </w:rPr>
              <w:t>III</w:t>
            </w:r>
            <w:r w:rsidRPr="000B6076">
              <w:rPr>
                <w:rFonts w:ascii="Times New Roman" w:eastAsia="Times New Roman" w:hAnsi="Times New Roman" w:cs="Times New Roman"/>
                <w:color w:val="000000"/>
                <w:sz w:val="20"/>
                <w:szCs w:val="20"/>
                <w:lang w:val="ru-RU"/>
              </w:rPr>
              <w:t>, новембар 2011</w:t>
            </w:r>
          </w:p>
        </w:tc>
        <w:tc>
          <w:tcPr>
            <w:tcW w:w="523" w:type="pct"/>
          </w:tcPr>
          <w:p w14:paraId="5C96BE4D"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w:t>
            </w:r>
          </w:p>
        </w:tc>
      </w:tr>
      <w:tr w:rsidR="00AC6C75" w14:paraId="28B23921" w14:textId="77777777" w:rsidTr="00AC6C75">
        <w:tc>
          <w:tcPr>
            <w:tcW w:w="349" w:type="pct"/>
          </w:tcPr>
          <w:p w14:paraId="511319F5"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4D7AA30"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Голијан, Драган: Законодавна власт Босне и Херцеговине, 2011</w:t>
            </w:r>
          </w:p>
        </w:tc>
        <w:tc>
          <w:tcPr>
            <w:tcW w:w="523" w:type="pct"/>
          </w:tcPr>
          <w:p w14:paraId="40A8D9A4"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142</w:t>
            </w:r>
          </w:p>
        </w:tc>
      </w:tr>
      <w:tr w:rsidR="00AC6C75" w14:paraId="678D434C" w14:textId="77777777" w:rsidTr="00AC6C75">
        <w:tc>
          <w:tcPr>
            <w:tcW w:w="349" w:type="pct"/>
          </w:tcPr>
          <w:p w14:paraId="5846649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F8D6772"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Илић, Милан: Опраштање са животом, ИИ допуњено издање , 2011</w:t>
            </w:r>
          </w:p>
        </w:tc>
        <w:tc>
          <w:tcPr>
            <w:tcW w:w="523" w:type="pct"/>
          </w:tcPr>
          <w:p w14:paraId="0EC6468D"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134</w:t>
            </w:r>
          </w:p>
        </w:tc>
      </w:tr>
      <w:tr w:rsidR="00AC6C75" w14:paraId="2D6482CA" w14:textId="77777777" w:rsidTr="00AC6C75">
        <w:tc>
          <w:tcPr>
            <w:tcW w:w="349" w:type="pct"/>
          </w:tcPr>
          <w:p w14:paraId="315B9DAA"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2BC618B"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Шврака, Небојша, Методина наставе физичког васпитања, прво издање, 2011</w:t>
            </w:r>
          </w:p>
        </w:tc>
        <w:tc>
          <w:tcPr>
            <w:tcW w:w="523" w:type="pct"/>
          </w:tcPr>
          <w:p w14:paraId="2FF6E2B8"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55</w:t>
            </w:r>
          </w:p>
        </w:tc>
      </w:tr>
      <w:tr w:rsidR="00AC6C75" w14:paraId="5E4AED61" w14:textId="77777777" w:rsidTr="00AC6C75">
        <w:tc>
          <w:tcPr>
            <w:tcW w:w="349" w:type="pct"/>
          </w:tcPr>
          <w:p w14:paraId="03FA3FFA"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274FCF6"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Јовичић, Југослав; Миросавић, Сузана: Спољно трговинско пословање – Комендиум -, 2011</w:t>
            </w:r>
          </w:p>
        </w:tc>
        <w:tc>
          <w:tcPr>
            <w:tcW w:w="523" w:type="pct"/>
          </w:tcPr>
          <w:p w14:paraId="4D194A7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50</w:t>
            </w:r>
          </w:p>
        </w:tc>
      </w:tr>
      <w:tr w:rsidR="00AC6C75" w14:paraId="5CE252DD" w14:textId="77777777" w:rsidTr="00AC6C75">
        <w:tc>
          <w:tcPr>
            <w:tcW w:w="349" w:type="pct"/>
          </w:tcPr>
          <w:p w14:paraId="7B8191E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4C6574E"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Међународна конференција Босна и Херцеговина у савременом геополитичком окружењу: Зборник радова, 2011</w:t>
            </w:r>
          </w:p>
        </w:tc>
        <w:tc>
          <w:tcPr>
            <w:tcW w:w="523" w:type="pct"/>
          </w:tcPr>
          <w:p w14:paraId="38101AD6"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97</w:t>
            </w:r>
          </w:p>
        </w:tc>
      </w:tr>
      <w:tr w:rsidR="00AC6C75" w14:paraId="4A171A51" w14:textId="77777777" w:rsidTr="00AC6C75">
        <w:tc>
          <w:tcPr>
            <w:tcW w:w="349" w:type="pct"/>
          </w:tcPr>
          <w:p w14:paraId="7191E14B"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47CE180"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 број </w:t>
            </w:r>
            <w:r w:rsidRPr="000B6076">
              <w:rPr>
                <w:rFonts w:ascii="Times New Roman" w:eastAsia="Times New Roman" w:hAnsi="Times New Roman" w:cs="Times New Roman"/>
                <w:color w:val="000000"/>
                <w:sz w:val="20"/>
                <w:szCs w:val="20"/>
              </w:rPr>
              <w:t>II</w:t>
            </w:r>
            <w:r w:rsidRPr="000B6076">
              <w:rPr>
                <w:rFonts w:ascii="Times New Roman" w:eastAsia="Times New Roman" w:hAnsi="Times New Roman" w:cs="Times New Roman"/>
                <w:color w:val="000000"/>
                <w:sz w:val="20"/>
                <w:szCs w:val="20"/>
                <w:lang w:val="ru-RU"/>
              </w:rPr>
              <w:t>, мај 2011</w:t>
            </w:r>
          </w:p>
        </w:tc>
        <w:tc>
          <w:tcPr>
            <w:tcW w:w="523" w:type="pct"/>
          </w:tcPr>
          <w:p w14:paraId="45E3AAAA"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63</w:t>
            </w:r>
          </w:p>
        </w:tc>
      </w:tr>
      <w:tr w:rsidR="00AC6C75" w14:paraId="60127FDA" w14:textId="77777777" w:rsidTr="00AC6C75">
        <w:tc>
          <w:tcPr>
            <w:tcW w:w="349" w:type="pct"/>
          </w:tcPr>
          <w:p w14:paraId="7359781B"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A61861D"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Чичковић, Радмила: Методи процјене ризика банака и банкарски капитал, 2011</w:t>
            </w:r>
          </w:p>
        </w:tc>
        <w:tc>
          <w:tcPr>
            <w:tcW w:w="523" w:type="pct"/>
          </w:tcPr>
          <w:p w14:paraId="1A62EC5E"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299</w:t>
            </w:r>
          </w:p>
        </w:tc>
      </w:tr>
      <w:tr w:rsidR="00AC6C75" w14:paraId="08D5FEEA" w14:textId="77777777" w:rsidTr="00AC6C75">
        <w:tc>
          <w:tcPr>
            <w:tcW w:w="349" w:type="pct"/>
          </w:tcPr>
          <w:p w14:paraId="40BFC6C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838BDEC"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Вукасовић, Драган; Војиновић, Жељко: Финансијска анализа, 2011</w:t>
            </w:r>
          </w:p>
        </w:tc>
        <w:tc>
          <w:tcPr>
            <w:tcW w:w="523" w:type="pct"/>
          </w:tcPr>
          <w:p w14:paraId="53DAB81C"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122</w:t>
            </w:r>
          </w:p>
        </w:tc>
      </w:tr>
      <w:tr w:rsidR="00AC6C75" w14:paraId="7B1EAF9D" w14:textId="77777777" w:rsidTr="00AC6C75">
        <w:tc>
          <w:tcPr>
            <w:tcW w:w="349" w:type="pct"/>
          </w:tcPr>
          <w:p w14:paraId="14A10A5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11648FB"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Вукајловић, Борка: Инклузивно образовање у теорији и пракси, 2010</w:t>
            </w:r>
          </w:p>
        </w:tc>
        <w:tc>
          <w:tcPr>
            <w:tcW w:w="523" w:type="pct"/>
          </w:tcPr>
          <w:p w14:paraId="4EFA8074"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206</w:t>
            </w:r>
          </w:p>
        </w:tc>
      </w:tr>
      <w:tr w:rsidR="00AC6C75" w14:paraId="166BB68A" w14:textId="77777777" w:rsidTr="00AC6C75">
        <w:tc>
          <w:tcPr>
            <w:tcW w:w="349" w:type="pct"/>
          </w:tcPr>
          <w:p w14:paraId="63441EA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759005A"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Ковачевић, Предраг: Математика </w:t>
            </w:r>
            <w:r w:rsidRPr="000B6076">
              <w:rPr>
                <w:rFonts w:ascii="Times New Roman" w:eastAsia="Times New Roman" w:hAnsi="Times New Roman" w:cs="Times New Roman"/>
                <w:color w:val="000000"/>
                <w:sz w:val="20"/>
                <w:szCs w:val="20"/>
                <w:lang w:val="sr-Latn-RS"/>
              </w:rPr>
              <w:t>2</w:t>
            </w:r>
            <w:r w:rsidRPr="000B6076">
              <w:rPr>
                <w:rFonts w:ascii="Times New Roman" w:eastAsia="Times New Roman" w:hAnsi="Times New Roman" w:cs="Times New Roman"/>
                <w:color w:val="000000"/>
                <w:sz w:val="20"/>
                <w:szCs w:val="20"/>
                <w:lang w:val="ru-RU"/>
              </w:rPr>
              <w:t>, прво издање, 2010</w:t>
            </w:r>
          </w:p>
        </w:tc>
        <w:tc>
          <w:tcPr>
            <w:tcW w:w="523" w:type="pct"/>
          </w:tcPr>
          <w:p w14:paraId="3C6F570F"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183</w:t>
            </w:r>
          </w:p>
        </w:tc>
      </w:tr>
      <w:tr w:rsidR="00AC6C75" w14:paraId="28E5822F" w14:textId="77777777" w:rsidTr="00AC6C75">
        <w:tc>
          <w:tcPr>
            <w:tcW w:w="349" w:type="pct"/>
          </w:tcPr>
          <w:p w14:paraId="3D4688AD"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5F625B2"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Ковачевић, Предраг: Математика </w:t>
            </w:r>
            <w:r w:rsidRPr="000B6076">
              <w:rPr>
                <w:rFonts w:ascii="Times New Roman" w:eastAsia="Times New Roman" w:hAnsi="Times New Roman" w:cs="Times New Roman"/>
                <w:color w:val="000000"/>
                <w:sz w:val="20"/>
                <w:szCs w:val="20"/>
                <w:lang w:val="sr-Latn-RS"/>
              </w:rPr>
              <w:t>1</w:t>
            </w:r>
            <w:r w:rsidRPr="000B6076">
              <w:rPr>
                <w:rFonts w:ascii="Times New Roman" w:eastAsia="Times New Roman" w:hAnsi="Times New Roman" w:cs="Times New Roman"/>
                <w:color w:val="000000"/>
                <w:sz w:val="20"/>
                <w:szCs w:val="20"/>
                <w:lang w:val="ru-RU"/>
              </w:rPr>
              <w:t>, прво издање, 2010</w:t>
            </w:r>
          </w:p>
        </w:tc>
        <w:tc>
          <w:tcPr>
            <w:tcW w:w="523" w:type="pct"/>
          </w:tcPr>
          <w:p w14:paraId="5F10F72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162</w:t>
            </w:r>
          </w:p>
        </w:tc>
      </w:tr>
      <w:tr w:rsidR="00AC6C75" w14:paraId="6682850C" w14:textId="77777777" w:rsidTr="00AC6C75">
        <w:tc>
          <w:tcPr>
            <w:tcW w:w="349" w:type="pct"/>
          </w:tcPr>
          <w:p w14:paraId="07C00CB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DB4481A"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Вељковић, Божидар: Српско питање и КПЈ до 1941. године, прво издање, 2010</w:t>
            </w:r>
          </w:p>
        </w:tc>
        <w:tc>
          <w:tcPr>
            <w:tcW w:w="523" w:type="pct"/>
          </w:tcPr>
          <w:p w14:paraId="383F112C"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336</w:t>
            </w:r>
          </w:p>
        </w:tc>
      </w:tr>
      <w:tr w:rsidR="00AC6C75" w14:paraId="029D7707" w14:textId="77777777" w:rsidTr="00AC6C75">
        <w:tc>
          <w:tcPr>
            <w:tcW w:w="349" w:type="pct"/>
          </w:tcPr>
          <w:p w14:paraId="383702D0"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173BD28"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Микић, Ђорђе: Аустроугарска ратна политика у БиХ 1914-1918, прво издање, 2010</w:t>
            </w:r>
          </w:p>
        </w:tc>
        <w:tc>
          <w:tcPr>
            <w:tcW w:w="523" w:type="pct"/>
          </w:tcPr>
          <w:p w14:paraId="402C67F8"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66</w:t>
            </w:r>
          </w:p>
        </w:tc>
      </w:tr>
      <w:tr w:rsidR="00AC6C75" w14:paraId="272B5CF8" w14:textId="77777777" w:rsidTr="00AC6C75">
        <w:tc>
          <w:tcPr>
            <w:tcW w:w="349" w:type="pct"/>
          </w:tcPr>
          <w:p w14:paraId="6DEC0A87"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35CC5B9"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Научно-стручни часопис Сварог, број </w:t>
            </w:r>
            <w:r w:rsidRPr="000B6076">
              <w:rPr>
                <w:rFonts w:ascii="Times New Roman" w:eastAsia="Times New Roman" w:hAnsi="Times New Roman" w:cs="Times New Roman"/>
                <w:color w:val="000000"/>
                <w:sz w:val="20"/>
                <w:szCs w:val="20"/>
              </w:rPr>
              <w:t>I</w:t>
            </w:r>
            <w:r w:rsidRPr="000B6076">
              <w:rPr>
                <w:rFonts w:ascii="Times New Roman" w:eastAsia="Times New Roman" w:hAnsi="Times New Roman" w:cs="Times New Roman"/>
                <w:color w:val="000000"/>
                <w:sz w:val="20"/>
                <w:szCs w:val="20"/>
                <w:lang w:val="ru-RU"/>
              </w:rPr>
              <w:t>, октобар 2010</w:t>
            </w:r>
          </w:p>
        </w:tc>
        <w:tc>
          <w:tcPr>
            <w:tcW w:w="523" w:type="pct"/>
          </w:tcPr>
          <w:p w14:paraId="691A0B2B"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45</w:t>
            </w:r>
          </w:p>
        </w:tc>
      </w:tr>
      <w:tr w:rsidR="00AC6C75" w14:paraId="04915F2E" w14:textId="77777777" w:rsidTr="00AC6C75">
        <w:tc>
          <w:tcPr>
            <w:tcW w:w="349" w:type="pct"/>
          </w:tcPr>
          <w:p w14:paraId="459A629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EC54C84"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sr-Cyrl-RS"/>
              </w:rPr>
              <w:t>Сварог број 21, часопис за друштвене и природне науке</w:t>
            </w:r>
          </w:p>
        </w:tc>
        <w:tc>
          <w:tcPr>
            <w:tcW w:w="523" w:type="pct"/>
          </w:tcPr>
          <w:p w14:paraId="021541FE"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29</w:t>
            </w:r>
          </w:p>
        </w:tc>
      </w:tr>
      <w:tr w:rsidR="00AC6C75" w14:paraId="7666FBF1" w14:textId="77777777" w:rsidTr="00AC6C75">
        <w:tc>
          <w:tcPr>
            <w:tcW w:w="349" w:type="pct"/>
          </w:tcPr>
          <w:p w14:paraId="57FD1A2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3E0AAEA"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Милутиновић, Милован: Рат је почео ријечима, прво издање, 2010</w:t>
            </w:r>
          </w:p>
        </w:tc>
        <w:tc>
          <w:tcPr>
            <w:tcW w:w="523" w:type="pct"/>
          </w:tcPr>
          <w:p w14:paraId="7D09A76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207</w:t>
            </w:r>
          </w:p>
        </w:tc>
      </w:tr>
      <w:tr w:rsidR="00AC6C75" w14:paraId="1B27FBD3" w14:textId="77777777" w:rsidTr="00AC6C75">
        <w:tc>
          <w:tcPr>
            <w:tcW w:w="349" w:type="pct"/>
          </w:tcPr>
          <w:p w14:paraId="67DC464F"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88224FC"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Међународна конференција Људска права и слободе: Зборник радова, 2010</w:t>
            </w:r>
          </w:p>
        </w:tc>
        <w:tc>
          <w:tcPr>
            <w:tcW w:w="523" w:type="pct"/>
          </w:tcPr>
          <w:p w14:paraId="03D19AB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35</w:t>
            </w:r>
          </w:p>
        </w:tc>
      </w:tr>
      <w:tr w:rsidR="00AC6C75" w14:paraId="6802B101" w14:textId="77777777" w:rsidTr="00AC6C75">
        <w:tc>
          <w:tcPr>
            <w:tcW w:w="349" w:type="pct"/>
          </w:tcPr>
          <w:p w14:paraId="67F495BB"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D211D19"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Чекрлија, Саша: Суперхост – Задовољан гост као сигуран профит, 2010</w:t>
            </w:r>
          </w:p>
        </w:tc>
        <w:tc>
          <w:tcPr>
            <w:tcW w:w="523" w:type="pct"/>
          </w:tcPr>
          <w:p w14:paraId="6A660CB7"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w:t>
            </w:r>
          </w:p>
        </w:tc>
      </w:tr>
      <w:tr w:rsidR="00AC6C75" w14:paraId="502EB5F7" w14:textId="77777777" w:rsidTr="00AC6C75">
        <w:tc>
          <w:tcPr>
            <w:tcW w:w="349" w:type="pct"/>
          </w:tcPr>
          <w:p w14:paraId="4A4D5C1D"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4D39BD4"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sr-Cyrl-RS"/>
              </w:rPr>
              <w:t>Сварог број 20, часопис за друштвене и природне науке</w:t>
            </w:r>
          </w:p>
        </w:tc>
        <w:tc>
          <w:tcPr>
            <w:tcW w:w="523" w:type="pct"/>
          </w:tcPr>
          <w:p w14:paraId="150DDEF2"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50</w:t>
            </w:r>
          </w:p>
        </w:tc>
      </w:tr>
      <w:tr w:rsidR="00AC6C75" w14:paraId="1449FA5F" w14:textId="77777777" w:rsidTr="00AC6C75">
        <w:tc>
          <w:tcPr>
            <w:tcW w:w="349" w:type="pct"/>
          </w:tcPr>
          <w:p w14:paraId="2B07AC95"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074A086"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Жупљанин С., Слободан: Савремена трговина – Стратегија</w:t>
            </w:r>
            <w:r w:rsidRPr="000B6076">
              <w:rPr>
                <w:rFonts w:ascii="Times New Roman" w:eastAsia="Times New Roman" w:hAnsi="Times New Roman" w:cs="Times New Roman"/>
                <w:sz w:val="20"/>
                <w:szCs w:val="20"/>
                <w:lang w:val="sr-Latn-RS"/>
              </w:rPr>
              <w:t xml:space="preserve"> </w:t>
            </w:r>
            <w:r w:rsidRPr="000B6076">
              <w:rPr>
                <w:rFonts w:ascii="Times New Roman" w:eastAsia="Times New Roman" w:hAnsi="Times New Roman" w:cs="Times New Roman"/>
                <w:color w:val="000000"/>
                <w:spacing w:val="1"/>
                <w:sz w:val="20"/>
                <w:szCs w:val="20"/>
                <w:lang w:val="ru-RU"/>
              </w:rPr>
              <w:t>и политика трговине у БиХ, прво издање, 2010</w:t>
            </w:r>
          </w:p>
        </w:tc>
        <w:tc>
          <w:tcPr>
            <w:tcW w:w="523" w:type="pct"/>
          </w:tcPr>
          <w:p w14:paraId="753F310F"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328</w:t>
            </w:r>
          </w:p>
        </w:tc>
      </w:tr>
      <w:tr w:rsidR="00AC6C75" w14:paraId="3E449DF2" w14:textId="77777777" w:rsidTr="00AC6C75">
        <w:tc>
          <w:tcPr>
            <w:tcW w:w="349" w:type="pct"/>
          </w:tcPr>
          <w:p w14:paraId="7516D3F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7CEB98C"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Вељковић, Божидар: Увод у основе политике, прво издање, 2009</w:t>
            </w:r>
          </w:p>
        </w:tc>
        <w:tc>
          <w:tcPr>
            <w:tcW w:w="523" w:type="pct"/>
          </w:tcPr>
          <w:p w14:paraId="20B0EB6E"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310</w:t>
            </w:r>
          </w:p>
        </w:tc>
      </w:tr>
      <w:tr w:rsidR="00AC6C75" w14:paraId="6DA9CD97" w14:textId="77777777" w:rsidTr="00AC6C75">
        <w:tc>
          <w:tcPr>
            <w:tcW w:w="349" w:type="pct"/>
          </w:tcPr>
          <w:p w14:paraId="696C359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750B22D"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Ковачевић, Предраг: Методика наставе математике са прилозима о бројевима, прво издање, 2009</w:t>
            </w:r>
          </w:p>
        </w:tc>
        <w:tc>
          <w:tcPr>
            <w:tcW w:w="523" w:type="pct"/>
          </w:tcPr>
          <w:p w14:paraId="6DD05DC2"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154</w:t>
            </w:r>
          </w:p>
        </w:tc>
      </w:tr>
      <w:tr w:rsidR="00AC6C75" w14:paraId="2F983A7A" w14:textId="77777777" w:rsidTr="00AC6C75">
        <w:tc>
          <w:tcPr>
            <w:tcW w:w="349" w:type="pct"/>
          </w:tcPr>
          <w:p w14:paraId="26410C46"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8809AFE"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Дивљан, Сретко; Дивљан, Весна: Методика наставе ликовне културе, прво издање, 2009</w:t>
            </w:r>
          </w:p>
        </w:tc>
        <w:tc>
          <w:tcPr>
            <w:tcW w:w="523" w:type="pct"/>
          </w:tcPr>
          <w:p w14:paraId="68C6D9A3"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186</w:t>
            </w:r>
          </w:p>
        </w:tc>
      </w:tr>
      <w:tr w:rsidR="00AC6C75" w14:paraId="0AA547D0" w14:textId="77777777" w:rsidTr="00AC6C75">
        <w:tc>
          <w:tcPr>
            <w:tcW w:w="349" w:type="pct"/>
          </w:tcPr>
          <w:p w14:paraId="7E08223F"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916D97A" w14:textId="77777777" w:rsidR="00AC6C75" w:rsidRPr="006B5CA4" w:rsidRDefault="00AC6C75" w:rsidP="006B5CA4">
            <w:pPr>
              <w:spacing w:line="276" w:lineRule="auto"/>
              <w:rPr>
                <w:rFonts w:ascii="Times New Roman" w:eastAsia="Times New Roman" w:hAnsi="Times New Roman" w:cs="Times New Roman"/>
                <w:color w:val="000000"/>
                <w:sz w:val="20"/>
                <w:szCs w:val="20"/>
              </w:rPr>
            </w:pPr>
            <w:r w:rsidRPr="000B6076">
              <w:rPr>
                <w:rFonts w:ascii="Times New Roman" w:eastAsia="Times New Roman" w:hAnsi="Times New Roman" w:cs="Times New Roman"/>
                <w:color w:val="000000"/>
                <w:sz w:val="20"/>
                <w:szCs w:val="20"/>
                <w:lang w:val="ru-RU"/>
              </w:rPr>
              <w:t>Авдаловић</w:t>
            </w:r>
            <w:r w:rsidRPr="006B5CA4">
              <w:rPr>
                <w:rFonts w:ascii="Times New Roman" w:eastAsia="Times New Roman" w:hAnsi="Times New Roman" w:cs="Times New Roman"/>
                <w:color w:val="000000"/>
                <w:sz w:val="20"/>
                <w:szCs w:val="20"/>
              </w:rPr>
              <w:t>,</w:t>
            </w:r>
            <w:r w:rsidRPr="000B6076">
              <w:rPr>
                <w:rFonts w:ascii="Times New Roman" w:eastAsia="Times New Roman" w:hAnsi="Times New Roman" w:cs="Times New Roman"/>
                <w:color w:val="000000"/>
                <w:sz w:val="20"/>
                <w:szCs w:val="20"/>
                <w:lang w:val="ru-RU"/>
              </w:rPr>
              <w:t>Веселин</w:t>
            </w:r>
            <w:r w:rsidRPr="006B5CA4">
              <w:rPr>
                <w:rFonts w:ascii="Times New Roman" w:eastAsia="Times New Roman" w:hAnsi="Times New Roman" w:cs="Times New Roman"/>
                <w:color w:val="000000"/>
                <w:sz w:val="20"/>
                <w:szCs w:val="20"/>
              </w:rPr>
              <w:t>;</w:t>
            </w:r>
            <w:r w:rsidRPr="000B6076">
              <w:rPr>
                <w:rFonts w:ascii="Times New Roman" w:eastAsia="Times New Roman" w:hAnsi="Times New Roman" w:cs="Times New Roman"/>
                <w:color w:val="000000"/>
                <w:sz w:val="20"/>
                <w:szCs w:val="20"/>
                <w:lang w:val="ru-RU"/>
              </w:rPr>
              <w:t>Калинић</w:t>
            </w:r>
            <w:r w:rsidRPr="006B5CA4">
              <w:rPr>
                <w:rFonts w:ascii="Times New Roman" w:eastAsia="Times New Roman" w:hAnsi="Times New Roman" w:cs="Times New Roman"/>
                <w:color w:val="000000"/>
                <w:sz w:val="20"/>
                <w:szCs w:val="20"/>
              </w:rPr>
              <w:t>,</w:t>
            </w:r>
            <w:r w:rsidRPr="000B6076">
              <w:rPr>
                <w:rFonts w:ascii="Times New Roman" w:eastAsia="Times New Roman" w:hAnsi="Times New Roman" w:cs="Times New Roman"/>
                <w:color w:val="000000"/>
                <w:sz w:val="20"/>
                <w:szCs w:val="20"/>
                <w:lang w:val="ru-RU"/>
              </w:rPr>
              <w:t>Зоран</w:t>
            </w:r>
            <w:r w:rsidRPr="006B5CA4">
              <w:rPr>
                <w:rFonts w:ascii="Times New Roman" w:eastAsia="Times New Roman" w:hAnsi="Times New Roman" w:cs="Times New Roman"/>
                <w:color w:val="000000"/>
                <w:sz w:val="20"/>
                <w:szCs w:val="20"/>
              </w:rPr>
              <w:t>;</w:t>
            </w:r>
            <w:r w:rsidRPr="000B6076">
              <w:rPr>
                <w:rFonts w:ascii="Times New Roman" w:eastAsia="Times New Roman" w:hAnsi="Times New Roman" w:cs="Times New Roman"/>
                <w:color w:val="000000"/>
                <w:sz w:val="20"/>
                <w:szCs w:val="20"/>
                <w:lang w:val="ru-RU"/>
              </w:rPr>
              <w:t>Маровић</w:t>
            </w:r>
            <w:r w:rsidRPr="006B5CA4">
              <w:rPr>
                <w:rFonts w:ascii="Times New Roman" w:eastAsia="Times New Roman" w:hAnsi="Times New Roman" w:cs="Times New Roman"/>
                <w:color w:val="000000"/>
                <w:sz w:val="20"/>
                <w:szCs w:val="20"/>
              </w:rPr>
              <w:t>,</w:t>
            </w:r>
            <w:r w:rsidRPr="000B6076">
              <w:rPr>
                <w:rFonts w:ascii="Times New Roman" w:eastAsia="Times New Roman" w:hAnsi="Times New Roman" w:cs="Times New Roman"/>
                <w:color w:val="000000"/>
                <w:sz w:val="20"/>
                <w:szCs w:val="20"/>
                <w:lang w:val="ru-RU"/>
              </w:rPr>
              <w:t>Борис</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В</w:t>
            </w:r>
            <w:r w:rsidRPr="000B6076">
              <w:rPr>
                <w:rFonts w:ascii="Times New Roman" w:eastAsia="Times New Roman" w:hAnsi="Times New Roman" w:cs="Times New Roman"/>
                <w:color w:val="000000"/>
                <w:sz w:val="20"/>
                <w:szCs w:val="20"/>
              </w:rPr>
              <w:t>o</w:t>
            </w:r>
            <w:r w:rsidRPr="000B6076">
              <w:rPr>
                <w:rFonts w:ascii="Times New Roman" w:eastAsia="Times New Roman" w:hAnsi="Times New Roman" w:cs="Times New Roman"/>
                <w:color w:val="000000"/>
                <w:sz w:val="20"/>
                <w:szCs w:val="20"/>
                <w:lang w:val="ru-RU"/>
              </w:rPr>
              <w:t>јиновић</w:t>
            </w:r>
            <w:r w:rsidRPr="006B5CA4">
              <w:rPr>
                <w:rFonts w:ascii="Times New Roman" w:eastAsia="Times New Roman" w:hAnsi="Times New Roman" w:cs="Times New Roman"/>
                <w:color w:val="000000"/>
                <w:sz w:val="20"/>
                <w:szCs w:val="20"/>
              </w:rPr>
              <w:t>,</w:t>
            </w:r>
            <w:r w:rsidRPr="000B6076">
              <w:rPr>
                <w:rFonts w:ascii="Times New Roman" w:eastAsia="Times New Roman" w:hAnsi="Times New Roman" w:cs="Times New Roman"/>
                <w:color w:val="000000"/>
                <w:sz w:val="20"/>
                <w:szCs w:val="20"/>
                <w:lang w:val="ru-RU"/>
              </w:rPr>
              <w:t>Жељко</w:t>
            </w:r>
            <w:r w:rsidRPr="006B5CA4">
              <w:rPr>
                <w:rFonts w:ascii="Times New Roman" w:eastAsia="Times New Roman" w:hAnsi="Times New Roman" w:cs="Times New Roman"/>
                <w:color w:val="000000"/>
                <w:sz w:val="20"/>
                <w:szCs w:val="20"/>
              </w:rPr>
              <w:t>:</w:t>
            </w:r>
            <w:r w:rsidRPr="000B6076">
              <w:rPr>
                <w:rFonts w:ascii="Times New Roman" w:eastAsia="Times New Roman" w:hAnsi="Times New Roman" w:cs="Times New Roman"/>
                <w:color w:val="000000"/>
                <w:sz w:val="20"/>
                <w:szCs w:val="20"/>
                <w:lang w:val="ru-RU"/>
              </w:rPr>
              <w:t>Управљање</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ризицима</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у</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осигурању</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прво</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издање</w:t>
            </w:r>
            <w:r w:rsidRPr="006B5CA4">
              <w:rPr>
                <w:rFonts w:ascii="Times New Roman" w:eastAsia="Times New Roman" w:hAnsi="Times New Roman" w:cs="Times New Roman"/>
                <w:color w:val="000000"/>
                <w:sz w:val="20"/>
                <w:szCs w:val="20"/>
              </w:rPr>
              <w:t>, 2009</w:t>
            </w:r>
          </w:p>
        </w:tc>
        <w:tc>
          <w:tcPr>
            <w:tcW w:w="523" w:type="pct"/>
          </w:tcPr>
          <w:p w14:paraId="1CA1EA46"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125</w:t>
            </w:r>
          </w:p>
        </w:tc>
      </w:tr>
      <w:tr w:rsidR="00AC6C75" w14:paraId="12F9050F" w14:textId="77777777" w:rsidTr="00AC6C75">
        <w:tc>
          <w:tcPr>
            <w:tcW w:w="349" w:type="pct"/>
          </w:tcPr>
          <w:p w14:paraId="01C0BBE0"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9F43486"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Коковић, Драган: Социологија образовања, прво издање, 2009</w:t>
            </w:r>
          </w:p>
        </w:tc>
        <w:tc>
          <w:tcPr>
            <w:tcW w:w="523" w:type="pct"/>
          </w:tcPr>
          <w:p w14:paraId="088FE2B6"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197</w:t>
            </w:r>
          </w:p>
        </w:tc>
      </w:tr>
      <w:tr w:rsidR="00AC6C75" w14:paraId="4DAF2014" w14:textId="77777777" w:rsidTr="00AC6C75">
        <w:tc>
          <w:tcPr>
            <w:tcW w:w="349" w:type="pct"/>
          </w:tcPr>
          <w:p w14:paraId="7643D8FA"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3E7E86E"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sr-Cyrl-RS"/>
              </w:rPr>
              <w:t>Сварог број 23, часопис за друштвене и природне науке</w:t>
            </w:r>
          </w:p>
        </w:tc>
        <w:tc>
          <w:tcPr>
            <w:tcW w:w="523" w:type="pct"/>
          </w:tcPr>
          <w:p w14:paraId="12CC964F"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23</w:t>
            </w:r>
          </w:p>
        </w:tc>
      </w:tr>
      <w:tr w:rsidR="00AC6C75" w14:paraId="0F107539" w14:textId="77777777" w:rsidTr="00AC6C75">
        <w:tc>
          <w:tcPr>
            <w:tcW w:w="349" w:type="pct"/>
          </w:tcPr>
          <w:p w14:paraId="526E6EC4"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19C2453"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Маровић, Борис; Калинић, Зоран: Основни принципи осигурања, прво издање, 2009</w:t>
            </w:r>
          </w:p>
        </w:tc>
        <w:tc>
          <w:tcPr>
            <w:tcW w:w="523" w:type="pct"/>
          </w:tcPr>
          <w:p w14:paraId="0E2A7D2A"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336</w:t>
            </w:r>
          </w:p>
        </w:tc>
      </w:tr>
      <w:tr w:rsidR="00AC6C75" w14:paraId="250D119A" w14:textId="77777777" w:rsidTr="00AC6C75">
        <w:tc>
          <w:tcPr>
            <w:tcW w:w="349" w:type="pct"/>
          </w:tcPr>
          <w:p w14:paraId="056DD1B2"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1123FCD"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Обрадовић, Савка: Породица и социјализација младих, прво издање, 2008</w:t>
            </w:r>
          </w:p>
        </w:tc>
        <w:tc>
          <w:tcPr>
            <w:tcW w:w="523" w:type="pct"/>
          </w:tcPr>
          <w:p w14:paraId="142686C6"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20</w:t>
            </w:r>
          </w:p>
        </w:tc>
      </w:tr>
      <w:tr w:rsidR="00AC6C75" w14:paraId="349040BC" w14:textId="77777777" w:rsidTr="00AC6C75">
        <w:tc>
          <w:tcPr>
            <w:tcW w:w="349" w:type="pct"/>
          </w:tcPr>
          <w:p w14:paraId="01691937"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7F90568"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Сакан, Момчило: Методологија науке, прво издање, 2008</w:t>
            </w:r>
          </w:p>
        </w:tc>
        <w:tc>
          <w:tcPr>
            <w:tcW w:w="523" w:type="pct"/>
          </w:tcPr>
          <w:p w14:paraId="675149FC"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29</w:t>
            </w:r>
          </w:p>
        </w:tc>
      </w:tr>
      <w:tr w:rsidR="00AC6C75" w14:paraId="4A2AEEF7" w14:textId="77777777" w:rsidTr="00AC6C75">
        <w:tc>
          <w:tcPr>
            <w:tcW w:w="349" w:type="pct"/>
          </w:tcPr>
          <w:p w14:paraId="1D102D43"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0A52953"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Ковачевић, Предраг: Рачунари у почетној настави математике, прво издање, 2008</w:t>
            </w:r>
          </w:p>
        </w:tc>
        <w:tc>
          <w:tcPr>
            <w:tcW w:w="523" w:type="pct"/>
          </w:tcPr>
          <w:p w14:paraId="2B2F21A8"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40</w:t>
            </w:r>
          </w:p>
        </w:tc>
      </w:tr>
      <w:tr w:rsidR="00AC6C75" w14:paraId="161C388D" w14:textId="77777777" w:rsidTr="00AC6C75">
        <w:tc>
          <w:tcPr>
            <w:tcW w:w="349" w:type="pct"/>
          </w:tcPr>
          <w:p w14:paraId="6C1E57C3"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319D278"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Сакан, Момчило: Студије мира.Полемологија и иринологија, прво издање, 2008</w:t>
            </w:r>
          </w:p>
        </w:tc>
        <w:tc>
          <w:tcPr>
            <w:tcW w:w="523" w:type="pct"/>
          </w:tcPr>
          <w:p w14:paraId="70AC1E88"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118</w:t>
            </w:r>
          </w:p>
        </w:tc>
      </w:tr>
      <w:tr w:rsidR="00AC6C75" w14:paraId="420A105F" w14:textId="77777777" w:rsidTr="00AC6C75">
        <w:tc>
          <w:tcPr>
            <w:tcW w:w="349" w:type="pct"/>
          </w:tcPr>
          <w:p w14:paraId="53B2377D"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77078E13"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Д. Вукасовић, Напредна ревизија,2021</w:t>
            </w:r>
          </w:p>
        </w:tc>
        <w:tc>
          <w:tcPr>
            <w:tcW w:w="523" w:type="pct"/>
          </w:tcPr>
          <w:p w14:paraId="77E25CAB"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112</w:t>
            </w:r>
          </w:p>
        </w:tc>
      </w:tr>
      <w:tr w:rsidR="00AC6C75" w14:paraId="7A978196" w14:textId="77777777" w:rsidTr="00AC6C75">
        <w:tc>
          <w:tcPr>
            <w:tcW w:w="349" w:type="pct"/>
          </w:tcPr>
          <w:p w14:paraId="1722D6EB"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E9BB702"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Коковић, Драган: Социјална антропологија са антропологијом образовања, прво издање, 2008</w:t>
            </w:r>
          </w:p>
        </w:tc>
        <w:tc>
          <w:tcPr>
            <w:tcW w:w="523" w:type="pct"/>
          </w:tcPr>
          <w:p w14:paraId="26C8A610"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35</w:t>
            </w:r>
          </w:p>
        </w:tc>
      </w:tr>
      <w:tr w:rsidR="00AC6C75" w14:paraId="238C1C86" w14:textId="77777777" w:rsidTr="00AC6C75">
        <w:tc>
          <w:tcPr>
            <w:tcW w:w="349" w:type="pct"/>
          </w:tcPr>
          <w:p w14:paraId="2153462A"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2B777AD"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Костов, Сотир; Калинић, Зоран: Како да побиједимо на изборима, прво издање, 2008</w:t>
            </w:r>
          </w:p>
        </w:tc>
        <w:tc>
          <w:tcPr>
            <w:tcW w:w="523" w:type="pct"/>
          </w:tcPr>
          <w:p w14:paraId="2376E717"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23</w:t>
            </w:r>
          </w:p>
        </w:tc>
      </w:tr>
      <w:tr w:rsidR="00AC6C75" w14:paraId="0796FD29" w14:textId="77777777" w:rsidTr="00AC6C75">
        <w:tc>
          <w:tcPr>
            <w:tcW w:w="349" w:type="pct"/>
          </w:tcPr>
          <w:p w14:paraId="512EF8E0"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20E8C0F"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Илић, Милан: Опраштање са животом, прво издање, 2005</w:t>
            </w:r>
          </w:p>
        </w:tc>
        <w:tc>
          <w:tcPr>
            <w:tcW w:w="523" w:type="pct"/>
          </w:tcPr>
          <w:p w14:paraId="531FD764"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352</w:t>
            </w:r>
          </w:p>
        </w:tc>
      </w:tr>
      <w:tr w:rsidR="00AC6C75" w14:paraId="74FE1AD7" w14:textId="77777777" w:rsidTr="00AC6C75">
        <w:tc>
          <w:tcPr>
            <w:tcW w:w="349" w:type="pct"/>
          </w:tcPr>
          <w:p w14:paraId="467ABB9A"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D7BD524"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Радослав Раде Савић, Проклетство балканске кафане </w:t>
            </w:r>
          </w:p>
        </w:tc>
        <w:tc>
          <w:tcPr>
            <w:tcW w:w="523" w:type="pct"/>
          </w:tcPr>
          <w:p w14:paraId="42ACA9E2"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w:t>
            </w:r>
          </w:p>
        </w:tc>
      </w:tr>
      <w:tr w:rsidR="00AC6C75" w14:paraId="33042BE7" w14:textId="77777777" w:rsidTr="00AC6C75">
        <w:tc>
          <w:tcPr>
            <w:tcW w:w="349" w:type="pct"/>
          </w:tcPr>
          <w:p w14:paraId="53589ED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9D29E50"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Крнета, Драгољуб; Попов-Момчиловић, Златиборка: Религијска толеранција у Босни и Херцеговини, прво издање, 2007</w:t>
            </w:r>
          </w:p>
        </w:tc>
        <w:tc>
          <w:tcPr>
            <w:tcW w:w="523" w:type="pct"/>
          </w:tcPr>
          <w:p w14:paraId="70100E5E"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w:t>
            </w:r>
          </w:p>
        </w:tc>
      </w:tr>
      <w:tr w:rsidR="00AC6C75" w14:paraId="785BFE29" w14:textId="77777777" w:rsidTr="00AC6C75">
        <w:tc>
          <w:tcPr>
            <w:tcW w:w="349" w:type="pct"/>
          </w:tcPr>
          <w:p w14:paraId="42150B3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C5C3611" w14:textId="77777777" w:rsidR="00AC6C75" w:rsidRPr="006B5CA4" w:rsidRDefault="00AC6C75" w:rsidP="006B5CA4">
            <w:pPr>
              <w:spacing w:line="276" w:lineRule="auto"/>
              <w:rPr>
                <w:rFonts w:ascii="Times New Roman" w:eastAsia="Times New Roman" w:hAnsi="Times New Roman" w:cs="Times New Roman"/>
                <w:color w:val="000000"/>
                <w:sz w:val="20"/>
                <w:szCs w:val="20"/>
              </w:rPr>
            </w:pPr>
            <w:r w:rsidRPr="000B6076">
              <w:rPr>
                <w:rFonts w:ascii="Times New Roman" w:eastAsia="Times New Roman" w:hAnsi="Times New Roman" w:cs="Times New Roman"/>
                <w:color w:val="000000"/>
                <w:sz w:val="20"/>
                <w:szCs w:val="20"/>
                <w:lang w:val="ru-RU"/>
              </w:rPr>
              <w:t>Ковачевић</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Жељко</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Дашић</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Давид</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Џомбић</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Илија</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Принципи</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тржишне</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економије</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прво</w:t>
            </w:r>
            <w:r w:rsidRPr="006B5CA4">
              <w:rPr>
                <w:rFonts w:ascii="Times New Roman" w:eastAsia="Times New Roman" w:hAnsi="Times New Roman" w:cs="Times New Roman"/>
                <w:color w:val="000000"/>
                <w:sz w:val="20"/>
                <w:szCs w:val="20"/>
              </w:rPr>
              <w:t xml:space="preserve"> </w:t>
            </w:r>
            <w:r w:rsidRPr="000B6076">
              <w:rPr>
                <w:rFonts w:ascii="Times New Roman" w:eastAsia="Times New Roman" w:hAnsi="Times New Roman" w:cs="Times New Roman"/>
                <w:color w:val="000000"/>
                <w:sz w:val="20"/>
                <w:szCs w:val="20"/>
                <w:lang w:val="ru-RU"/>
              </w:rPr>
              <w:t>издање</w:t>
            </w:r>
            <w:r w:rsidRPr="006B5CA4">
              <w:rPr>
                <w:rFonts w:ascii="Times New Roman" w:eastAsia="Times New Roman" w:hAnsi="Times New Roman" w:cs="Times New Roman"/>
                <w:color w:val="000000"/>
                <w:sz w:val="20"/>
                <w:szCs w:val="20"/>
              </w:rPr>
              <w:t>, 2007</w:t>
            </w:r>
          </w:p>
        </w:tc>
        <w:tc>
          <w:tcPr>
            <w:tcW w:w="523" w:type="pct"/>
          </w:tcPr>
          <w:p w14:paraId="3892F208"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40</w:t>
            </w:r>
          </w:p>
        </w:tc>
      </w:tr>
      <w:tr w:rsidR="00AC6C75" w14:paraId="018C2CED" w14:textId="77777777" w:rsidTr="00AC6C75">
        <w:tc>
          <w:tcPr>
            <w:tcW w:w="349" w:type="pct"/>
          </w:tcPr>
          <w:p w14:paraId="7C32624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3F03F17"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 xml:space="preserve">Библиотека Стручна књига: Прибишев – Белеслин, Тамара: Сусретање у електронском свету. </w:t>
            </w:r>
            <w:r w:rsidRPr="000B6076">
              <w:rPr>
                <w:rFonts w:ascii="Times New Roman" w:eastAsia="Times New Roman" w:hAnsi="Times New Roman" w:cs="Times New Roman"/>
                <w:color w:val="000000"/>
                <w:sz w:val="20"/>
                <w:szCs w:val="20"/>
              </w:rPr>
              <w:t>Деца. Васпитачи. Компјутери. Вртић, прво издање, 2007</w:t>
            </w:r>
          </w:p>
        </w:tc>
        <w:tc>
          <w:tcPr>
            <w:tcW w:w="523" w:type="pct"/>
          </w:tcPr>
          <w:p w14:paraId="22B1295A"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w:t>
            </w:r>
          </w:p>
        </w:tc>
      </w:tr>
      <w:tr w:rsidR="00AC6C75" w14:paraId="529BA7AD" w14:textId="77777777" w:rsidTr="00AC6C75">
        <w:tc>
          <w:tcPr>
            <w:tcW w:w="349" w:type="pct"/>
          </w:tcPr>
          <w:p w14:paraId="79A441A8"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D77C7C3"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Савић, Маринко: Изостајање са наставе, прво издање, 2007</w:t>
            </w:r>
          </w:p>
        </w:tc>
        <w:tc>
          <w:tcPr>
            <w:tcW w:w="523" w:type="pct"/>
          </w:tcPr>
          <w:p w14:paraId="67376146"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15</w:t>
            </w:r>
          </w:p>
        </w:tc>
      </w:tr>
      <w:tr w:rsidR="00AC6C75" w14:paraId="01DA029B" w14:textId="77777777" w:rsidTr="00AC6C75">
        <w:tc>
          <w:tcPr>
            <w:tcW w:w="349" w:type="pct"/>
          </w:tcPr>
          <w:p w14:paraId="387C6B3E"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82B09BC"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Влајки, Емил: Увод у комуницирање постмодернизма, прво издање, 2007</w:t>
            </w:r>
          </w:p>
        </w:tc>
        <w:tc>
          <w:tcPr>
            <w:tcW w:w="523" w:type="pct"/>
          </w:tcPr>
          <w:p w14:paraId="46212D77"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70</w:t>
            </w:r>
          </w:p>
        </w:tc>
      </w:tr>
      <w:tr w:rsidR="00AC6C75" w14:paraId="376931C1" w14:textId="77777777" w:rsidTr="00AC6C75">
        <w:tc>
          <w:tcPr>
            <w:tcW w:w="349" w:type="pct"/>
          </w:tcPr>
          <w:p w14:paraId="23A295A7"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2F53FAFE"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Електронско пословање, С. Станковић, Д.Вукасовић</w:t>
            </w:r>
          </w:p>
        </w:tc>
        <w:tc>
          <w:tcPr>
            <w:tcW w:w="523" w:type="pct"/>
          </w:tcPr>
          <w:p w14:paraId="43D0AC27"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35</w:t>
            </w:r>
          </w:p>
        </w:tc>
      </w:tr>
      <w:tr w:rsidR="00AC6C75" w14:paraId="6B5FBCC7" w14:textId="77777777" w:rsidTr="00AC6C75">
        <w:tc>
          <w:tcPr>
            <w:tcW w:w="349" w:type="pct"/>
          </w:tcPr>
          <w:p w14:paraId="59A68DEE"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59FD4FA"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О. Барашин, Социологија у времену невремена. 2021</w:t>
            </w:r>
          </w:p>
        </w:tc>
        <w:tc>
          <w:tcPr>
            <w:tcW w:w="523" w:type="pct"/>
          </w:tcPr>
          <w:p w14:paraId="3FBA5BC7"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12</w:t>
            </w:r>
          </w:p>
        </w:tc>
      </w:tr>
      <w:tr w:rsidR="00AC6C75" w14:paraId="04D94594" w14:textId="77777777" w:rsidTr="00AC6C75">
        <w:tc>
          <w:tcPr>
            <w:tcW w:w="349" w:type="pct"/>
          </w:tcPr>
          <w:p w14:paraId="52DA162D"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391AE2B"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Менаџмент људских ресурса у организацијама, Х. Лајшић.2022</w:t>
            </w:r>
          </w:p>
        </w:tc>
        <w:tc>
          <w:tcPr>
            <w:tcW w:w="523" w:type="pct"/>
          </w:tcPr>
          <w:p w14:paraId="56D357B9"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9</w:t>
            </w:r>
          </w:p>
        </w:tc>
      </w:tr>
      <w:tr w:rsidR="00AC6C75" w14:paraId="7FF1E45B" w14:textId="77777777" w:rsidTr="00AC6C75">
        <w:tc>
          <w:tcPr>
            <w:tcW w:w="349" w:type="pct"/>
          </w:tcPr>
          <w:p w14:paraId="1E4EEB6D"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4AA71F7"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Калинић, Зоран: Функција менаџмента у анимирању спонзора, прво издање, 2006</w:t>
            </w:r>
          </w:p>
        </w:tc>
        <w:tc>
          <w:tcPr>
            <w:tcW w:w="523" w:type="pct"/>
          </w:tcPr>
          <w:p w14:paraId="29E2E181"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359</w:t>
            </w:r>
          </w:p>
        </w:tc>
      </w:tr>
      <w:tr w:rsidR="00AC6C75" w14:paraId="119B965D" w14:textId="77777777" w:rsidTr="00AC6C75">
        <w:tc>
          <w:tcPr>
            <w:tcW w:w="349" w:type="pct"/>
          </w:tcPr>
          <w:p w14:paraId="7DD276BC"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E21F7EC"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Влајки, Емил: Увод у политику постмодернизма, прво издање, 2006</w:t>
            </w:r>
          </w:p>
        </w:tc>
        <w:tc>
          <w:tcPr>
            <w:tcW w:w="523" w:type="pct"/>
          </w:tcPr>
          <w:p w14:paraId="4830C252"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40</w:t>
            </w:r>
          </w:p>
        </w:tc>
      </w:tr>
      <w:tr w:rsidR="00AC6C75" w14:paraId="367A2B59" w14:textId="77777777" w:rsidTr="00AC6C75">
        <w:tc>
          <w:tcPr>
            <w:tcW w:w="349" w:type="pct"/>
          </w:tcPr>
          <w:p w14:paraId="18E427B5"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03D40DE5" w14:textId="77777777" w:rsidR="00AC6C75" w:rsidRPr="000B6076" w:rsidRDefault="00AC6C75" w:rsidP="006B5CA4">
            <w:pPr>
              <w:spacing w:line="276" w:lineRule="auto"/>
              <w:rPr>
                <w:rFonts w:ascii="Times New Roman" w:eastAsia="Times New Roman" w:hAnsi="Times New Roman" w:cs="Times New Roman"/>
                <w:color w:val="000000"/>
                <w:sz w:val="20"/>
                <w:szCs w:val="20"/>
                <w:lang w:val="ru-RU"/>
              </w:rPr>
            </w:pPr>
            <w:r w:rsidRPr="000B6076">
              <w:rPr>
                <w:rFonts w:ascii="Times New Roman" w:eastAsia="Times New Roman" w:hAnsi="Times New Roman" w:cs="Times New Roman"/>
                <w:color w:val="000000"/>
                <w:sz w:val="20"/>
                <w:szCs w:val="20"/>
                <w:lang w:val="ru-RU"/>
              </w:rPr>
              <w:t>Х. Лајшић ,Савремени приступи управљању људским ресурсима уз подршку информационих система, 2022</w:t>
            </w:r>
          </w:p>
        </w:tc>
        <w:tc>
          <w:tcPr>
            <w:tcW w:w="523" w:type="pct"/>
          </w:tcPr>
          <w:p w14:paraId="7925B413"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10</w:t>
            </w:r>
          </w:p>
        </w:tc>
      </w:tr>
      <w:tr w:rsidR="00AC6C75" w14:paraId="65474CB1" w14:textId="77777777" w:rsidTr="00AC6C75">
        <w:tc>
          <w:tcPr>
            <w:tcW w:w="349" w:type="pct"/>
          </w:tcPr>
          <w:p w14:paraId="07DDC549"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61E62DBA" w14:textId="77777777" w:rsidR="00AC6C75" w:rsidRPr="000B6076" w:rsidRDefault="00AC6C75" w:rsidP="006B5CA4">
            <w:pPr>
              <w:spacing w:line="276" w:lineRule="auto"/>
              <w:rPr>
                <w:rFonts w:ascii="Times New Roman" w:eastAsia="Times New Roman" w:hAnsi="Times New Roman" w:cs="Times New Roman"/>
                <w:color w:val="000000"/>
                <w:sz w:val="20"/>
                <w:szCs w:val="20"/>
                <w:lang w:val="sr-Cyrl-RS"/>
              </w:rPr>
            </w:pPr>
            <w:r w:rsidRPr="000B6076">
              <w:rPr>
                <w:rFonts w:ascii="Times New Roman" w:eastAsia="Times New Roman" w:hAnsi="Times New Roman" w:cs="Times New Roman"/>
                <w:color w:val="000000"/>
                <w:sz w:val="20"/>
                <w:szCs w:val="20"/>
                <w:lang w:val="sr-Cyrl-RS"/>
              </w:rPr>
              <w:t>Шврака Н. Методика физичког васпитања код дјеце предшколског васпитања, 2021</w:t>
            </w:r>
          </w:p>
        </w:tc>
        <w:tc>
          <w:tcPr>
            <w:tcW w:w="523" w:type="pct"/>
          </w:tcPr>
          <w:p w14:paraId="567518DA"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24</w:t>
            </w:r>
          </w:p>
        </w:tc>
      </w:tr>
      <w:tr w:rsidR="00AC6C75" w14:paraId="600155E8" w14:textId="77777777" w:rsidTr="00AC6C75">
        <w:tc>
          <w:tcPr>
            <w:tcW w:w="349" w:type="pct"/>
          </w:tcPr>
          <w:p w14:paraId="7B5618E9"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31069117" w14:textId="77777777" w:rsidR="00AC6C75" w:rsidRPr="000B6076" w:rsidRDefault="00AC6C75" w:rsidP="006B5CA4">
            <w:pPr>
              <w:spacing w:line="276" w:lineRule="auto"/>
              <w:rPr>
                <w:rFonts w:ascii="Times New Roman" w:eastAsia="Times New Roman" w:hAnsi="Times New Roman" w:cs="Times New Roman"/>
                <w:color w:val="000000"/>
                <w:sz w:val="20"/>
                <w:szCs w:val="20"/>
                <w:lang w:val="sr-Cyrl-RS"/>
              </w:rPr>
            </w:pPr>
            <w:r w:rsidRPr="000B6076">
              <w:rPr>
                <w:rFonts w:ascii="Times New Roman" w:eastAsia="Times New Roman" w:hAnsi="Times New Roman" w:cs="Times New Roman"/>
                <w:color w:val="000000"/>
                <w:sz w:val="20"/>
                <w:szCs w:val="20"/>
                <w:lang w:val="sr-Cyrl-RS"/>
              </w:rPr>
              <w:t>М. Аџемовић, З. Калинић, Правни аспекти заштите животне средине, 2022</w:t>
            </w:r>
          </w:p>
        </w:tc>
        <w:tc>
          <w:tcPr>
            <w:tcW w:w="523" w:type="pct"/>
          </w:tcPr>
          <w:p w14:paraId="63F8EF4D"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17</w:t>
            </w:r>
          </w:p>
        </w:tc>
      </w:tr>
      <w:tr w:rsidR="00AC6C75" w14:paraId="7F1CE0A4" w14:textId="77777777" w:rsidTr="00AC6C75">
        <w:tc>
          <w:tcPr>
            <w:tcW w:w="349" w:type="pct"/>
          </w:tcPr>
          <w:p w14:paraId="2E498591"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5595CECF" w14:textId="77777777" w:rsidR="00AC6C75" w:rsidRPr="000B6076" w:rsidRDefault="00AC6C75" w:rsidP="006B5CA4">
            <w:pPr>
              <w:spacing w:line="276" w:lineRule="auto"/>
              <w:rPr>
                <w:rFonts w:ascii="Times New Roman" w:eastAsia="Times New Roman" w:hAnsi="Times New Roman" w:cs="Times New Roman"/>
                <w:color w:val="000000"/>
                <w:sz w:val="20"/>
                <w:szCs w:val="20"/>
                <w:lang w:val="sr-Cyrl-RS"/>
              </w:rPr>
            </w:pPr>
            <w:r w:rsidRPr="000B6076">
              <w:rPr>
                <w:rFonts w:ascii="Times New Roman" w:eastAsia="Times New Roman" w:hAnsi="Times New Roman" w:cs="Times New Roman"/>
                <w:color w:val="000000"/>
                <w:sz w:val="20"/>
                <w:szCs w:val="20"/>
                <w:lang w:val="sr-Cyrl-RS"/>
              </w:rPr>
              <w:t>Кајиш , Н   Ћопићева позлата бронзане страже, 2023</w:t>
            </w:r>
          </w:p>
        </w:tc>
        <w:tc>
          <w:tcPr>
            <w:tcW w:w="523" w:type="pct"/>
          </w:tcPr>
          <w:p w14:paraId="6F2BD1CF"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25</w:t>
            </w:r>
          </w:p>
        </w:tc>
      </w:tr>
      <w:tr w:rsidR="00AC6C75" w14:paraId="06D54DA3" w14:textId="77777777" w:rsidTr="00AC6C75">
        <w:tc>
          <w:tcPr>
            <w:tcW w:w="349" w:type="pct"/>
          </w:tcPr>
          <w:p w14:paraId="11E2E9E5"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933A279" w14:textId="77777777" w:rsidR="00AC6C75" w:rsidRPr="000B6076" w:rsidRDefault="00AC6C75" w:rsidP="006B5CA4">
            <w:pPr>
              <w:spacing w:line="276" w:lineRule="auto"/>
              <w:rPr>
                <w:rFonts w:ascii="Times New Roman" w:eastAsia="Times New Roman" w:hAnsi="Times New Roman" w:cs="Times New Roman"/>
                <w:color w:val="000000"/>
                <w:sz w:val="20"/>
                <w:szCs w:val="20"/>
                <w:lang w:val="sr-Cyrl-RS"/>
              </w:rPr>
            </w:pPr>
            <w:r w:rsidRPr="000B6076">
              <w:rPr>
                <w:rFonts w:ascii="Times New Roman" w:eastAsia="Times New Roman" w:hAnsi="Times New Roman" w:cs="Times New Roman"/>
                <w:color w:val="000000"/>
                <w:sz w:val="20"/>
                <w:szCs w:val="20"/>
                <w:lang w:val="sr-Cyrl-RS"/>
              </w:rPr>
              <w:t>Сварог број 25, часопис за друштвене и природне науке,2022</w:t>
            </w:r>
          </w:p>
        </w:tc>
        <w:tc>
          <w:tcPr>
            <w:tcW w:w="523" w:type="pct"/>
          </w:tcPr>
          <w:p w14:paraId="5CECE335"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30</w:t>
            </w:r>
          </w:p>
        </w:tc>
      </w:tr>
      <w:tr w:rsidR="00AC6C75" w14:paraId="0DC87B1F" w14:textId="77777777" w:rsidTr="00AC6C75">
        <w:tc>
          <w:tcPr>
            <w:tcW w:w="349" w:type="pct"/>
          </w:tcPr>
          <w:p w14:paraId="4010107A"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4354DCE1" w14:textId="77777777" w:rsidR="00AC6C75" w:rsidRPr="000B6076" w:rsidRDefault="00AC6C75" w:rsidP="006B5CA4">
            <w:pPr>
              <w:spacing w:line="276" w:lineRule="auto"/>
              <w:rPr>
                <w:rFonts w:ascii="Times New Roman" w:eastAsia="Times New Roman" w:hAnsi="Times New Roman" w:cs="Times New Roman"/>
                <w:color w:val="000000"/>
                <w:sz w:val="20"/>
                <w:szCs w:val="20"/>
                <w:lang w:val="sr-Cyrl-RS"/>
              </w:rPr>
            </w:pPr>
            <w:r w:rsidRPr="000B6076">
              <w:rPr>
                <w:rFonts w:ascii="Times New Roman" w:eastAsia="Times New Roman" w:hAnsi="Times New Roman" w:cs="Times New Roman"/>
                <w:color w:val="000000"/>
                <w:sz w:val="20"/>
                <w:szCs w:val="20"/>
                <w:lang w:val="sr-Cyrl-RS"/>
              </w:rPr>
              <w:t>Миломир, В Мартић, Савремена социологија васпитања и образовања,2023</w:t>
            </w:r>
          </w:p>
        </w:tc>
        <w:tc>
          <w:tcPr>
            <w:tcW w:w="523" w:type="pct"/>
          </w:tcPr>
          <w:p w14:paraId="29AA854C"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25</w:t>
            </w:r>
          </w:p>
        </w:tc>
      </w:tr>
      <w:tr w:rsidR="00AC6C75" w14:paraId="3427D262" w14:textId="77777777" w:rsidTr="00AC6C75">
        <w:tc>
          <w:tcPr>
            <w:tcW w:w="349" w:type="pct"/>
          </w:tcPr>
          <w:p w14:paraId="5F2804D0"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D4D9461" w14:textId="77777777" w:rsidR="00AC6C75" w:rsidRPr="000B6076" w:rsidRDefault="00AC6C75" w:rsidP="006B5CA4">
            <w:pPr>
              <w:spacing w:line="276" w:lineRule="auto"/>
              <w:rPr>
                <w:rFonts w:ascii="Times New Roman" w:eastAsia="Times New Roman" w:hAnsi="Times New Roman" w:cs="Times New Roman"/>
                <w:color w:val="000000"/>
                <w:sz w:val="20"/>
                <w:szCs w:val="20"/>
                <w:lang w:val="sr-Cyrl-RS"/>
              </w:rPr>
            </w:pPr>
            <w:r w:rsidRPr="000B6076">
              <w:rPr>
                <w:rFonts w:ascii="Times New Roman" w:eastAsia="Times New Roman" w:hAnsi="Times New Roman" w:cs="Times New Roman"/>
                <w:color w:val="000000"/>
                <w:sz w:val="20"/>
                <w:szCs w:val="20"/>
                <w:lang w:val="sr-Cyrl-RS"/>
              </w:rPr>
              <w:t>Миломир. В Мартић Савремена социологија (интер) културе</w:t>
            </w:r>
          </w:p>
        </w:tc>
        <w:tc>
          <w:tcPr>
            <w:tcW w:w="523" w:type="pct"/>
          </w:tcPr>
          <w:p w14:paraId="44420788"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25</w:t>
            </w:r>
          </w:p>
        </w:tc>
      </w:tr>
      <w:tr w:rsidR="00AC6C75" w14:paraId="36BBAAC8" w14:textId="77777777" w:rsidTr="00AC6C75">
        <w:tc>
          <w:tcPr>
            <w:tcW w:w="349" w:type="pct"/>
          </w:tcPr>
          <w:p w14:paraId="76BEDB9B" w14:textId="77777777" w:rsidR="00AC6C75" w:rsidRPr="000B6076" w:rsidRDefault="00AC6C75" w:rsidP="00760D55">
            <w:pPr>
              <w:pStyle w:val="ListParagraph"/>
              <w:numPr>
                <w:ilvl w:val="0"/>
                <w:numId w:val="14"/>
              </w:numPr>
              <w:spacing w:line="276" w:lineRule="auto"/>
              <w:rPr>
                <w:rFonts w:ascii="Times New Roman" w:hAnsi="Times New Roman" w:cs="Times New Roman"/>
                <w:sz w:val="20"/>
                <w:szCs w:val="20"/>
              </w:rPr>
            </w:pPr>
          </w:p>
        </w:tc>
        <w:tc>
          <w:tcPr>
            <w:tcW w:w="4128" w:type="pct"/>
          </w:tcPr>
          <w:p w14:paraId="12FBB9A1" w14:textId="77777777" w:rsidR="00AC6C75" w:rsidRPr="000B6076" w:rsidRDefault="00AC6C75" w:rsidP="006B5CA4">
            <w:pPr>
              <w:spacing w:line="276" w:lineRule="auto"/>
              <w:rPr>
                <w:rFonts w:ascii="Times New Roman" w:eastAsia="Times New Roman" w:hAnsi="Times New Roman" w:cs="Times New Roman"/>
                <w:color w:val="000000"/>
                <w:sz w:val="20"/>
                <w:szCs w:val="20"/>
                <w:lang w:val="sr-Cyrl-RS"/>
              </w:rPr>
            </w:pPr>
            <w:r w:rsidRPr="000B6076">
              <w:rPr>
                <w:rFonts w:ascii="Times New Roman" w:eastAsia="Times New Roman" w:hAnsi="Times New Roman" w:cs="Times New Roman"/>
                <w:color w:val="000000"/>
                <w:sz w:val="20"/>
                <w:szCs w:val="20"/>
                <w:lang w:val="sr-Cyrl-RS"/>
              </w:rPr>
              <w:t>Р. Ракочевић , Сензорна терапија помоћу коња, 2021</w:t>
            </w:r>
          </w:p>
        </w:tc>
        <w:tc>
          <w:tcPr>
            <w:tcW w:w="523" w:type="pct"/>
          </w:tcPr>
          <w:p w14:paraId="5E0D13C1" w14:textId="77777777" w:rsidR="00AC6C75" w:rsidRPr="000B6076" w:rsidRDefault="00AC6C75" w:rsidP="006B5CA4">
            <w:pPr>
              <w:spacing w:line="276" w:lineRule="auto"/>
              <w:rPr>
                <w:rFonts w:ascii="Times New Roman" w:hAnsi="Times New Roman" w:cs="Times New Roman"/>
                <w:sz w:val="20"/>
                <w:szCs w:val="20"/>
                <w:lang w:val="sr-Cyrl-RS"/>
              </w:rPr>
            </w:pPr>
            <w:r w:rsidRPr="000B6076">
              <w:rPr>
                <w:rFonts w:ascii="Times New Roman" w:hAnsi="Times New Roman" w:cs="Times New Roman"/>
                <w:sz w:val="20"/>
                <w:szCs w:val="20"/>
                <w:lang w:val="sr-Cyrl-RS"/>
              </w:rPr>
              <w:t>23</w:t>
            </w:r>
          </w:p>
        </w:tc>
      </w:tr>
      <w:tr w:rsidR="00AC6C75" w14:paraId="246D267D" w14:textId="77777777" w:rsidTr="00AC6C75">
        <w:tc>
          <w:tcPr>
            <w:tcW w:w="5000" w:type="pct"/>
            <w:gridSpan w:val="3"/>
          </w:tcPr>
          <w:p w14:paraId="2DF17DA0" w14:textId="0A6A4834" w:rsidR="00AC6C75" w:rsidRPr="00AC6C75" w:rsidRDefault="00AC6C75" w:rsidP="006B5CA4">
            <w:pPr>
              <w:spacing w:line="276" w:lineRule="auto"/>
              <w:jc w:val="right"/>
              <w:rPr>
                <w:rFonts w:ascii="Times New Roman" w:hAnsi="Times New Roman" w:cs="Times New Roman"/>
                <w:b/>
                <w:bCs/>
                <w:sz w:val="28"/>
                <w:szCs w:val="28"/>
                <w:lang w:val="sr-Cyrl-RS"/>
              </w:rPr>
            </w:pPr>
            <w:r w:rsidRPr="005C7627">
              <w:rPr>
                <w:rFonts w:ascii="Times New Roman" w:hAnsi="Times New Roman" w:cs="Times New Roman"/>
                <w:b/>
                <w:bCs/>
                <w:sz w:val="28"/>
                <w:szCs w:val="28"/>
                <w:lang w:val="sr-Cyrl-RS"/>
              </w:rPr>
              <w:t xml:space="preserve">Укупно </w:t>
            </w:r>
            <w:r>
              <w:rPr>
                <w:rFonts w:ascii="Times New Roman" w:hAnsi="Times New Roman" w:cs="Times New Roman"/>
                <w:b/>
                <w:bCs/>
                <w:sz w:val="28"/>
                <w:szCs w:val="28"/>
                <w:lang w:val="sr-Cyrl-RS"/>
              </w:rPr>
              <w:t xml:space="preserve">      13 608</w:t>
            </w:r>
          </w:p>
        </w:tc>
      </w:tr>
    </w:tbl>
    <w:p w14:paraId="35305405" w14:textId="77777777" w:rsidR="00605A16" w:rsidRDefault="00605A16" w:rsidP="006B5CA4">
      <w:pPr>
        <w:spacing w:line="276" w:lineRule="auto"/>
        <w:jc w:val="both"/>
        <w:rPr>
          <w:rFonts w:ascii="Times New Roman" w:hAnsi="Times New Roman" w:cs="Times New Roman"/>
          <w:b/>
          <w:color w:val="FF0000"/>
          <w:sz w:val="24"/>
          <w:lang w:val="ru-RU"/>
        </w:rPr>
      </w:pPr>
    </w:p>
    <w:p w14:paraId="3D624B8F" w14:textId="77777777" w:rsidR="00C65808" w:rsidRPr="00C65808" w:rsidRDefault="00C65808" w:rsidP="004D3271">
      <w:pPr>
        <w:spacing w:after="0" w:line="276" w:lineRule="auto"/>
        <w:jc w:val="both"/>
        <w:rPr>
          <w:rFonts w:ascii="Times New Roman" w:eastAsia="Times" w:hAnsi="Times New Roman" w:cs="Times New Roman"/>
          <w:sz w:val="24"/>
          <w:szCs w:val="20"/>
          <w:lang w:val="sr-Cyrl-BA" w:eastAsia="en-GB"/>
        </w:rPr>
      </w:pPr>
      <w:r w:rsidRPr="00C65808">
        <w:rPr>
          <w:rFonts w:ascii="Times New Roman" w:eastAsia="Times" w:hAnsi="Times New Roman" w:cs="Times New Roman"/>
          <w:sz w:val="24"/>
          <w:szCs w:val="20"/>
          <w:lang w:val="sr-Cyrl-BA" w:eastAsia="en-GB"/>
        </w:rPr>
        <w:t xml:space="preserve">Универзитет подстиче међународне пројекте путем Канцеларије за међународну сарадњу пружа подршку мобилности студената и наставног ненаставног особља, као и студентима и особљу који долазе на наш Универзитет. Канцеларија организује информативне дане, семинаре, радионице и презентације програма мобилности и представља могућности за пријаве за стипендије. Такође, Канцеларија пружа и савјетодавну помоћ академском особљу приликом пријављивања и вођења међународних пројеката, организује предавања и радионице за запослене на Универзитету о могућностима укључивања у међународне програме. </w:t>
      </w:r>
    </w:p>
    <w:p w14:paraId="7EF976E6" w14:textId="77777777" w:rsidR="00C65808" w:rsidRPr="00C65808" w:rsidRDefault="00C65808" w:rsidP="004D3271">
      <w:pPr>
        <w:spacing w:after="0" w:line="276" w:lineRule="auto"/>
        <w:jc w:val="both"/>
        <w:rPr>
          <w:rFonts w:ascii="Times New Roman" w:eastAsia="Times" w:hAnsi="Times New Roman" w:cs="Times New Roman"/>
          <w:sz w:val="24"/>
          <w:szCs w:val="20"/>
          <w:lang w:val="sr-Cyrl-BA" w:eastAsia="en-GB"/>
        </w:rPr>
      </w:pPr>
    </w:p>
    <w:p w14:paraId="43536079" w14:textId="77777777" w:rsidR="00C65808" w:rsidRPr="00C65808" w:rsidRDefault="00C65808" w:rsidP="004D3271">
      <w:pPr>
        <w:spacing w:after="0" w:line="276" w:lineRule="auto"/>
        <w:jc w:val="both"/>
        <w:rPr>
          <w:rFonts w:ascii="Times New Roman" w:eastAsia="Times" w:hAnsi="Times New Roman" w:cs="Times New Roman"/>
          <w:sz w:val="24"/>
          <w:szCs w:val="20"/>
          <w:lang w:val="sr-Cyrl-BA" w:eastAsia="en-GB"/>
        </w:rPr>
      </w:pPr>
      <w:r w:rsidRPr="00C65808">
        <w:rPr>
          <w:rFonts w:ascii="Times New Roman" w:eastAsia="Times" w:hAnsi="Times New Roman" w:cs="Times New Roman"/>
          <w:sz w:val="24"/>
          <w:szCs w:val="20"/>
          <w:lang w:val="sr-Cyrl-BA" w:eastAsia="en-GB"/>
        </w:rPr>
        <w:lastRenderedPageBreak/>
        <w:t>Канцеларија за међународну сарадњу објављујуе информације о постигнутим споразумима и другим појединостима те расписује конкурс за пријаву наставног, сарадничког и стручног особља на пољу мобилнбости. Истовремено, одржавају се инфо дани и инфо сесија о прогамима мобилности, а информације су доступне и на веб страници Универзитета. Ова активност је у потпуности транспарентна.</w:t>
      </w:r>
    </w:p>
    <w:p w14:paraId="70A8D2CD" w14:textId="77777777" w:rsidR="00C65808" w:rsidRPr="00C65808" w:rsidRDefault="00C65808" w:rsidP="004D3271">
      <w:pPr>
        <w:spacing w:after="0" w:line="276" w:lineRule="auto"/>
        <w:jc w:val="both"/>
        <w:rPr>
          <w:rFonts w:ascii="Times New Roman" w:eastAsia="Times" w:hAnsi="Times New Roman" w:cs="Times New Roman"/>
          <w:sz w:val="24"/>
          <w:szCs w:val="20"/>
          <w:lang w:val="sr-Cyrl-BA" w:eastAsia="en-GB"/>
        </w:rPr>
      </w:pPr>
      <w:r w:rsidRPr="00C65808">
        <w:rPr>
          <w:rFonts w:ascii="Times New Roman" w:eastAsia="Times" w:hAnsi="Times New Roman" w:cs="Times New Roman"/>
          <w:sz w:val="24"/>
          <w:szCs w:val="20"/>
          <w:lang w:val="sr-Cyrl-BA" w:eastAsia="en-GB"/>
        </w:rPr>
        <w:t xml:space="preserve">Међународна сарадња је једна од најважнијих активности које се спроводе на Универзитету. </w:t>
      </w:r>
    </w:p>
    <w:p w14:paraId="17AC024E" w14:textId="77777777" w:rsidR="00C65808" w:rsidRPr="00C65808" w:rsidRDefault="00C65808" w:rsidP="004D3271">
      <w:pPr>
        <w:spacing w:after="0" w:line="276" w:lineRule="auto"/>
        <w:jc w:val="both"/>
        <w:rPr>
          <w:rFonts w:ascii="Times New Roman" w:eastAsia="Times" w:hAnsi="Times New Roman" w:cs="Times New Roman"/>
          <w:sz w:val="24"/>
          <w:szCs w:val="20"/>
          <w:lang w:val="sr-Cyrl-BA" w:eastAsia="en-GB"/>
        </w:rPr>
      </w:pPr>
      <w:r w:rsidRPr="00C65808">
        <w:rPr>
          <w:rFonts w:ascii="Times New Roman" w:eastAsia="Times" w:hAnsi="Times New Roman" w:cs="Times New Roman"/>
          <w:sz w:val="24"/>
          <w:szCs w:val="20"/>
          <w:lang w:val="sr-Cyrl-BA" w:eastAsia="en-GB"/>
        </w:rPr>
        <w:t>Међународна сарадња на Универзитету остварује се кроз:</w:t>
      </w:r>
    </w:p>
    <w:p w14:paraId="3CE11951" w14:textId="77777777" w:rsidR="00C65808" w:rsidRPr="00C65808" w:rsidRDefault="00C65808" w:rsidP="00C65808">
      <w:pPr>
        <w:spacing w:after="0" w:line="240" w:lineRule="auto"/>
        <w:ind w:left="596" w:hanging="283"/>
        <w:jc w:val="both"/>
        <w:rPr>
          <w:rFonts w:ascii="Times New Roman" w:eastAsia="Times" w:hAnsi="Times New Roman" w:cs="Times New Roman"/>
          <w:sz w:val="24"/>
          <w:szCs w:val="20"/>
          <w:lang w:val="sr-Cyrl-BA" w:eastAsia="en-GB"/>
        </w:rPr>
      </w:pPr>
    </w:p>
    <w:p w14:paraId="22950DFF" w14:textId="77777777" w:rsidR="00C65808" w:rsidRPr="00C65808" w:rsidRDefault="00C65808" w:rsidP="00C65808">
      <w:pPr>
        <w:spacing w:after="0" w:line="240" w:lineRule="auto"/>
        <w:ind w:left="596" w:hanging="283"/>
        <w:jc w:val="both"/>
        <w:rPr>
          <w:rFonts w:ascii="Times New Roman" w:eastAsia="Times" w:hAnsi="Times New Roman" w:cs="Times New Roman"/>
          <w:sz w:val="24"/>
          <w:szCs w:val="20"/>
          <w:lang w:val="sr-Cyrl-BA" w:eastAsia="en-GB"/>
        </w:rPr>
      </w:pPr>
      <w:r w:rsidRPr="00C65808">
        <w:rPr>
          <w:rFonts w:ascii="Times New Roman" w:eastAsia="Times" w:hAnsi="Times New Roman" w:cs="Times New Roman"/>
          <w:sz w:val="24"/>
          <w:szCs w:val="20"/>
          <w:lang w:val="sr-Cyrl-BA" w:eastAsia="en-GB"/>
        </w:rPr>
        <w:t>-</w:t>
      </w:r>
      <w:r w:rsidRPr="00C65808">
        <w:rPr>
          <w:rFonts w:ascii="Times New Roman" w:eastAsia="Times" w:hAnsi="Times New Roman" w:cs="Times New Roman"/>
          <w:sz w:val="24"/>
          <w:szCs w:val="20"/>
          <w:lang w:val="sr-Cyrl-BA" w:eastAsia="en-GB"/>
        </w:rPr>
        <w:tab/>
        <w:t>спровођење пројеката међународне мобилности студената, наставног и ненаставног особља</w:t>
      </w:r>
    </w:p>
    <w:p w14:paraId="4B46B3BF" w14:textId="77777777" w:rsidR="00C65808" w:rsidRPr="00C65808" w:rsidRDefault="00C65808" w:rsidP="00C65808">
      <w:pPr>
        <w:spacing w:after="0" w:line="240" w:lineRule="auto"/>
        <w:ind w:left="596" w:hanging="283"/>
        <w:jc w:val="both"/>
        <w:rPr>
          <w:rFonts w:ascii="Times New Roman" w:eastAsia="Times" w:hAnsi="Times New Roman" w:cs="Times New Roman"/>
          <w:sz w:val="24"/>
          <w:szCs w:val="20"/>
          <w:lang w:val="sr-Cyrl-BA" w:eastAsia="en-GB"/>
        </w:rPr>
      </w:pPr>
      <w:r w:rsidRPr="00C65808">
        <w:rPr>
          <w:rFonts w:ascii="Times New Roman" w:eastAsia="Times" w:hAnsi="Times New Roman" w:cs="Times New Roman"/>
          <w:sz w:val="24"/>
          <w:szCs w:val="20"/>
          <w:lang w:val="sr-Cyrl-BA" w:eastAsia="en-GB"/>
        </w:rPr>
        <w:t>-</w:t>
      </w:r>
      <w:r w:rsidRPr="00C65808">
        <w:rPr>
          <w:rFonts w:ascii="Times New Roman" w:eastAsia="Times" w:hAnsi="Times New Roman" w:cs="Times New Roman"/>
          <w:sz w:val="24"/>
          <w:szCs w:val="20"/>
          <w:lang w:val="sr-Cyrl-BA" w:eastAsia="en-GB"/>
        </w:rPr>
        <w:tab/>
        <w:t>чланство у међународним мрежама и удружењима</w:t>
      </w:r>
    </w:p>
    <w:p w14:paraId="726A847E" w14:textId="77777777" w:rsidR="00C65808" w:rsidRPr="00C65808" w:rsidRDefault="00C65808" w:rsidP="00C65808">
      <w:pPr>
        <w:spacing w:after="0" w:line="240" w:lineRule="auto"/>
        <w:ind w:left="596" w:hanging="283"/>
        <w:jc w:val="both"/>
        <w:rPr>
          <w:rFonts w:ascii="Times New Roman" w:eastAsia="Times" w:hAnsi="Times New Roman" w:cs="Times New Roman"/>
          <w:sz w:val="24"/>
          <w:szCs w:val="20"/>
          <w:lang w:val="sr-Cyrl-BA" w:eastAsia="en-GB"/>
        </w:rPr>
      </w:pPr>
      <w:r w:rsidRPr="00C65808">
        <w:rPr>
          <w:rFonts w:ascii="Times New Roman" w:eastAsia="Times" w:hAnsi="Times New Roman" w:cs="Times New Roman"/>
          <w:sz w:val="24"/>
          <w:szCs w:val="20"/>
          <w:lang w:val="sr-Cyrl-BA" w:eastAsia="en-GB"/>
        </w:rPr>
        <w:t>-</w:t>
      </w:r>
      <w:r w:rsidRPr="00C65808">
        <w:rPr>
          <w:rFonts w:ascii="Times New Roman" w:eastAsia="Times" w:hAnsi="Times New Roman" w:cs="Times New Roman"/>
          <w:sz w:val="24"/>
          <w:szCs w:val="20"/>
          <w:lang w:val="sr-Cyrl-BA" w:eastAsia="en-GB"/>
        </w:rPr>
        <w:tab/>
        <w:t>спровођењем међународних истраживачких и научних пројеката</w:t>
      </w:r>
    </w:p>
    <w:p w14:paraId="7B69DB5E" w14:textId="77777777" w:rsidR="00C65808" w:rsidRPr="00C65808" w:rsidRDefault="00C65808" w:rsidP="00C65808">
      <w:pPr>
        <w:spacing w:after="0" w:line="240" w:lineRule="auto"/>
        <w:ind w:left="596" w:hanging="283"/>
        <w:jc w:val="both"/>
        <w:rPr>
          <w:rFonts w:ascii="Times New Roman" w:eastAsia="Times" w:hAnsi="Times New Roman" w:cs="Times New Roman"/>
          <w:sz w:val="24"/>
          <w:szCs w:val="20"/>
          <w:lang w:val="sr-Cyrl-BA" w:eastAsia="en-GB"/>
        </w:rPr>
      </w:pPr>
      <w:r w:rsidRPr="00C65808">
        <w:rPr>
          <w:rFonts w:ascii="Times New Roman" w:eastAsia="Times" w:hAnsi="Times New Roman" w:cs="Times New Roman"/>
          <w:sz w:val="24"/>
          <w:szCs w:val="20"/>
          <w:lang w:val="sr-Cyrl-BA" w:eastAsia="en-GB"/>
        </w:rPr>
        <w:t>-</w:t>
      </w:r>
      <w:r w:rsidRPr="00C65808">
        <w:rPr>
          <w:rFonts w:ascii="Times New Roman" w:eastAsia="Times" w:hAnsi="Times New Roman" w:cs="Times New Roman"/>
          <w:sz w:val="24"/>
          <w:szCs w:val="20"/>
          <w:lang w:val="sr-Cyrl-BA" w:eastAsia="en-GB"/>
        </w:rPr>
        <w:tab/>
        <w:t>информисањем универзитетске заједнице о могућностима учешћа и укључивања у међународне пројекте и програме.</w:t>
      </w:r>
    </w:p>
    <w:p w14:paraId="2711A042" w14:textId="77777777" w:rsidR="00C65808" w:rsidRPr="00C65808" w:rsidRDefault="00C65808" w:rsidP="00C65808">
      <w:pPr>
        <w:spacing w:after="0" w:line="240" w:lineRule="auto"/>
        <w:jc w:val="both"/>
        <w:rPr>
          <w:rFonts w:ascii="Times New Roman" w:eastAsia="Times" w:hAnsi="Times New Roman" w:cs="Times New Roman"/>
          <w:sz w:val="24"/>
          <w:szCs w:val="20"/>
          <w:lang w:val="sr-Cyrl-BA" w:eastAsia="en-GB"/>
        </w:rPr>
      </w:pPr>
    </w:p>
    <w:p w14:paraId="5F3791D8" w14:textId="28169E4A" w:rsidR="00C65808" w:rsidRPr="00C65808" w:rsidRDefault="00C65808" w:rsidP="00C65808">
      <w:pPr>
        <w:jc w:val="both"/>
        <w:rPr>
          <w:rFonts w:ascii="Times New Roman" w:eastAsia="Times" w:hAnsi="Times New Roman" w:cs="Times New Roman"/>
          <w:sz w:val="24"/>
          <w:szCs w:val="20"/>
          <w:lang w:val="sr-Cyrl-BA" w:eastAsia="en-GB"/>
        </w:rPr>
      </w:pPr>
      <w:r w:rsidRPr="00C65808">
        <w:rPr>
          <w:rFonts w:ascii="Times New Roman" w:eastAsia="Times" w:hAnsi="Times New Roman" w:cs="Times New Roman"/>
          <w:sz w:val="24"/>
          <w:szCs w:val="20"/>
          <w:lang w:val="sr-Cyrl-BA" w:eastAsia="en-GB"/>
        </w:rPr>
        <w:t>Универзитет има развијене облике међународне сарадње кроз европске пројекте, билатералне споразуме, заједничке програме и др. Подстиче све облике међународне сарадње и посебно настоји да створи услове за унапређење међународне сарадње у оним областима у којима таква сарадња до сада није постојала.</w:t>
      </w:r>
    </w:p>
    <w:p w14:paraId="5974C29D" w14:textId="43E48760" w:rsidR="00C65808" w:rsidRDefault="00C65808" w:rsidP="00C65808">
      <w:pPr>
        <w:jc w:val="both"/>
        <w:rPr>
          <w:sz w:val="20"/>
          <w:lang w:val="ru-RU"/>
        </w:rPr>
      </w:pPr>
      <w:r w:rsidRPr="00C65808">
        <w:rPr>
          <w:rFonts w:ascii="Times New Roman" w:eastAsia="Times" w:hAnsi="Times New Roman" w:cs="Times New Roman"/>
          <w:sz w:val="24"/>
          <w:szCs w:val="20"/>
          <w:lang w:val="sr-Cyrl-BA" w:eastAsia="en-GB"/>
        </w:rPr>
        <w:t>Универзитет је посредством основног стратегијског документа, Стратегије развоја конципирао, анализирао и испланирао развој научно-истраживачког и умјетничког рада (9. Развој научно-истраживачког рада). Научни картони наставника и сарадника периодично се ревидирају као и њихово присуство у еминентним научним базама које повећавају видљивост научног рада на Универзитету. Годишњим анализама правне службе прати се испуњеност услова наставног кадра за одговарајуће изборе у звања, те се кроз друге методе и програме мотивише наставно особље на даље стручно усавршавање, нарочито млади кадар. У последњих неколико година предано се ради на јачању научне и културолошке сарадње а другим институцијама сличног карактера што је резултирало организацијом округлих столова, научних скупова и конференција и других пројеката у неколико научних области. Универзитет ће и у наредном периоду настојати пратити усвојене стратешке циљеве развоја.</w:t>
      </w:r>
      <w:r w:rsidRPr="00C65808">
        <w:rPr>
          <w:sz w:val="20"/>
          <w:lang w:val="ru-RU"/>
        </w:rPr>
        <w:t xml:space="preserve"> </w:t>
      </w:r>
    </w:p>
    <w:p w14:paraId="6F5AE01E" w14:textId="77777777" w:rsidR="00C65808" w:rsidRPr="00C65808" w:rsidRDefault="00C65808" w:rsidP="00C65808">
      <w:pPr>
        <w:jc w:val="both"/>
        <w:rPr>
          <w:rFonts w:ascii="Times New Roman" w:hAnsi="Times New Roman" w:cs="Times New Roman"/>
          <w:sz w:val="24"/>
          <w:szCs w:val="24"/>
          <w:lang w:val="ru-RU"/>
        </w:rPr>
      </w:pPr>
      <w:r w:rsidRPr="00C65808">
        <w:rPr>
          <w:rFonts w:ascii="Times New Roman" w:hAnsi="Times New Roman" w:cs="Times New Roman"/>
          <w:sz w:val="24"/>
          <w:szCs w:val="24"/>
          <w:lang w:val="ru-RU"/>
        </w:rPr>
        <w:t xml:space="preserve">Универзитет подстиче и обезбјеђује услове наставном особљу кроз све расположиве </w:t>
      </w:r>
      <w:hyperlink r:id="rId41" w:history="1">
        <w:r w:rsidRPr="00C65808">
          <w:rPr>
            <w:rStyle w:val="Hyperlink"/>
            <w:rFonts w:ascii="Times New Roman" w:hAnsi="Times New Roman" w:cs="Times New Roman"/>
            <w:sz w:val="24"/>
            <w:szCs w:val="24"/>
            <w:lang w:val="ru-RU"/>
          </w:rPr>
          <w:t>истраживачке ресурсе</w:t>
        </w:r>
      </w:hyperlink>
      <w:r w:rsidRPr="00C65808">
        <w:rPr>
          <w:rFonts w:ascii="Times New Roman" w:hAnsi="Times New Roman" w:cs="Times New Roman"/>
          <w:sz w:val="24"/>
          <w:szCs w:val="24"/>
          <w:lang w:val="ru-RU"/>
        </w:rPr>
        <w:t>:</w:t>
      </w:r>
    </w:p>
    <w:p w14:paraId="0C54CBFF" w14:textId="77777777" w:rsidR="00C65808" w:rsidRPr="00C65808" w:rsidRDefault="00C65808" w:rsidP="00C65808">
      <w:pPr>
        <w:rPr>
          <w:rFonts w:ascii="Times New Roman" w:hAnsi="Times New Roman" w:cs="Times New Roman"/>
          <w:sz w:val="24"/>
          <w:szCs w:val="24"/>
          <w:lang w:val="sr-Cyrl-BA"/>
        </w:rPr>
      </w:pPr>
      <w:r w:rsidRPr="00C65808">
        <w:rPr>
          <w:rFonts w:ascii="Times New Roman" w:hAnsi="Times New Roman" w:cs="Times New Roman"/>
          <w:sz w:val="24"/>
          <w:szCs w:val="24"/>
          <w:lang w:val="sr-Cyrl-BA"/>
        </w:rPr>
        <w:t>1.</w:t>
      </w:r>
      <w:hyperlink r:id="rId42" w:history="1">
        <w:r w:rsidRPr="00C65808">
          <w:rPr>
            <w:rStyle w:val="Hyperlink"/>
            <w:rFonts w:ascii="Times New Roman" w:hAnsi="Times New Roman" w:cs="Times New Roman"/>
            <w:sz w:val="24"/>
            <w:szCs w:val="24"/>
            <w:lang w:val="sr-Cyrl-BA"/>
          </w:rPr>
          <w:t>Научно-истраживачка библиотека</w:t>
        </w:r>
      </w:hyperlink>
      <w:r w:rsidRPr="00C65808">
        <w:rPr>
          <w:rFonts w:ascii="Times New Roman" w:hAnsi="Times New Roman" w:cs="Times New Roman"/>
          <w:sz w:val="24"/>
          <w:szCs w:val="24"/>
          <w:lang w:val="sr-Cyrl-BA"/>
        </w:rPr>
        <w:t xml:space="preserve"> (списак наслова),</w:t>
      </w:r>
    </w:p>
    <w:p w14:paraId="2C22BB19" w14:textId="77777777" w:rsidR="00C65808" w:rsidRPr="00C65808" w:rsidRDefault="00C65808" w:rsidP="00C65808">
      <w:pPr>
        <w:rPr>
          <w:rFonts w:ascii="Times New Roman" w:hAnsi="Times New Roman" w:cs="Times New Roman"/>
          <w:sz w:val="24"/>
          <w:szCs w:val="24"/>
          <w:lang w:val="sr-Cyrl-BA"/>
        </w:rPr>
      </w:pPr>
      <w:r w:rsidRPr="00C65808">
        <w:rPr>
          <w:rFonts w:ascii="Times New Roman" w:hAnsi="Times New Roman" w:cs="Times New Roman"/>
          <w:sz w:val="24"/>
          <w:szCs w:val="24"/>
          <w:lang w:val="sr-Cyrl-BA"/>
        </w:rPr>
        <w:t xml:space="preserve">2.Приступ </w:t>
      </w:r>
      <w:hyperlink r:id="rId43" w:history="1">
        <w:r w:rsidRPr="00C65808">
          <w:rPr>
            <w:rStyle w:val="Hyperlink"/>
            <w:rFonts w:ascii="Times New Roman" w:hAnsi="Times New Roman" w:cs="Times New Roman"/>
            <w:sz w:val="24"/>
            <w:szCs w:val="24"/>
            <w:lang w:val="sr-Cyrl-BA"/>
          </w:rPr>
          <w:t>научним базама</w:t>
        </w:r>
      </w:hyperlink>
      <w:r w:rsidRPr="00C65808">
        <w:rPr>
          <w:rFonts w:ascii="Times New Roman" w:hAnsi="Times New Roman" w:cs="Times New Roman"/>
          <w:sz w:val="24"/>
          <w:szCs w:val="24"/>
          <w:lang w:val="sr-Cyrl-BA"/>
        </w:rPr>
        <w:t xml:space="preserve"> и </w:t>
      </w:r>
      <w:hyperlink r:id="rId44" w:history="1">
        <w:r w:rsidRPr="00C65808">
          <w:rPr>
            <w:rStyle w:val="Hyperlink"/>
            <w:rFonts w:ascii="Times New Roman" w:hAnsi="Times New Roman" w:cs="Times New Roman"/>
            <w:sz w:val="24"/>
            <w:szCs w:val="24"/>
            <w:lang w:val="sr-Cyrl-BA"/>
          </w:rPr>
          <w:t>библиографским базама</w:t>
        </w:r>
      </w:hyperlink>
    </w:p>
    <w:p w14:paraId="4B70702B" w14:textId="77777777" w:rsidR="00C65808" w:rsidRPr="00C65808" w:rsidRDefault="00C65808" w:rsidP="00C65808">
      <w:pPr>
        <w:rPr>
          <w:rFonts w:ascii="Times New Roman" w:hAnsi="Times New Roman" w:cs="Times New Roman"/>
          <w:sz w:val="24"/>
          <w:szCs w:val="24"/>
          <w:lang w:val="sr-Cyrl-BA"/>
        </w:rPr>
      </w:pPr>
      <w:r w:rsidRPr="00C65808">
        <w:rPr>
          <w:rFonts w:ascii="Times New Roman" w:hAnsi="Times New Roman" w:cs="Times New Roman"/>
          <w:sz w:val="24"/>
          <w:szCs w:val="24"/>
          <w:lang w:val="sr-Cyrl-BA"/>
        </w:rPr>
        <w:t>3.</w:t>
      </w:r>
      <w:hyperlink r:id="rId45" w:history="1">
        <w:r w:rsidRPr="00C65808">
          <w:rPr>
            <w:rStyle w:val="Hyperlink"/>
            <w:rFonts w:ascii="Times New Roman" w:hAnsi="Times New Roman" w:cs="Times New Roman"/>
            <w:sz w:val="24"/>
            <w:szCs w:val="24"/>
            <w:lang w:val="sr-Cyrl-BA"/>
          </w:rPr>
          <w:t>Међународна сарадња</w:t>
        </w:r>
      </w:hyperlink>
    </w:p>
    <w:p w14:paraId="338C0367" w14:textId="77777777" w:rsidR="00C65808" w:rsidRPr="00C65808" w:rsidRDefault="00C65808" w:rsidP="00C65808">
      <w:pPr>
        <w:rPr>
          <w:rFonts w:ascii="Times New Roman" w:hAnsi="Times New Roman" w:cs="Times New Roman"/>
          <w:sz w:val="24"/>
          <w:szCs w:val="24"/>
          <w:lang w:val="sr-Cyrl-BA"/>
        </w:rPr>
      </w:pPr>
      <w:r w:rsidRPr="00C65808">
        <w:rPr>
          <w:rFonts w:ascii="Times New Roman" w:hAnsi="Times New Roman" w:cs="Times New Roman"/>
          <w:sz w:val="24"/>
          <w:szCs w:val="24"/>
          <w:lang w:val="sr-Cyrl-BA"/>
        </w:rPr>
        <w:t>4.Умјетничке колоније</w:t>
      </w:r>
    </w:p>
    <w:p w14:paraId="1D6B61D5" w14:textId="77777777" w:rsidR="00C65808" w:rsidRPr="00C65808" w:rsidRDefault="00C65808" w:rsidP="00C65808">
      <w:pPr>
        <w:rPr>
          <w:rFonts w:ascii="Times New Roman" w:hAnsi="Times New Roman" w:cs="Times New Roman"/>
          <w:sz w:val="24"/>
          <w:szCs w:val="24"/>
          <w:lang w:val="sr-Cyrl-BA"/>
        </w:rPr>
      </w:pPr>
      <w:r w:rsidRPr="00C65808">
        <w:rPr>
          <w:rFonts w:ascii="Times New Roman" w:hAnsi="Times New Roman" w:cs="Times New Roman"/>
          <w:sz w:val="24"/>
          <w:szCs w:val="24"/>
          <w:lang w:val="sr-Cyrl-BA"/>
        </w:rPr>
        <w:t>5.Неопходна информатичка опрема и лабораторија</w:t>
      </w:r>
    </w:p>
    <w:p w14:paraId="3B94F2EF" w14:textId="77777777" w:rsidR="00C65808" w:rsidRPr="00C65808" w:rsidRDefault="00C65808" w:rsidP="00C65808">
      <w:pPr>
        <w:rPr>
          <w:rFonts w:ascii="Times New Roman" w:hAnsi="Times New Roman" w:cs="Times New Roman"/>
          <w:sz w:val="24"/>
          <w:szCs w:val="24"/>
          <w:lang w:val="sr-Cyrl-BA"/>
        </w:rPr>
      </w:pPr>
      <w:r w:rsidRPr="00C65808">
        <w:rPr>
          <w:rFonts w:ascii="Times New Roman" w:hAnsi="Times New Roman" w:cs="Times New Roman"/>
          <w:sz w:val="24"/>
          <w:szCs w:val="24"/>
          <w:lang w:val="sr-Cyrl-BA"/>
        </w:rPr>
        <w:lastRenderedPageBreak/>
        <w:t>Примјер оваквог дјеловања Универзитета огледа се у досадашњој пракси:</w:t>
      </w:r>
    </w:p>
    <w:p w14:paraId="5C388A66" w14:textId="77777777" w:rsidR="00C65808" w:rsidRPr="00C65808" w:rsidRDefault="00C65808" w:rsidP="00C65808">
      <w:pPr>
        <w:rPr>
          <w:rFonts w:ascii="Times New Roman" w:hAnsi="Times New Roman" w:cs="Times New Roman"/>
          <w:sz w:val="24"/>
          <w:szCs w:val="24"/>
          <w:lang w:val="sr-Cyrl-BA"/>
        </w:rPr>
      </w:pPr>
      <w:r w:rsidRPr="00C65808">
        <w:rPr>
          <w:rFonts w:ascii="Times New Roman" w:hAnsi="Times New Roman" w:cs="Times New Roman"/>
          <w:sz w:val="24"/>
          <w:szCs w:val="24"/>
          <w:lang w:val="sr-Cyrl-BA"/>
        </w:rPr>
        <w:t>1.</w:t>
      </w:r>
      <w:hyperlink r:id="rId46" w:history="1">
        <w:r w:rsidRPr="00C65808">
          <w:rPr>
            <w:rStyle w:val="Hyperlink"/>
            <w:rFonts w:ascii="Times New Roman" w:hAnsi="Times New Roman" w:cs="Times New Roman"/>
            <w:sz w:val="24"/>
            <w:szCs w:val="24"/>
            <w:lang w:val="sr-Cyrl-BA"/>
          </w:rPr>
          <w:t>Сепарат са научним картонима наставника и сарадника</w:t>
        </w:r>
      </w:hyperlink>
    </w:p>
    <w:p w14:paraId="00224127" w14:textId="77777777" w:rsidR="00C65808" w:rsidRPr="00C65808" w:rsidRDefault="00C65808" w:rsidP="00C65808">
      <w:pPr>
        <w:rPr>
          <w:rFonts w:ascii="Times New Roman" w:hAnsi="Times New Roman" w:cs="Times New Roman"/>
          <w:sz w:val="24"/>
          <w:szCs w:val="24"/>
          <w:lang w:val="sr-Cyrl-BA"/>
        </w:rPr>
      </w:pPr>
      <w:r w:rsidRPr="00C65808">
        <w:rPr>
          <w:rFonts w:ascii="Times New Roman" w:hAnsi="Times New Roman" w:cs="Times New Roman"/>
          <w:sz w:val="24"/>
          <w:szCs w:val="24"/>
          <w:lang w:val="sr-Cyrl-BA"/>
        </w:rPr>
        <w:t>2.</w:t>
      </w:r>
      <w:hyperlink r:id="rId47" w:history="1">
        <w:r w:rsidRPr="00C65808">
          <w:rPr>
            <w:rStyle w:val="Hyperlink"/>
            <w:rFonts w:ascii="Times New Roman" w:hAnsi="Times New Roman" w:cs="Times New Roman"/>
            <w:sz w:val="24"/>
            <w:szCs w:val="24"/>
            <w:lang w:val="sr-Cyrl-BA"/>
          </w:rPr>
          <w:t>Научни часопис Сварог</w:t>
        </w:r>
      </w:hyperlink>
      <w:r w:rsidRPr="00C65808">
        <w:rPr>
          <w:rFonts w:ascii="Times New Roman" w:hAnsi="Times New Roman" w:cs="Times New Roman"/>
          <w:sz w:val="24"/>
          <w:szCs w:val="24"/>
          <w:lang w:val="sr-Cyrl-BA"/>
        </w:rPr>
        <w:t xml:space="preserve"> (објављени радови)</w:t>
      </w:r>
    </w:p>
    <w:p w14:paraId="3D2A1D54" w14:textId="77777777" w:rsidR="00C65808" w:rsidRPr="00C65808" w:rsidRDefault="00C65808" w:rsidP="00C65808">
      <w:pPr>
        <w:rPr>
          <w:rFonts w:ascii="Times New Roman" w:hAnsi="Times New Roman" w:cs="Times New Roman"/>
          <w:sz w:val="24"/>
          <w:szCs w:val="24"/>
          <w:lang w:val="sr-Cyrl-BA"/>
        </w:rPr>
      </w:pPr>
      <w:r w:rsidRPr="00C65808">
        <w:rPr>
          <w:rFonts w:ascii="Times New Roman" w:hAnsi="Times New Roman" w:cs="Times New Roman"/>
          <w:sz w:val="24"/>
          <w:szCs w:val="24"/>
          <w:lang w:val="sr-Cyrl-BA"/>
        </w:rPr>
        <w:t>3.</w:t>
      </w:r>
      <w:hyperlink r:id="rId48" w:history="1">
        <w:r w:rsidRPr="00C65808">
          <w:rPr>
            <w:rStyle w:val="Hyperlink"/>
            <w:rFonts w:ascii="Times New Roman" w:hAnsi="Times New Roman" w:cs="Times New Roman"/>
            <w:sz w:val="24"/>
            <w:szCs w:val="24"/>
            <w:lang w:val="sr-Cyrl-BA"/>
          </w:rPr>
          <w:t>Скупови и конференције</w:t>
        </w:r>
      </w:hyperlink>
    </w:p>
    <w:p w14:paraId="13B40725" w14:textId="77777777" w:rsidR="00C65808" w:rsidRPr="00C65808" w:rsidRDefault="00C65808" w:rsidP="00C65808">
      <w:pPr>
        <w:rPr>
          <w:rFonts w:ascii="Times New Roman" w:hAnsi="Times New Roman" w:cs="Times New Roman"/>
          <w:sz w:val="24"/>
          <w:szCs w:val="24"/>
          <w:lang w:val="sr-Cyrl-BA"/>
        </w:rPr>
      </w:pPr>
      <w:r w:rsidRPr="00C65808">
        <w:rPr>
          <w:rFonts w:ascii="Times New Roman" w:hAnsi="Times New Roman" w:cs="Times New Roman"/>
          <w:sz w:val="24"/>
          <w:szCs w:val="24"/>
          <w:lang w:val="sr-Cyrl-BA"/>
        </w:rPr>
        <w:t>4.</w:t>
      </w:r>
      <w:hyperlink r:id="rId49" w:history="1">
        <w:r w:rsidRPr="00C65808">
          <w:rPr>
            <w:rStyle w:val="Hyperlink"/>
            <w:rFonts w:ascii="Times New Roman" w:hAnsi="Times New Roman" w:cs="Times New Roman"/>
            <w:sz w:val="24"/>
            <w:szCs w:val="24"/>
            <w:lang w:val="sr-Cyrl-BA"/>
          </w:rPr>
          <w:t>Међународна конференција ФРЕСКА</w:t>
        </w:r>
      </w:hyperlink>
      <w:r w:rsidRPr="00C65808">
        <w:rPr>
          <w:rFonts w:ascii="Times New Roman" w:hAnsi="Times New Roman" w:cs="Times New Roman"/>
          <w:sz w:val="24"/>
          <w:szCs w:val="24"/>
          <w:lang w:val="sr-Cyrl-BA"/>
        </w:rPr>
        <w:t xml:space="preserve"> и др.</w:t>
      </w:r>
    </w:p>
    <w:p w14:paraId="05647DD7" w14:textId="77777777" w:rsidR="00C65808" w:rsidRPr="00C65808" w:rsidRDefault="00C65808" w:rsidP="00C65808">
      <w:pPr>
        <w:jc w:val="both"/>
        <w:rPr>
          <w:rFonts w:ascii="Times New Roman" w:eastAsia="Times" w:hAnsi="Times New Roman" w:cs="Times New Roman"/>
          <w:sz w:val="24"/>
          <w:szCs w:val="20"/>
          <w:lang w:val="ru-RU" w:eastAsia="en-GB"/>
        </w:rPr>
      </w:pPr>
      <w:r w:rsidRPr="00C65808">
        <w:rPr>
          <w:rFonts w:ascii="Times New Roman" w:eastAsia="Times" w:hAnsi="Times New Roman" w:cs="Times New Roman"/>
          <w:sz w:val="24"/>
          <w:szCs w:val="20"/>
          <w:lang w:val="ru-RU" w:eastAsia="en-GB"/>
        </w:rPr>
        <w:t>У циљу стицања знања и проширивања искустава неопходна је и издавачка дјелатност, која на Независном</w:t>
      </w:r>
    </w:p>
    <w:p w14:paraId="7B3C61C4" w14:textId="77777777" w:rsidR="00C65808" w:rsidRPr="00C65808" w:rsidRDefault="00C65808" w:rsidP="00C65808">
      <w:pPr>
        <w:jc w:val="both"/>
        <w:rPr>
          <w:rFonts w:ascii="Times New Roman" w:eastAsia="Times" w:hAnsi="Times New Roman" w:cs="Times New Roman"/>
          <w:sz w:val="24"/>
          <w:szCs w:val="20"/>
          <w:lang w:val="ru-RU" w:eastAsia="en-GB"/>
        </w:rPr>
      </w:pPr>
      <w:r w:rsidRPr="00C65808">
        <w:rPr>
          <w:rFonts w:ascii="Times New Roman" w:eastAsia="Times" w:hAnsi="Times New Roman" w:cs="Times New Roman"/>
          <w:sz w:val="24"/>
          <w:szCs w:val="20"/>
          <w:lang w:val="ru-RU" w:eastAsia="en-GB"/>
        </w:rPr>
        <w:t>универзитету Бања лука почиње већ по оснивању. До сада је на Независном универзитету Бања Лука објављено преко 100 научних књига, уџбеника, монографија и часописа из области историје, економије, права, умјетности, политичких наука, екологије, књижевности (</w:t>
      </w:r>
      <w:hyperlink r:id="rId50" w:history="1">
        <w:r w:rsidRPr="00C65808">
          <w:rPr>
            <w:rStyle w:val="Hyperlink"/>
            <w:rFonts w:ascii="Times New Roman" w:eastAsia="Times" w:hAnsi="Times New Roman" w:cs="Times New Roman"/>
            <w:sz w:val="24"/>
            <w:szCs w:val="20"/>
            <w:lang w:val="ru-RU" w:eastAsia="en-GB"/>
          </w:rPr>
          <w:t>Издања НУБЛ-а</w:t>
        </w:r>
      </w:hyperlink>
      <w:r w:rsidRPr="00C65808">
        <w:rPr>
          <w:rFonts w:ascii="Times New Roman" w:eastAsia="Times" w:hAnsi="Times New Roman" w:cs="Times New Roman"/>
          <w:sz w:val="24"/>
          <w:szCs w:val="20"/>
          <w:lang w:val="ru-RU" w:eastAsia="en-GB"/>
        </w:rPr>
        <w:t xml:space="preserve">). Истакнути аутори, савремен приступ методологији истраживања, модеран дизајн и приступачност широкој читалачкој публици су основне одлике Независног универзитета као издавача. </w:t>
      </w:r>
      <w:hyperlink r:id="rId51" w:history="1">
        <w:r w:rsidRPr="00C65808">
          <w:rPr>
            <w:rStyle w:val="Hyperlink"/>
            <w:rFonts w:ascii="Times New Roman" w:eastAsia="Times" w:hAnsi="Times New Roman" w:cs="Times New Roman"/>
            <w:sz w:val="24"/>
            <w:szCs w:val="20"/>
            <w:lang w:val="ru-RU" w:eastAsia="en-GB"/>
          </w:rPr>
          <w:t>Научни часопис Сварог</w:t>
        </w:r>
      </w:hyperlink>
      <w:r w:rsidRPr="00C65808">
        <w:rPr>
          <w:rFonts w:ascii="Times New Roman" w:eastAsia="Times" w:hAnsi="Times New Roman" w:cs="Times New Roman"/>
          <w:sz w:val="24"/>
          <w:szCs w:val="20"/>
          <w:lang w:val="ru-RU" w:eastAsia="en-GB"/>
        </w:rPr>
        <w:t xml:space="preserve"> тако је постао јединствен у окупљању еминентних научних радова у окружењу и база која служи за даљи развој издаваштва на свим пољима науке. Самим тим, Независни универзитет Бања Лука постаје мјесто гдје млади стручњаци могу да покажу своје научно и ауторско умијеће, што им помаже у њиховом даљем академском усавршавању. Издавачка дјелатност Независног универзитета Бања Лука и у будућности ће се оријентисати на креирање модерних уџбеника за све студијске програме које се изводе на Универзитету и научно - истраживачке радове у часопису Сварог, као и публиковање научних радова и публикација који су продукт мастер радова и докторских дисертација одбрањених на нашем универзитету ( постоје позитивни примјери досадашње праксе таквог публиковања).</w:t>
      </w:r>
    </w:p>
    <w:p w14:paraId="567F930A" w14:textId="77777777" w:rsidR="00C65808" w:rsidRPr="00C65808" w:rsidRDefault="00C65808" w:rsidP="00C65808">
      <w:pPr>
        <w:jc w:val="both"/>
        <w:rPr>
          <w:rFonts w:ascii="Times New Roman" w:eastAsia="Times" w:hAnsi="Times New Roman" w:cs="Times New Roman"/>
          <w:sz w:val="24"/>
          <w:szCs w:val="20"/>
          <w:lang w:val="ru-RU" w:eastAsia="en-GB"/>
        </w:rPr>
      </w:pPr>
      <w:r w:rsidRPr="00C65808">
        <w:rPr>
          <w:rFonts w:ascii="Times New Roman" w:eastAsia="Times" w:hAnsi="Times New Roman" w:cs="Times New Roman"/>
          <w:sz w:val="24"/>
          <w:szCs w:val="20"/>
          <w:lang w:val="ru-RU" w:eastAsia="en-GB"/>
        </w:rPr>
        <w:t>Издавачка дјелатност на универзитету регулисана је правилницима:</w:t>
      </w:r>
    </w:p>
    <w:p w14:paraId="7738C3C4" w14:textId="77777777" w:rsidR="00C65808" w:rsidRPr="00C65808" w:rsidRDefault="006D3B25" w:rsidP="00C65808">
      <w:pPr>
        <w:jc w:val="both"/>
        <w:rPr>
          <w:rFonts w:ascii="Times New Roman" w:eastAsia="Times" w:hAnsi="Times New Roman" w:cs="Times New Roman"/>
          <w:sz w:val="24"/>
          <w:szCs w:val="20"/>
          <w:lang w:val="ru-RU" w:eastAsia="en-GB"/>
        </w:rPr>
      </w:pPr>
      <w:hyperlink r:id="rId52" w:history="1">
        <w:r w:rsidR="00C65808" w:rsidRPr="00C65808">
          <w:rPr>
            <w:rStyle w:val="Hyperlink"/>
            <w:rFonts w:ascii="Times New Roman" w:eastAsia="Times" w:hAnsi="Times New Roman" w:cs="Times New Roman"/>
            <w:sz w:val="24"/>
            <w:szCs w:val="20"/>
            <w:lang w:val="ru-RU" w:eastAsia="en-GB"/>
          </w:rPr>
          <w:t>Правилник о издавачкој дјелатности</w:t>
        </w:r>
      </w:hyperlink>
      <w:r w:rsidR="00C65808" w:rsidRPr="00C65808">
        <w:rPr>
          <w:rFonts w:ascii="Times New Roman" w:eastAsia="Times" w:hAnsi="Times New Roman" w:cs="Times New Roman"/>
          <w:sz w:val="24"/>
          <w:szCs w:val="20"/>
          <w:lang w:val="ru-RU" w:eastAsia="en-GB"/>
        </w:rPr>
        <w:t>,</w:t>
      </w:r>
    </w:p>
    <w:p w14:paraId="56FEB425" w14:textId="39FB8CD6" w:rsidR="00C65808" w:rsidRDefault="006D3B25" w:rsidP="00C65808">
      <w:pPr>
        <w:jc w:val="both"/>
        <w:rPr>
          <w:rFonts w:ascii="Times New Roman" w:eastAsia="Times" w:hAnsi="Times New Roman" w:cs="Times New Roman"/>
          <w:sz w:val="24"/>
          <w:szCs w:val="20"/>
          <w:lang w:val="ru-RU" w:eastAsia="en-GB"/>
        </w:rPr>
      </w:pPr>
      <w:hyperlink r:id="rId53" w:history="1">
        <w:r w:rsidR="00C65808" w:rsidRPr="00C65808">
          <w:rPr>
            <w:rStyle w:val="Hyperlink"/>
            <w:rFonts w:ascii="Times New Roman" w:eastAsia="Times" w:hAnsi="Times New Roman" w:cs="Times New Roman"/>
            <w:sz w:val="24"/>
            <w:szCs w:val="20"/>
            <w:lang w:val="ru-RU" w:eastAsia="en-GB"/>
          </w:rPr>
          <w:t>Правилник о уџбеницима</w:t>
        </w:r>
      </w:hyperlink>
      <w:r w:rsidR="00C65808" w:rsidRPr="00C65808">
        <w:rPr>
          <w:rFonts w:ascii="Times New Roman" w:eastAsia="Times" w:hAnsi="Times New Roman" w:cs="Times New Roman"/>
          <w:sz w:val="24"/>
          <w:szCs w:val="20"/>
          <w:lang w:val="ru-RU" w:eastAsia="en-GB"/>
        </w:rPr>
        <w:t>.</w:t>
      </w:r>
    </w:p>
    <w:p w14:paraId="0256C7CF" w14:textId="77777777" w:rsidR="00C65808" w:rsidRPr="00C65808" w:rsidRDefault="00C65808" w:rsidP="00C65808">
      <w:pPr>
        <w:spacing w:after="0"/>
        <w:jc w:val="both"/>
        <w:rPr>
          <w:rFonts w:ascii="Times New Roman" w:eastAsia="Times" w:hAnsi="Times New Roman" w:cs="Times New Roman"/>
          <w:sz w:val="24"/>
          <w:szCs w:val="20"/>
          <w:lang w:val="ru-RU" w:eastAsia="en-GB"/>
        </w:rPr>
      </w:pPr>
    </w:p>
    <w:p w14:paraId="212A70EB" w14:textId="29658D93" w:rsidR="009D61B8" w:rsidRPr="00C65808" w:rsidRDefault="00605A16" w:rsidP="006B5CA4">
      <w:pPr>
        <w:spacing w:line="276" w:lineRule="auto"/>
        <w:jc w:val="both"/>
        <w:rPr>
          <w:rFonts w:ascii="Times New Roman" w:hAnsi="Times New Roman" w:cs="Times New Roman"/>
          <w:sz w:val="24"/>
          <w:lang w:val="ru-RU"/>
        </w:rPr>
      </w:pPr>
      <w:r w:rsidRPr="00C65808">
        <w:rPr>
          <w:rFonts w:ascii="Times New Roman" w:hAnsi="Times New Roman" w:cs="Times New Roman"/>
          <w:b/>
          <w:sz w:val="24"/>
          <w:lang w:val="ru-RU"/>
        </w:rPr>
        <w:t>Закључак</w:t>
      </w:r>
      <w:r w:rsidRPr="00C65808">
        <w:rPr>
          <w:rFonts w:ascii="Times New Roman" w:hAnsi="Times New Roman" w:cs="Times New Roman"/>
          <w:sz w:val="24"/>
          <w:lang w:val="ru-RU"/>
        </w:rPr>
        <w:t xml:space="preserve">: </w:t>
      </w:r>
      <w:r w:rsidR="009D61B8" w:rsidRPr="00C65808">
        <w:rPr>
          <w:rFonts w:ascii="Times New Roman" w:hAnsi="Times New Roman" w:cs="Times New Roman"/>
          <w:sz w:val="24"/>
          <w:lang w:val="ru-RU"/>
        </w:rPr>
        <w:t>Опредијељеност Универзитета за развој и јачање научно-истраживачког рада на Универзитету; Универзитет дјелује у више научних области, што је основна претпоставка за мултидисциплинарна и интердисциплинарна истраживања; Постоје реалне потребе за провођење научних истраживања ради побољшања конкурентске позиције привреде Републике Српске и БиХ; Опредијељеност Универзитета за систематичан и интегрисан развој наставног, образовног и научно-истраживачког рада;</w:t>
      </w:r>
      <w:r w:rsidR="009D61B8" w:rsidRPr="00C65808">
        <w:rPr>
          <w:rFonts w:ascii="Times New Roman" w:hAnsi="Times New Roman" w:cs="Times New Roman"/>
          <w:sz w:val="24"/>
          <w:lang w:val="ru-RU"/>
        </w:rPr>
        <w:cr/>
      </w:r>
    </w:p>
    <w:p w14:paraId="35C670E8" w14:textId="77777777" w:rsidR="004B2B5E" w:rsidRPr="00C65808" w:rsidRDefault="00605A16" w:rsidP="006B5CA4">
      <w:pPr>
        <w:spacing w:line="276" w:lineRule="auto"/>
        <w:jc w:val="both"/>
        <w:rPr>
          <w:rFonts w:ascii="Times New Roman" w:hAnsi="Times New Roman" w:cs="Times New Roman"/>
          <w:sz w:val="24"/>
          <w:lang w:val="ru-RU"/>
        </w:rPr>
      </w:pPr>
      <w:r w:rsidRPr="00C65808">
        <w:rPr>
          <w:rFonts w:ascii="Times New Roman" w:hAnsi="Times New Roman" w:cs="Times New Roman"/>
          <w:b/>
          <w:sz w:val="24"/>
          <w:lang w:val="ru-RU"/>
        </w:rPr>
        <w:t>Корективне мјере:</w:t>
      </w:r>
      <w:r w:rsidRPr="00C65808">
        <w:rPr>
          <w:rFonts w:ascii="Times New Roman" w:hAnsi="Times New Roman" w:cs="Times New Roman"/>
          <w:sz w:val="24"/>
          <w:lang w:val="ru-RU"/>
        </w:rPr>
        <w:t xml:space="preserve"> </w:t>
      </w:r>
    </w:p>
    <w:p w14:paraId="3E9954FA" w14:textId="77777777" w:rsidR="004B2B5E" w:rsidRPr="00C65808" w:rsidRDefault="00605A16" w:rsidP="00760D55">
      <w:pPr>
        <w:pStyle w:val="ListParagraph"/>
        <w:numPr>
          <w:ilvl w:val="0"/>
          <w:numId w:val="19"/>
        </w:numPr>
        <w:spacing w:line="276" w:lineRule="auto"/>
        <w:jc w:val="both"/>
        <w:rPr>
          <w:rFonts w:ascii="Times New Roman" w:hAnsi="Times New Roman" w:cs="Times New Roman"/>
          <w:sz w:val="28"/>
          <w:szCs w:val="24"/>
          <w:lang w:val="ru-RU"/>
        </w:rPr>
      </w:pPr>
      <w:r w:rsidRPr="00C65808">
        <w:rPr>
          <w:rFonts w:ascii="Times New Roman" w:hAnsi="Times New Roman" w:cs="Times New Roman"/>
          <w:sz w:val="24"/>
          <w:lang w:val="ru-RU"/>
        </w:rPr>
        <w:lastRenderedPageBreak/>
        <w:t>Подстицати индивидуални и колективни развој и напредовање; Европске смјернице и стандарде, у складу са принципима „Болоњске декларације“, прилагодити домаћим условима; Континуирано евалуирати процес напредовања</w:t>
      </w:r>
      <w:r w:rsidR="00126C62" w:rsidRPr="00C65808">
        <w:rPr>
          <w:rFonts w:ascii="Times New Roman" w:hAnsi="Times New Roman" w:cs="Times New Roman"/>
          <w:sz w:val="24"/>
          <w:lang w:val="ru-RU"/>
        </w:rPr>
        <w:t xml:space="preserve">; </w:t>
      </w:r>
    </w:p>
    <w:p w14:paraId="76A36C5F" w14:textId="48D70AD7" w:rsidR="004B2B5E" w:rsidRPr="00C65808" w:rsidRDefault="00126C62" w:rsidP="00760D55">
      <w:pPr>
        <w:pStyle w:val="ListParagraph"/>
        <w:numPr>
          <w:ilvl w:val="0"/>
          <w:numId w:val="19"/>
        </w:numPr>
        <w:spacing w:line="276" w:lineRule="auto"/>
        <w:jc w:val="both"/>
        <w:rPr>
          <w:rFonts w:ascii="Times New Roman" w:hAnsi="Times New Roman" w:cs="Times New Roman"/>
          <w:sz w:val="28"/>
          <w:szCs w:val="24"/>
          <w:lang w:val="ru-RU"/>
        </w:rPr>
      </w:pPr>
      <w:r w:rsidRPr="00C65808">
        <w:rPr>
          <w:rFonts w:ascii="Times New Roman" w:hAnsi="Times New Roman" w:cs="Times New Roman"/>
          <w:sz w:val="24"/>
          <w:lang w:val="ru-RU"/>
        </w:rPr>
        <w:t>Унапредити сарадњу са реалним сектором</w:t>
      </w:r>
      <w:r w:rsidR="004B2B5E" w:rsidRPr="00C65808">
        <w:rPr>
          <w:rFonts w:ascii="Times New Roman" w:hAnsi="Times New Roman" w:cs="Times New Roman"/>
          <w:sz w:val="24"/>
          <w:lang w:val="ru-RU"/>
        </w:rPr>
        <w:t xml:space="preserve"> кроз </w:t>
      </w:r>
      <w:r w:rsidR="00234630" w:rsidRPr="00C65808">
        <w:rPr>
          <w:rFonts w:ascii="Times New Roman" w:hAnsi="Times New Roman" w:cs="Times New Roman"/>
          <w:sz w:val="24"/>
          <w:lang w:val="ru-RU"/>
        </w:rPr>
        <w:t>с</w:t>
      </w:r>
      <w:r w:rsidR="004B2B5E" w:rsidRPr="00C65808">
        <w:rPr>
          <w:rFonts w:ascii="Times New Roman" w:hAnsi="Times New Roman" w:cs="Times New Roman"/>
          <w:sz w:val="24"/>
          <w:lang w:val="ru-RU"/>
        </w:rPr>
        <w:t>поразуме о сарадњи</w:t>
      </w:r>
      <w:r w:rsidR="00234630" w:rsidRPr="00C65808">
        <w:rPr>
          <w:rFonts w:ascii="Times New Roman" w:hAnsi="Times New Roman" w:cs="Times New Roman"/>
          <w:sz w:val="24"/>
          <w:lang w:val="ru-RU"/>
        </w:rPr>
        <w:t xml:space="preserve">, организовању округлих столова, јавних расправа, консултација трећих страна у изради Елабората о оправданости нових студијских програма и ревизије постојећих, креирање </w:t>
      </w:r>
    </w:p>
    <w:p w14:paraId="0696D74D" w14:textId="4FE47FA2" w:rsidR="00605A16" w:rsidRPr="00C65808" w:rsidRDefault="004B2B5E" w:rsidP="00760D55">
      <w:pPr>
        <w:pStyle w:val="ListParagraph"/>
        <w:numPr>
          <w:ilvl w:val="0"/>
          <w:numId w:val="19"/>
        </w:numPr>
        <w:spacing w:line="276" w:lineRule="auto"/>
        <w:jc w:val="both"/>
        <w:rPr>
          <w:rFonts w:ascii="Times New Roman" w:hAnsi="Times New Roman" w:cs="Times New Roman"/>
          <w:sz w:val="28"/>
          <w:szCs w:val="24"/>
          <w:lang w:val="ru-RU"/>
        </w:rPr>
      </w:pPr>
      <w:r w:rsidRPr="00C65808">
        <w:rPr>
          <w:rFonts w:ascii="Times New Roman" w:hAnsi="Times New Roman" w:cs="Times New Roman"/>
          <w:sz w:val="24"/>
          <w:szCs w:val="24"/>
          <w:lang w:val="ru-RU"/>
        </w:rPr>
        <w:t>Набавка антиплагијат програма ради веће посвећености оригиналности радова и завршних радова студената</w:t>
      </w:r>
      <w:r w:rsidR="00234630" w:rsidRPr="00C65808">
        <w:rPr>
          <w:rFonts w:ascii="Times New Roman" w:hAnsi="Times New Roman" w:cs="Times New Roman"/>
          <w:sz w:val="24"/>
          <w:szCs w:val="24"/>
          <w:lang w:val="ru-RU"/>
        </w:rPr>
        <w:t>.</w:t>
      </w:r>
    </w:p>
    <w:p w14:paraId="4E9B1546" w14:textId="77777777" w:rsidR="00C65808" w:rsidRPr="00C65808" w:rsidRDefault="00C65808" w:rsidP="00C65808">
      <w:pPr>
        <w:pStyle w:val="ListParagraph"/>
        <w:spacing w:line="276" w:lineRule="auto"/>
        <w:jc w:val="both"/>
        <w:rPr>
          <w:rFonts w:ascii="Times New Roman" w:hAnsi="Times New Roman" w:cs="Times New Roman"/>
          <w:sz w:val="28"/>
          <w:szCs w:val="24"/>
          <w:lang w:val="ru-RU"/>
        </w:rPr>
      </w:pPr>
    </w:p>
    <w:p w14:paraId="6DA72AF7" w14:textId="77777777" w:rsidR="00CB08FD" w:rsidRDefault="00CB08FD" w:rsidP="006B5CA4">
      <w:pPr>
        <w:pStyle w:val="Heading1"/>
        <w:spacing w:line="276" w:lineRule="auto"/>
        <w:rPr>
          <w:lang w:val="ru-RU"/>
        </w:rPr>
      </w:pPr>
      <w:bookmarkStart w:id="19" w:name="_Toc141705542"/>
      <w:r w:rsidRPr="007613B9">
        <w:rPr>
          <w:lang w:val="ru-RU"/>
        </w:rPr>
        <w:t>6</w:t>
      </w:r>
      <w:r>
        <w:rPr>
          <w:lang w:val="ru-RU"/>
        </w:rPr>
        <w:t>.</w:t>
      </w:r>
      <w:r w:rsidRPr="007613B9">
        <w:rPr>
          <w:lang w:val="ru-RU"/>
        </w:rPr>
        <w:t xml:space="preserve"> Ресурси за учење и подршка студентима</w:t>
      </w:r>
      <w:bookmarkEnd w:id="19"/>
      <w:r w:rsidRPr="007613B9">
        <w:rPr>
          <w:lang w:val="ru-RU"/>
        </w:rPr>
        <w:t xml:space="preserve"> </w:t>
      </w:r>
    </w:p>
    <w:p w14:paraId="41283B38" w14:textId="77777777" w:rsidR="00CB08FD" w:rsidRDefault="00CB08FD" w:rsidP="006B5CA4">
      <w:pPr>
        <w:pStyle w:val="Heading2"/>
        <w:spacing w:line="276" w:lineRule="auto"/>
        <w:rPr>
          <w:lang w:val="ru-RU"/>
        </w:rPr>
      </w:pPr>
      <w:bookmarkStart w:id="20" w:name="_Toc141705543"/>
      <w:r w:rsidRPr="001E76EA">
        <w:rPr>
          <w:lang w:val="ru-RU"/>
        </w:rPr>
        <w:t>6.1</w:t>
      </w:r>
      <w:r w:rsidRPr="001E76EA">
        <w:rPr>
          <w:lang w:val="sr-Cyrl-BA"/>
        </w:rPr>
        <w:t>.</w:t>
      </w:r>
      <w:r w:rsidRPr="001E76EA">
        <w:rPr>
          <w:lang w:val="ru-RU"/>
        </w:rPr>
        <w:t xml:space="preserve"> Ненаставно особље</w:t>
      </w:r>
      <w:bookmarkEnd w:id="20"/>
    </w:p>
    <w:p w14:paraId="3725C9C3" w14:textId="77777777" w:rsidR="00C65808" w:rsidRDefault="00C65808" w:rsidP="006B5CA4">
      <w:pPr>
        <w:spacing w:line="276" w:lineRule="auto"/>
        <w:jc w:val="both"/>
        <w:rPr>
          <w:color w:val="FF0000"/>
          <w:lang w:val="ru-RU"/>
        </w:rPr>
      </w:pPr>
    </w:p>
    <w:p w14:paraId="6788D3E7" w14:textId="77777777" w:rsidR="00C65808" w:rsidRPr="00C65808" w:rsidRDefault="00C65808" w:rsidP="00C65808">
      <w:pPr>
        <w:spacing w:line="276" w:lineRule="auto"/>
        <w:jc w:val="both"/>
        <w:rPr>
          <w:rFonts w:ascii="Times New Roman" w:hAnsi="Times New Roman" w:cs="Times New Roman"/>
          <w:sz w:val="24"/>
          <w:lang w:val="ru-RU"/>
        </w:rPr>
      </w:pPr>
      <w:r w:rsidRPr="00C65808">
        <w:rPr>
          <w:rFonts w:ascii="Times New Roman" w:hAnsi="Times New Roman" w:cs="Times New Roman"/>
          <w:sz w:val="24"/>
          <w:lang w:val="ru-RU"/>
        </w:rPr>
        <w:t>НУБЛ посједује адекватано ненаставно особље, у складу за законским уловима и стандарима квалитета, а које својим стручним и професионалним радом обезбеђује успјешну реализацију студијских програма и циљева установе. Постоје сектори чију подршку поред стално запосленог особља чине и екстерни стручњаци (агенције, бирои и стручњаци из одређених области). Независно од тога, универзитет запошљава одговарајући број наненаставног особља, и то:</w:t>
      </w:r>
    </w:p>
    <w:p w14:paraId="073623EE" w14:textId="77777777" w:rsidR="00C65808" w:rsidRPr="00C65808" w:rsidRDefault="00C65808" w:rsidP="00C65808">
      <w:pPr>
        <w:spacing w:line="276" w:lineRule="auto"/>
        <w:jc w:val="both"/>
        <w:rPr>
          <w:rFonts w:ascii="Times New Roman" w:hAnsi="Times New Roman" w:cs="Times New Roman"/>
          <w:sz w:val="24"/>
          <w:lang w:val="ru-RU"/>
        </w:rPr>
      </w:pPr>
      <w:r w:rsidRPr="00C65808">
        <w:rPr>
          <w:rFonts w:ascii="Times New Roman" w:hAnsi="Times New Roman" w:cs="Times New Roman"/>
          <w:sz w:val="24"/>
          <w:lang w:val="ru-RU"/>
        </w:rPr>
        <w:t>1. Студентска служба – 4,</w:t>
      </w:r>
    </w:p>
    <w:p w14:paraId="430D213A" w14:textId="77777777" w:rsidR="00C65808" w:rsidRPr="00C65808" w:rsidRDefault="00C65808" w:rsidP="00C65808">
      <w:pPr>
        <w:spacing w:line="276" w:lineRule="auto"/>
        <w:jc w:val="both"/>
        <w:rPr>
          <w:rFonts w:ascii="Times New Roman" w:hAnsi="Times New Roman" w:cs="Times New Roman"/>
          <w:sz w:val="24"/>
          <w:lang w:val="ru-RU"/>
        </w:rPr>
      </w:pPr>
      <w:r w:rsidRPr="00C65808">
        <w:rPr>
          <w:rFonts w:ascii="Times New Roman" w:hAnsi="Times New Roman" w:cs="Times New Roman"/>
          <w:sz w:val="24"/>
          <w:lang w:val="ru-RU"/>
        </w:rPr>
        <w:t>2. Дипломирамни правник – 2,</w:t>
      </w:r>
    </w:p>
    <w:p w14:paraId="69C077A6" w14:textId="77777777" w:rsidR="00C65808" w:rsidRPr="00C65808" w:rsidRDefault="00C65808" w:rsidP="00C65808">
      <w:pPr>
        <w:spacing w:line="276" w:lineRule="auto"/>
        <w:jc w:val="both"/>
        <w:rPr>
          <w:rFonts w:ascii="Times New Roman" w:hAnsi="Times New Roman" w:cs="Times New Roman"/>
          <w:sz w:val="24"/>
          <w:lang w:val="ru-RU"/>
        </w:rPr>
      </w:pPr>
      <w:r w:rsidRPr="00C65808">
        <w:rPr>
          <w:rFonts w:ascii="Times New Roman" w:hAnsi="Times New Roman" w:cs="Times New Roman"/>
          <w:sz w:val="24"/>
          <w:lang w:val="ru-RU"/>
        </w:rPr>
        <w:t>3. Дипломирани економиста – 1,</w:t>
      </w:r>
    </w:p>
    <w:p w14:paraId="17BB0362" w14:textId="77777777" w:rsidR="00C65808" w:rsidRPr="00C65808" w:rsidRDefault="00C65808" w:rsidP="00C65808">
      <w:pPr>
        <w:spacing w:line="276" w:lineRule="auto"/>
        <w:jc w:val="both"/>
        <w:rPr>
          <w:rFonts w:ascii="Times New Roman" w:hAnsi="Times New Roman" w:cs="Times New Roman"/>
          <w:sz w:val="24"/>
          <w:lang w:val="ru-RU"/>
        </w:rPr>
      </w:pPr>
      <w:r w:rsidRPr="00C65808">
        <w:rPr>
          <w:rFonts w:ascii="Times New Roman" w:hAnsi="Times New Roman" w:cs="Times New Roman"/>
          <w:sz w:val="24"/>
          <w:lang w:val="ru-RU"/>
        </w:rPr>
        <w:t>4. Библиотекар – 1,</w:t>
      </w:r>
    </w:p>
    <w:p w14:paraId="7C7D858A" w14:textId="77777777" w:rsidR="00C65808" w:rsidRPr="00C65808" w:rsidRDefault="00C65808" w:rsidP="00C65808">
      <w:pPr>
        <w:spacing w:line="276" w:lineRule="auto"/>
        <w:jc w:val="both"/>
        <w:rPr>
          <w:rFonts w:ascii="Times New Roman" w:hAnsi="Times New Roman" w:cs="Times New Roman"/>
          <w:sz w:val="24"/>
          <w:lang w:val="ru-RU"/>
        </w:rPr>
      </w:pPr>
      <w:r w:rsidRPr="00C65808">
        <w:rPr>
          <w:rFonts w:ascii="Times New Roman" w:hAnsi="Times New Roman" w:cs="Times New Roman"/>
          <w:sz w:val="24"/>
          <w:lang w:val="ru-RU"/>
        </w:rPr>
        <w:t>5. ИТ служба – 1.</w:t>
      </w:r>
    </w:p>
    <w:p w14:paraId="3FBA11FC" w14:textId="7678EF26" w:rsidR="00C65808" w:rsidRPr="00C65808" w:rsidRDefault="00C65808" w:rsidP="00C65808">
      <w:pPr>
        <w:spacing w:line="276" w:lineRule="auto"/>
        <w:jc w:val="both"/>
        <w:rPr>
          <w:rFonts w:ascii="Times New Roman" w:hAnsi="Times New Roman" w:cs="Times New Roman"/>
          <w:sz w:val="24"/>
          <w:lang w:val="ru-RU"/>
        </w:rPr>
      </w:pPr>
      <w:r w:rsidRPr="00C65808">
        <w:rPr>
          <w:rFonts w:ascii="Times New Roman" w:hAnsi="Times New Roman" w:cs="Times New Roman"/>
          <w:sz w:val="24"/>
          <w:lang w:val="ru-RU"/>
        </w:rPr>
        <w:t>Усавршавање ненаставног особља се врши повремено. Административно особље располаже неопходним компетенцијама, знањима и вјештинама за обављање помоћних и административних послова и њихов рад ни на који начин не омета редовно одвијање научно наставног процеса на Универзитету. Помоћно и административно особље према властитом нахођењу похађа различите програме цјеложивотног учења у оквиру групе послова и задатака које обављају на Универзитету.</w:t>
      </w:r>
    </w:p>
    <w:p w14:paraId="577BF710" w14:textId="4B55C097" w:rsidR="005A754C" w:rsidRPr="005F7C0B" w:rsidRDefault="005A754C" w:rsidP="006B5CA4">
      <w:pPr>
        <w:spacing w:line="276" w:lineRule="auto"/>
        <w:jc w:val="both"/>
        <w:rPr>
          <w:rFonts w:ascii="Times New Roman" w:hAnsi="Times New Roman" w:cs="Times New Roman"/>
          <w:sz w:val="24"/>
          <w:lang w:val="ru-RU"/>
        </w:rPr>
      </w:pPr>
      <w:r w:rsidRPr="005F7C0B">
        <w:rPr>
          <w:rFonts w:ascii="Times New Roman" w:hAnsi="Times New Roman" w:cs="Times New Roman"/>
          <w:b/>
          <w:sz w:val="24"/>
          <w:lang w:val="ru-RU"/>
        </w:rPr>
        <w:t>Закључак</w:t>
      </w:r>
      <w:r w:rsidRPr="005F7C0B">
        <w:rPr>
          <w:rFonts w:ascii="Times New Roman" w:hAnsi="Times New Roman" w:cs="Times New Roman"/>
          <w:sz w:val="24"/>
          <w:lang w:val="ru-RU"/>
        </w:rPr>
        <w:t xml:space="preserve">: </w:t>
      </w:r>
      <w:r w:rsidR="003A034A" w:rsidRPr="005F7C0B">
        <w:rPr>
          <w:rFonts w:ascii="Times New Roman" w:hAnsi="Times New Roman" w:cs="Times New Roman"/>
          <w:sz w:val="24"/>
          <w:lang w:val="ru-RU"/>
        </w:rPr>
        <w:t xml:space="preserve">Универзитет посједује </w:t>
      </w:r>
      <w:r w:rsidR="005F7C0B" w:rsidRPr="005F7C0B">
        <w:rPr>
          <w:rFonts w:ascii="Times New Roman" w:hAnsi="Times New Roman" w:cs="Times New Roman"/>
          <w:sz w:val="24"/>
          <w:lang w:val="ru-RU"/>
        </w:rPr>
        <w:t>минимално законом прописан број ненаставног особља које задовољава квалификационе услове и друге компетенције. Универзитет има сарадњу и са стручним агенцијама и појединцима као подршку одређеним секторима. Примјећена је пракса сарадње наставног и ненаставног особља у савладавању одређених административних оквира и пројекта.</w:t>
      </w:r>
    </w:p>
    <w:p w14:paraId="0590D112" w14:textId="33CA5106" w:rsidR="0043188B" w:rsidRPr="005F7C0B" w:rsidRDefault="005A754C" w:rsidP="006B5CA4">
      <w:pPr>
        <w:spacing w:line="276" w:lineRule="auto"/>
        <w:jc w:val="both"/>
        <w:rPr>
          <w:rFonts w:ascii="Times New Roman" w:hAnsi="Times New Roman" w:cs="Times New Roman"/>
          <w:sz w:val="24"/>
          <w:lang w:val="sr-Cyrl-BA"/>
        </w:rPr>
      </w:pPr>
      <w:r w:rsidRPr="005F7C0B">
        <w:rPr>
          <w:rFonts w:ascii="Times New Roman" w:hAnsi="Times New Roman" w:cs="Times New Roman"/>
          <w:b/>
          <w:sz w:val="24"/>
          <w:lang w:val="ru-RU"/>
        </w:rPr>
        <w:lastRenderedPageBreak/>
        <w:t>Корективне мјере:</w:t>
      </w:r>
      <w:r w:rsidRPr="005F7C0B">
        <w:rPr>
          <w:rFonts w:ascii="Times New Roman" w:hAnsi="Times New Roman" w:cs="Times New Roman"/>
          <w:sz w:val="24"/>
          <w:lang w:val="ru-RU"/>
        </w:rPr>
        <w:t xml:space="preserve"> </w:t>
      </w:r>
      <w:r w:rsidR="003A034A" w:rsidRPr="005F7C0B">
        <w:rPr>
          <w:rFonts w:ascii="Times New Roman" w:hAnsi="Times New Roman" w:cs="Times New Roman"/>
          <w:sz w:val="24"/>
          <w:lang w:val="sr-Cyrl-BA"/>
        </w:rPr>
        <w:t xml:space="preserve">Креирати стратегију </w:t>
      </w:r>
      <w:r w:rsidR="005F7C0B" w:rsidRPr="005F7C0B">
        <w:rPr>
          <w:rFonts w:ascii="Times New Roman" w:hAnsi="Times New Roman" w:cs="Times New Roman"/>
          <w:sz w:val="24"/>
          <w:lang w:val="sr-Cyrl-BA"/>
        </w:rPr>
        <w:t xml:space="preserve">додатног </w:t>
      </w:r>
      <w:r w:rsidR="003A034A" w:rsidRPr="005F7C0B">
        <w:rPr>
          <w:rFonts w:ascii="Times New Roman" w:hAnsi="Times New Roman" w:cs="Times New Roman"/>
          <w:sz w:val="24"/>
          <w:lang w:val="sr-Cyrl-BA"/>
        </w:rPr>
        <w:t>усавршавања административног особља у складу са њиховим компетенцијама и вјештинама, нарочито у сфери информатичке и технолошке писмености, архивског пословања и едекватног пр; Размотрити примјену матрице ротације кадра у оквиру административних послова, уз додатно ангажовање приправника као помоћног ненаставно особља.</w:t>
      </w:r>
    </w:p>
    <w:p w14:paraId="4F1F57BB" w14:textId="77777777" w:rsidR="004369F2" w:rsidRPr="004369F2" w:rsidRDefault="004369F2" w:rsidP="006B5CA4">
      <w:pPr>
        <w:spacing w:after="0" w:line="276" w:lineRule="auto"/>
        <w:jc w:val="both"/>
        <w:rPr>
          <w:rFonts w:ascii="Times New Roman" w:hAnsi="Times New Roman" w:cs="Times New Roman"/>
          <w:color w:val="FF0000"/>
          <w:sz w:val="24"/>
          <w:lang w:val="ru-RU"/>
        </w:rPr>
      </w:pPr>
    </w:p>
    <w:p w14:paraId="3F74A5FD" w14:textId="77777777" w:rsidR="00CB08FD" w:rsidRDefault="00CB08FD" w:rsidP="006B5CA4">
      <w:pPr>
        <w:pStyle w:val="Heading2"/>
        <w:spacing w:line="276" w:lineRule="auto"/>
        <w:rPr>
          <w:lang w:val="ru-RU"/>
        </w:rPr>
      </w:pPr>
      <w:bookmarkStart w:id="21" w:name="_Toc141705544"/>
      <w:r w:rsidRPr="006264C6">
        <w:rPr>
          <w:lang w:val="ru-RU"/>
        </w:rPr>
        <w:t>6.2</w:t>
      </w:r>
      <w:r w:rsidRPr="001E76EA">
        <w:rPr>
          <w:lang w:val="sr-Cyrl-BA"/>
        </w:rPr>
        <w:t>.</w:t>
      </w:r>
      <w:r w:rsidRPr="006264C6">
        <w:rPr>
          <w:lang w:val="ru-RU"/>
        </w:rPr>
        <w:t xml:space="preserve"> Простор и опрема</w:t>
      </w:r>
      <w:bookmarkEnd w:id="21"/>
    </w:p>
    <w:p w14:paraId="126FFAC0" w14:textId="77777777" w:rsidR="007D63BF" w:rsidRPr="007D63BF" w:rsidRDefault="007D63BF" w:rsidP="006B5CA4">
      <w:pPr>
        <w:spacing w:line="276" w:lineRule="auto"/>
        <w:rPr>
          <w:lang w:val="ru-RU"/>
        </w:rPr>
      </w:pPr>
    </w:p>
    <w:p w14:paraId="1ABA02E2" w14:textId="3F52970A" w:rsidR="00CC17FF" w:rsidRDefault="007D63BF" w:rsidP="006B5CA4">
      <w:pPr>
        <w:spacing w:line="276" w:lineRule="auto"/>
        <w:jc w:val="both"/>
        <w:rPr>
          <w:rFonts w:ascii="Times New Roman" w:hAnsi="Times New Roman" w:cs="Times New Roman"/>
          <w:sz w:val="24"/>
          <w:szCs w:val="24"/>
          <w:lang w:val="ru-RU"/>
        </w:rPr>
      </w:pPr>
      <w:r w:rsidRPr="007D63BF">
        <w:rPr>
          <w:rFonts w:ascii="Times New Roman" w:hAnsi="Times New Roman" w:cs="Times New Roman"/>
          <w:sz w:val="24"/>
          <w:szCs w:val="24"/>
          <w:lang w:val="ru-RU"/>
        </w:rPr>
        <w:t xml:space="preserve">Са 2314 m2 </w:t>
      </w:r>
      <w:r w:rsidR="006F583F">
        <w:rPr>
          <w:rFonts w:ascii="Times New Roman" w:hAnsi="Times New Roman" w:cs="Times New Roman"/>
          <w:sz w:val="24"/>
          <w:szCs w:val="24"/>
          <w:lang w:val="ru-RU"/>
        </w:rPr>
        <w:t xml:space="preserve">( и додатних </w:t>
      </w:r>
      <w:r w:rsidR="006F583F" w:rsidRPr="006F583F">
        <w:rPr>
          <w:rFonts w:ascii="Times New Roman" w:eastAsia="Times New Roman" w:hAnsi="Times New Roman" w:cs="Times New Roman"/>
          <w:color w:val="000000"/>
          <w:spacing w:val="1"/>
          <w:sz w:val="24"/>
          <w:szCs w:val="24"/>
          <w:lang w:val="sr-Cyrl-BA" w:eastAsia="sr-Latn-BA"/>
        </w:rPr>
        <w:t>725 м2</w:t>
      </w:r>
      <w:r w:rsidR="006F583F">
        <w:rPr>
          <w:rFonts w:ascii="Times New Roman" w:eastAsia="Times New Roman" w:hAnsi="Times New Roman" w:cs="Times New Roman"/>
          <w:color w:val="000000"/>
          <w:spacing w:val="1"/>
          <w:sz w:val="24"/>
          <w:szCs w:val="24"/>
          <w:lang w:val="sr-Cyrl-BA" w:eastAsia="sr-Latn-BA"/>
        </w:rPr>
        <w:t xml:space="preserve"> организационе јединице Факултет за безбједност и заштиту )</w:t>
      </w:r>
      <w:r w:rsidR="006F583F" w:rsidRPr="006F583F">
        <w:rPr>
          <w:rFonts w:ascii="Times New Roman" w:eastAsia="Times New Roman" w:hAnsi="Times New Roman" w:cs="Times New Roman"/>
          <w:color w:val="000000"/>
          <w:spacing w:val="1"/>
          <w:sz w:val="24"/>
          <w:szCs w:val="24"/>
          <w:lang w:val="sr-Cyrl-BA" w:eastAsia="sr-Latn-BA"/>
        </w:rPr>
        <w:t xml:space="preserve"> </w:t>
      </w:r>
      <w:r w:rsidRPr="007D63BF">
        <w:rPr>
          <w:rFonts w:ascii="Times New Roman" w:hAnsi="Times New Roman" w:cs="Times New Roman"/>
          <w:sz w:val="24"/>
          <w:szCs w:val="24"/>
          <w:lang w:val="ru-RU"/>
        </w:rPr>
        <w:t>Независни универзитет у потпуности обезбјеђује примјерене просторне капацитете за квалитетно обављање дјелатност</w:t>
      </w:r>
      <w:r w:rsidR="00DA48BA">
        <w:rPr>
          <w:rFonts w:ascii="Times New Roman" w:hAnsi="Times New Roman" w:cs="Times New Roman"/>
          <w:sz w:val="24"/>
          <w:szCs w:val="24"/>
          <w:lang w:val="ru-RU"/>
        </w:rPr>
        <w:t>и свих организационих јединица</w:t>
      </w:r>
      <w:r w:rsidRPr="007D63BF">
        <w:rPr>
          <w:rFonts w:ascii="Times New Roman" w:hAnsi="Times New Roman" w:cs="Times New Roman"/>
          <w:sz w:val="24"/>
          <w:szCs w:val="24"/>
          <w:lang w:val="ru-RU"/>
        </w:rPr>
        <w:t xml:space="preserve">. Универзитет обезбјеђује учионице, лабараторију, библиотеку, читаоницу, компјутерску лабараторију и друге просторије за извођење наставе у складу са пољем природних и друштвених наука. Универзитет константно прати и усклађује ресурсе са потребама наставног процеса и броја студената. </w:t>
      </w:r>
    </w:p>
    <w:p w14:paraId="3BD03371" w14:textId="10AAB181" w:rsidR="007D63BF" w:rsidRPr="00CC17FF" w:rsidRDefault="00CC17FF" w:rsidP="006B5CA4">
      <w:pPr>
        <w:spacing w:line="276" w:lineRule="auto"/>
        <w:jc w:val="both"/>
        <w:rPr>
          <w:rFonts w:ascii="Times New Roman" w:hAnsi="Times New Roman" w:cs="Times New Roman"/>
          <w:sz w:val="24"/>
          <w:szCs w:val="24"/>
          <w:lang w:val="sr-Cyrl-CS"/>
        </w:rPr>
      </w:pPr>
      <w:r>
        <w:rPr>
          <w:rFonts w:ascii="Times New Roman" w:hAnsi="Times New Roman" w:cs="Times New Roman"/>
          <w:noProof/>
          <w:sz w:val="24"/>
          <w:szCs w:val="24"/>
          <w:lang w:val="sr-Cyrl-CS"/>
        </w:rPr>
        <w:t>Табела</w:t>
      </w:r>
      <w:r w:rsidRPr="00CC17FF">
        <w:rPr>
          <w:rFonts w:ascii="Times New Roman" w:hAnsi="Times New Roman" w:cs="Times New Roman"/>
          <w:noProof/>
          <w:sz w:val="24"/>
          <w:szCs w:val="24"/>
          <w:lang w:val="sr-Cyrl-CS"/>
        </w:rPr>
        <w:t xml:space="preserve"> 1. </w:t>
      </w:r>
      <w:r>
        <w:rPr>
          <w:rFonts w:ascii="Times New Roman" w:hAnsi="Times New Roman" w:cs="Times New Roman"/>
          <w:noProof/>
          <w:sz w:val="24"/>
          <w:szCs w:val="24"/>
          <w:lang w:val="sr-Cyrl-CS"/>
        </w:rPr>
        <w:t>Преглед</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простора</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опреме</w:t>
      </w:r>
    </w:p>
    <w:tbl>
      <w:tblPr>
        <w:tblW w:w="5000" w:type="pct"/>
        <w:tblCellMar>
          <w:left w:w="10" w:type="dxa"/>
          <w:right w:w="10" w:type="dxa"/>
        </w:tblCellMar>
        <w:tblLook w:val="0000" w:firstRow="0" w:lastRow="0" w:firstColumn="0" w:lastColumn="0" w:noHBand="0" w:noVBand="0"/>
      </w:tblPr>
      <w:tblGrid>
        <w:gridCol w:w="7600"/>
        <w:gridCol w:w="1750"/>
      </w:tblGrid>
      <w:tr w:rsidR="007D63BF" w:rsidRPr="00CC17FF" w14:paraId="72880537" w14:textId="77777777" w:rsidTr="00630044">
        <w:trPr>
          <w:trHeight w:val="24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6C9A3249" w14:textId="77777777" w:rsidR="007D63BF" w:rsidRPr="00CC17FF" w:rsidRDefault="007D63BF" w:rsidP="006B5CA4">
            <w:pPr>
              <w:spacing w:after="0" w:line="276" w:lineRule="auto"/>
              <w:jc w:val="both"/>
              <w:rPr>
                <w:rFonts w:ascii="Times New Roman" w:hAnsi="Times New Roman" w:cs="Times New Roman"/>
                <w:sz w:val="24"/>
                <w:szCs w:val="24"/>
                <w:lang w:val="ru-RU"/>
              </w:rPr>
            </w:pPr>
            <w:r w:rsidRPr="00CC17FF">
              <w:rPr>
                <w:rFonts w:ascii="Times New Roman" w:hAnsi="Times New Roman" w:cs="Times New Roman"/>
                <w:sz w:val="24"/>
                <w:szCs w:val="24"/>
                <w:lang w:val="ru-RU"/>
              </w:rPr>
              <w:t>ПРОСТОР И ОПРЕМА</w:t>
            </w:r>
          </w:p>
        </w:tc>
      </w:tr>
      <w:tr w:rsidR="007D63BF" w:rsidRPr="007D63BF" w14:paraId="67A63EE3"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01FE" w14:textId="77777777" w:rsidR="007D63BF" w:rsidRPr="00044CB3" w:rsidRDefault="007D63BF" w:rsidP="006B5CA4">
            <w:pPr>
              <w:spacing w:after="0" w:line="276" w:lineRule="auto"/>
              <w:jc w:val="both"/>
              <w:rPr>
                <w:rFonts w:ascii="Times New Roman" w:hAnsi="Times New Roman" w:cs="Times New Roman"/>
                <w:sz w:val="24"/>
                <w:szCs w:val="24"/>
                <w:lang w:val="ru-RU"/>
              </w:rPr>
            </w:pPr>
            <w:r w:rsidRPr="00044CB3">
              <w:rPr>
                <w:rFonts w:ascii="Times New Roman" w:hAnsi="Times New Roman" w:cs="Times New Roman"/>
                <w:sz w:val="24"/>
                <w:szCs w:val="24"/>
                <w:lang w:val="ru-RU"/>
              </w:rPr>
              <w:t>Укупна површина корисног пословног простора [м</w:t>
            </w:r>
            <w:r w:rsidRPr="00044CB3">
              <w:rPr>
                <w:rFonts w:ascii="Times New Roman" w:hAnsi="Times New Roman" w:cs="Times New Roman"/>
                <w:sz w:val="24"/>
                <w:szCs w:val="24"/>
                <w:vertAlign w:val="superscript"/>
                <w:lang w:val="ru-RU"/>
              </w:rPr>
              <w:t>2</w:t>
            </w:r>
            <w:r w:rsidRPr="00044CB3">
              <w:rPr>
                <w:rFonts w:ascii="Times New Roman" w:hAnsi="Times New Roman" w:cs="Times New Roman"/>
                <w:sz w:val="24"/>
                <w:szCs w:val="24"/>
                <w:lang w:val="ru-RU"/>
              </w:rPr>
              <w:t>]</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695"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2314</w:t>
            </w:r>
          </w:p>
        </w:tc>
      </w:tr>
      <w:tr w:rsidR="007D63BF" w:rsidRPr="007D63BF" w14:paraId="494E5F5A"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785B8" w14:textId="77777777" w:rsidR="007D63BF" w:rsidRPr="00044CB3" w:rsidRDefault="007D63BF" w:rsidP="006B5CA4">
            <w:pPr>
              <w:spacing w:after="0" w:line="276" w:lineRule="auto"/>
              <w:jc w:val="both"/>
              <w:rPr>
                <w:rFonts w:ascii="Times New Roman" w:hAnsi="Times New Roman" w:cs="Times New Roman"/>
                <w:sz w:val="24"/>
                <w:szCs w:val="24"/>
                <w:lang w:val="ru-RU"/>
              </w:rPr>
            </w:pPr>
            <w:r w:rsidRPr="00044CB3">
              <w:rPr>
                <w:rFonts w:ascii="Times New Roman" w:hAnsi="Times New Roman" w:cs="Times New Roman"/>
                <w:sz w:val="24"/>
                <w:szCs w:val="24"/>
                <w:lang w:val="ru-RU"/>
              </w:rPr>
              <w:t>Укупна површина учионичког простора [м</w:t>
            </w:r>
            <w:r w:rsidRPr="00044CB3">
              <w:rPr>
                <w:rFonts w:ascii="Times New Roman" w:hAnsi="Times New Roman" w:cs="Times New Roman"/>
                <w:sz w:val="24"/>
                <w:szCs w:val="24"/>
                <w:vertAlign w:val="superscript"/>
                <w:lang w:val="ru-RU"/>
              </w:rPr>
              <w:t>2</w:t>
            </w:r>
            <w:r w:rsidRPr="00044CB3">
              <w:rPr>
                <w:rFonts w:ascii="Times New Roman" w:hAnsi="Times New Roman" w:cs="Times New Roman"/>
                <w:sz w:val="24"/>
                <w:szCs w:val="24"/>
                <w:lang w:val="ru-RU"/>
              </w:rPr>
              <w:t>]</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DC54"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431,40</w:t>
            </w:r>
          </w:p>
        </w:tc>
      </w:tr>
      <w:tr w:rsidR="007D63BF" w:rsidRPr="007D63BF" w14:paraId="63C9A97C"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CDB8E" w14:textId="77777777" w:rsidR="007D63BF" w:rsidRPr="00044CB3" w:rsidRDefault="007D63BF" w:rsidP="006B5CA4">
            <w:pPr>
              <w:spacing w:after="0" w:line="276" w:lineRule="auto"/>
              <w:jc w:val="both"/>
              <w:rPr>
                <w:rFonts w:ascii="Times New Roman" w:hAnsi="Times New Roman" w:cs="Times New Roman"/>
                <w:sz w:val="24"/>
                <w:szCs w:val="24"/>
                <w:lang w:val="ru-RU"/>
              </w:rPr>
            </w:pPr>
            <w:r w:rsidRPr="00044CB3">
              <w:rPr>
                <w:rFonts w:ascii="Times New Roman" w:hAnsi="Times New Roman" w:cs="Times New Roman"/>
                <w:sz w:val="24"/>
                <w:szCs w:val="24"/>
                <w:lang w:val="ru-RU"/>
              </w:rPr>
              <w:t>Укупна површина  простора за практични рад [м</w:t>
            </w:r>
            <w:r w:rsidRPr="00044CB3">
              <w:rPr>
                <w:rFonts w:ascii="Times New Roman" w:hAnsi="Times New Roman" w:cs="Times New Roman"/>
                <w:sz w:val="24"/>
                <w:szCs w:val="24"/>
                <w:vertAlign w:val="superscript"/>
                <w:lang w:val="ru-RU"/>
              </w:rPr>
              <w:t>2</w:t>
            </w:r>
            <w:r w:rsidRPr="00044CB3">
              <w:rPr>
                <w:rFonts w:ascii="Times New Roman" w:hAnsi="Times New Roman" w:cs="Times New Roman"/>
                <w:sz w:val="24"/>
                <w:szCs w:val="24"/>
                <w:lang w:val="ru-RU"/>
              </w:rPr>
              <w:t>]</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CAF4"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53,75 + 100,75</w:t>
            </w:r>
          </w:p>
        </w:tc>
      </w:tr>
      <w:tr w:rsidR="007D63BF" w:rsidRPr="007D63BF" w14:paraId="3A090350"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F8C0"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Површина библиотечког простора [м</w:t>
            </w:r>
            <w:r w:rsidRPr="007D63BF">
              <w:rPr>
                <w:rFonts w:ascii="Times New Roman" w:hAnsi="Times New Roman" w:cs="Times New Roman"/>
                <w:sz w:val="24"/>
                <w:szCs w:val="24"/>
                <w:vertAlign w:val="superscript"/>
              </w:rPr>
              <w:t>2</w:t>
            </w:r>
            <w:r w:rsidRPr="007D63BF">
              <w:rPr>
                <w:rFonts w:ascii="Times New Roman" w:hAnsi="Times New Roman" w:cs="Times New Roman"/>
                <w:sz w:val="24"/>
                <w:szCs w:val="24"/>
              </w:rPr>
              <w:t>]</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BD81"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53,50</w:t>
            </w:r>
          </w:p>
        </w:tc>
      </w:tr>
      <w:tr w:rsidR="007D63BF" w:rsidRPr="007D63BF" w14:paraId="07FED205"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0DAE0"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Површина читаоничког простора [м</w:t>
            </w:r>
            <w:r w:rsidRPr="007D63BF">
              <w:rPr>
                <w:rFonts w:ascii="Times New Roman" w:hAnsi="Times New Roman" w:cs="Times New Roman"/>
                <w:sz w:val="24"/>
                <w:szCs w:val="24"/>
                <w:vertAlign w:val="superscript"/>
              </w:rPr>
              <w:t>2</w:t>
            </w:r>
            <w:r w:rsidRPr="007D63BF">
              <w:rPr>
                <w:rFonts w:ascii="Times New Roman" w:hAnsi="Times New Roman" w:cs="Times New Roman"/>
                <w:sz w:val="24"/>
                <w:szCs w:val="24"/>
              </w:rPr>
              <w:t>]</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96971"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27,10</w:t>
            </w:r>
          </w:p>
        </w:tc>
      </w:tr>
      <w:tr w:rsidR="007D63BF" w:rsidRPr="007D63BF" w14:paraId="200975A0"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C59C" w14:textId="77777777" w:rsidR="007D63BF" w:rsidRPr="00044CB3" w:rsidRDefault="007D63BF" w:rsidP="006B5CA4">
            <w:pPr>
              <w:spacing w:after="0" w:line="276" w:lineRule="auto"/>
              <w:jc w:val="both"/>
              <w:rPr>
                <w:rFonts w:ascii="Times New Roman" w:hAnsi="Times New Roman" w:cs="Times New Roman"/>
                <w:sz w:val="24"/>
                <w:szCs w:val="24"/>
                <w:lang w:val="ru-RU"/>
              </w:rPr>
            </w:pPr>
            <w:r w:rsidRPr="00044CB3">
              <w:rPr>
                <w:rFonts w:ascii="Times New Roman" w:hAnsi="Times New Roman" w:cs="Times New Roman"/>
                <w:sz w:val="24"/>
                <w:szCs w:val="24"/>
                <w:lang w:val="ru-RU"/>
              </w:rPr>
              <w:t>Површина простора за студентски стандард [м</w:t>
            </w:r>
            <w:r w:rsidRPr="00044CB3">
              <w:rPr>
                <w:rFonts w:ascii="Times New Roman" w:hAnsi="Times New Roman" w:cs="Times New Roman"/>
                <w:sz w:val="24"/>
                <w:szCs w:val="24"/>
                <w:vertAlign w:val="superscript"/>
                <w:lang w:val="ru-RU"/>
              </w:rPr>
              <w:t>2</w:t>
            </w:r>
            <w:r w:rsidRPr="00044CB3">
              <w:rPr>
                <w:rFonts w:ascii="Times New Roman" w:hAnsi="Times New Roman" w:cs="Times New Roman"/>
                <w:sz w:val="24"/>
                <w:szCs w:val="24"/>
                <w:lang w:val="ru-RU"/>
              </w:rPr>
              <w:t>]</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C991"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16,60</w:t>
            </w:r>
          </w:p>
        </w:tc>
      </w:tr>
      <w:tr w:rsidR="007D63BF" w:rsidRPr="007D63BF" w14:paraId="024E4A0F"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24C93"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Број амфитеатара </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067E3"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3</w:t>
            </w:r>
          </w:p>
        </w:tc>
      </w:tr>
      <w:tr w:rsidR="007D63BF" w:rsidRPr="007D63BF" w14:paraId="3F3ED328"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BC5B8"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Број учионица </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CD406"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5</w:t>
            </w:r>
          </w:p>
        </w:tc>
      </w:tr>
      <w:tr w:rsidR="007D63BF" w:rsidRPr="007D63BF" w14:paraId="7027AA8B"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76B70"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Број библиотека на установи</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9396"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w:t>
            </w:r>
          </w:p>
        </w:tc>
      </w:tr>
      <w:tr w:rsidR="007D63BF" w:rsidRPr="007D63BF" w14:paraId="119CDE96"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69A85"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Број читаоница </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BC41"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w:t>
            </w:r>
          </w:p>
        </w:tc>
      </w:tr>
      <w:tr w:rsidR="007D63BF" w:rsidRPr="007D63BF" w14:paraId="522BEFAF"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3D338" w14:textId="77777777" w:rsidR="007D63BF" w:rsidRPr="00044CB3" w:rsidRDefault="007D63BF" w:rsidP="006B5CA4">
            <w:pPr>
              <w:spacing w:after="0" w:line="276" w:lineRule="auto"/>
              <w:jc w:val="both"/>
              <w:rPr>
                <w:rFonts w:ascii="Times New Roman" w:hAnsi="Times New Roman" w:cs="Times New Roman"/>
                <w:sz w:val="24"/>
                <w:szCs w:val="24"/>
                <w:lang w:val="ru-RU"/>
              </w:rPr>
            </w:pPr>
            <w:r w:rsidRPr="00044CB3">
              <w:rPr>
                <w:rFonts w:ascii="Times New Roman" w:hAnsi="Times New Roman" w:cs="Times New Roman"/>
                <w:sz w:val="24"/>
                <w:szCs w:val="24"/>
                <w:lang w:val="ru-RU"/>
              </w:rPr>
              <w:t xml:space="preserve">Број просторија за практични рад </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AE40E"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w:t>
            </w:r>
          </w:p>
        </w:tc>
      </w:tr>
      <w:tr w:rsidR="007D63BF" w:rsidRPr="007D63BF" w14:paraId="26391E94"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6FD7D"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Број рачунарских учионица </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9A5A"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w:t>
            </w:r>
          </w:p>
        </w:tc>
      </w:tr>
      <w:tr w:rsidR="007D63BF" w:rsidRPr="007D63BF" w14:paraId="53F23CCD"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6C9DC" w14:textId="77777777" w:rsidR="007D63BF" w:rsidRPr="00044CB3" w:rsidRDefault="007D63BF" w:rsidP="006B5CA4">
            <w:pPr>
              <w:spacing w:after="0" w:line="276" w:lineRule="auto"/>
              <w:jc w:val="both"/>
              <w:rPr>
                <w:rFonts w:ascii="Times New Roman" w:hAnsi="Times New Roman" w:cs="Times New Roman"/>
                <w:sz w:val="24"/>
                <w:szCs w:val="24"/>
                <w:lang w:val="ru-RU"/>
              </w:rPr>
            </w:pPr>
            <w:r w:rsidRPr="00044CB3">
              <w:rPr>
                <w:rFonts w:ascii="Times New Roman" w:hAnsi="Times New Roman" w:cs="Times New Roman"/>
                <w:sz w:val="24"/>
                <w:szCs w:val="24"/>
                <w:lang w:val="ru-RU"/>
              </w:rPr>
              <w:t>Број рачунара у рачунарским учионицама</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02AB"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16</w:t>
            </w:r>
          </w:p>
        </w:tc>
      </w:tr>
      <w:tr w:rsidR="007D63BF" w:rsidRPr="007D63BF" w14:paraId="136F6756"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66C8"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Број рачунара у читаоницама</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C61E"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w:t>
            </w:r>
          </w:p>
        </w:tc>
      </w:tr>
      <w:tr w:rsidR="007D63BF" w:rsidRPr="007D63BF" w14:paraId="479D6147"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BFA3A" w14:textId="77777777" w:rsidR="007D63BF" w:rsidRPr="00044CB3" w:rsidRDefault="007D63BF" w:rsidP="006B5CA4">
            <w:pPr>
              <w:spacing w:after="0" w:line="276" w:lineRule="auto"/>
              <w:jc w:val="both"/>
              <w:rPr>
                <w:rFonts w:ascii="Times New Roman" w:hAnsi="Times New Roman" w:cs="Times New Roman"/>
                <w:sz w:val="24"/>
                <w:szCs w:val="24"/>
                <w:lang w:val="ru-RU"/>
              </w:rPr>
            </w:pPr>
            <w:r w:rsidRPr="00044CB3">
              <w:rPr>
                <w:rFonts w:ascii="Times New Roman" w:hAnsi="Times New Roman" w:cs="Times New Roman"/>
                <w:sz w:val="24"/>
                <w:szCs w:val="24"/>
                <w:lang w:val="ru-RU"/>
              </w:rPr>
              <w:t>Укупан број рачунара на установи</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4E73"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56</w:t>
            </w:r>
          </w:p>
        </w:tc>
      </w:tr>
      <w:tr w:rsidR="007D63BF" w:rsidRPr="007D63BF" w14:paraId="0C6A89C8"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FEA"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Укупан број библиотечких јединица</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E9D05"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3000+</w:t>
            </w:r>
          </w:p>
        </w:tc>
      </w:tr>
      <w:tr w:rsidR="007D63BF" w:rsidRPr="007D63BF" w14:paraId="0CD5A5A4"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483A3" w14:textId="77777777" w:rsidR="007D63BF" w:rsidRPr="00044CB3" w:rsidRDefault="007D63BF" w:rsidP="006B5CA4">
            <w:pPr>
              <w:spacing w:after="0" w:line="276" w:lineRule="auto"/>
              <w:jc w:val="both"/>
              <w:rPr>
                <w:rFonts w:ascii="Times New Roman" w:hAnsi="Times New Roman" w:cs="Times New Roman"/>
                <w:sz w:val="24"/>
                <w:szCs w:val="24"/>
                <w:lang w:val="ru-RU"/>
              </w:rPr>
            </w:pPr>
            <w:r w:rsidRPr="00044CB3">
              <w:rPr>
                <w:rFonts w:ascii="Times New Roman" w:hAnsi="Times New Roman" w:cs="Times New Roman"/>
                <w:sz w:val="24"/>
                <w:szCs w:val="24"/>
                <w:lang w:val="ru-RU"/>
              </w:rPr>
              <w:t>Број референтних научних часописа на које установа има претплату</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F714"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7</w:t>
            </w:r>
          </w:p>
        </w:tc>
      </w:tr>
      <w:tr w:rsidR="007D63BF" w:rsidRPr="007D63BF" w14:paraId="3A56F177"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434A" w14:textId="77777777" w:rsidR="007D63BF" w:rsidRPr="00044CB3" w:rsidRDefault="007D63BF" w:rsidP="006B5CA4">
            <w:pPr>
              <w:spacing w:after="0" w:line="276" w:lineRule="auto"/>
              <w:jc w:val="both"/>
              <w:rPr>
                <w:rFonts w:ascii="Times New Roman" w:hAnsi="Times New Roman" w:cs="Times New Roman"/>
                <w:sz w:val="24"/>
                <w:szCs w:val="24"/>
                <w:lang w:val="ru-RU"/>
              </w:rPr>
            </w:pPr>
            <w:r w:rsidRPr="00044CB3">
              <w:rPr>
                <w:rFonts w:ascii="Times New Roman" w:hAnsi="Times New Roman" w:cs="Times New Roman"/>
                <w:sz w:val="24"/>
                <w:szCs w:val="24"/>
                <w:lang w:val="ru-RU"/>
              </w:rPr>
              <w:t>Директан приступ претраживачким базама са научним часописима</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26F5B"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ДА        </w:t>
            </w:r>
          </w:p>
        </w:tc>
      </w:tr>
      <w:tr w:rsidR="007D63BF" w:rsidRPr="007D63BF" w14:paraId="22AFBFD3"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A425D"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Стална интернет веза</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0C559"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ДА       </w:t>
            </w:r>
          </w:p>
        </w:tc>
      </w:tr>
      <w:tr w:rsidR="007D63BF" w:rsidRPr="007D63BF" w14:paraId="5E6CBDCF" w14:textId="77777777" w:rsidTr="00630044">
        <w:tc>
          <w:tcPr>
            <w:tcW w:w="40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EC8FC"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lastRenderedPageBreak/>
              <w:t>Број WЦ кабина</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14264"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17 + 1 за инвалиде</w:t>
            </w:r>
          </w:p>
        </w:tc>
      </w:tr>
    </w:tbl>
    <w:p w14:paraId="0CBA92FB" w14:textId="77777777" w:rsidR="007D63BF" w:rsidRDefault="007D63BF" w:rsidP="006B5CA4">
      <w:pPr>
        <w:spacing w:line="276" w:lineRule="auto"/>
        <w:jc w:val="both"/>
        <w:rPr>
          <w:rFonts w:ascii="Times New Roman" w:hAnsi="Times New Roman" w:cs="Times New Roman"/>
          <w:sz w:val="24"/>
          <w:szCs w:val="24"/>
          <w:lang w:val="ru-RU"/>
        </w:rPr>
      </w:pPr>
    </w:p>
    <w:p w14:paraId="156F0FCB" w14:textId="2CBC7DF1" w:rsidR="00630044" w:rsidRPr="00630044" w:rsidRDefault="00630044" w:rsidP="006B5CA4">
      <w:pPr>
        <w:spacing w:line="276" w:lineRule="auto"/>
        <w:jc w:val="both"/>
        <w:rPr>
          <w:rFonts w:ascii="Times New Roman" w:hAnsi="Times New Roman" w:cs="Times New Roman"/>
          <w:sz w:val="24"/>
          <w:szCs w:val="24"/>
          <w:lang w:val="sr-Latn-RS"/>
        </w:rPr>
      </w:pPr>
      <w:r>
        <w:rPr>
          <w:rFonts w:ascii="Times New Roman" w:hAnsi="Times New Roman" w:cs="Times New Roman"/>
          <w:noProof/>
          <w:sz w:val="24"/>
          <w:szCs w:val="24"/>
          <w:lang w:val="sr-Cyrl-CS"/>
        </w:rPr>
        <w:t>Табела</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2</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Преглед</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простора</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опреме издбојене организационе јединице Факултет за безбједност и заштиту</w:t>
      </w:r>
    </w:p>
    <w:tbl>
      <w:tblPr>
        <w:tblStyle w:val="TableGrid"/>
        <w:tblpPr w:leftFromText="180" w:rightFromText="180" w:vertAnchor="text" w:tblpXSpec="center" w:tblpY="1"/>
        <w:tblOverlap w:val="never"/>
        <w:tblW w:w="5000" w:type="pct"/>
        <w:tblLook w:val="04A0" w:firstRow="1" w:lastRow="0" w:firstColumn="1" w:lastColumn="0" w:noHBand="0" w:noVBand="1"/>
      </w:tblPr>
      <w:tblGrid>
        <w:gridCol w:w="7555"/>
        <w:gridCol w:w="1795"/>
      </w:tblGrid>
      <w:tr w:rsidR="00630044" w14:paraId="607D28D5" w14:textId="77777777" w:rsidTr="00630044">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BC21A70" w14:textId="486BF132" w:rsidR="00630044" w:rsidRPr="00630044" w:rsidRDefault="00630044" w:rsidP="00630044">
            <w:pPr>
              <w:jc w:val="center"/>
              <w:rPr>
                <w:rFonts w:ascii="Times New Roman" w:hAnsi="Times New Roman" w:cs="Times New Roman"/>
                <w:color w:val="000000" w:themeColor="text1"/>
                <w:lang w:val="sr-Cyrl-BA"/>
              </w:rPr>
            </w:pPr>
            <w:r>
              <w:rPr>
                <w:rFonts w:ascii="Times New Roman" w:hAnsi="Times New Roman" w:cs="Times New Roman"/>
                <w:color w:val="000000" w:themeColor="text1"/>
              </w:rPr>
              <w:t>ПРОСТОР И ОПРЕМА</w:t>
            </w:r>
            <w:r>
              <w:rPr>
                <w:rFonts w:ascii="Times New Roman" w:hAnsi="Times New Roman" w:cs="Times New Roman"/>
                <w:color w:val="000000" w:themeColor="text1"/>
                <w:lang w:val="sr-Cyrl-BA"/>
              </w:rPr>
              <w:t xml:space="preserve"> ФЗБЗ</w:t>
            </w:r>
          </w:p>
        </w:tc>
      </w:tr>
      <w:tr w:rsidR="00630044" w14:paraId="0A42D4F9"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3C944DD1"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lang w:val="sr-Cyrl-BA"/>
              </w:rPr>
              <w:t>Академска</w:t>
            </w:r>
            <w:r>
              <w:rPr>
                <w:rFonts w:ascii="Times New Roman" w:hAnsi="Times New Roman" w:cs="Times New Roman"/>
                <w:color w:val="000000" w:themeColor="text1"/>
              </w:rPr>
              <w:t xml:space="preserve"> година</w:t>
            </w:r>
          </w:p>
        </w:tc>
        <w:tc>
          <w:tcPr>
            <w:tcW w:w="960" w:type="pct"/>
            <w:tcBorders>
              <w:top w:val="single" w:sz="4" w:space="0" w:color="auto"/>
              <w:left w:val="single" w:sz="4" w:space="0" w:color="auto"/>
              <w:bottom w:val="single" w:sz="4" w:space="0" w:color="auto"/>
              <w:right w:val="single" w:sz="4" w:space="0" w:color="auto"/>
            </w:tcBorders>
            <w:hideMark/>
          </w:tcPr>
          <w:p w14:paraId="207A2DFC" w14:textId="77777777" w:rsidR="00630044" w:rsidRDefault="00630044" w:rsidP="00630044">
            <w:pPr>
              <w:rPr>
                <w:rFonts w:ascii="Times New Roman" w:hAnsi="Times New Roman" w:cs="Times New Roman"/>
                <w:color w:val="000000" w:themeColor="text1"/>
                <w:lang w:val="sr-Cyrl-BA"/>
              </w:rPr>
            </w:pPr>
            <w:r>
              <w:rPr>
                <w:rFonts w:ascii="Times New Roman" w:hAnsi="Times New Roman" w:cs="Times New Roman"/>
                <w:color w:val="000000" w:themeColor="text1"/>
                <w:lang w:val="sr-Cyrl-BA"/>
              </w:rPr>
              <w:t>2021/2022</w:t>
            </w:r>
          </w:p>
        </w:tc>
      </w:tr>
      <w:tr w:rsidR="00630044" w14:paraId="529EA919"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40F0FF51" w14:textId="77777777" w:rsidR="00630044" w:rsidRPr="00630044" w:rsidRDefault="00630044" w:rsidP="00630044">
            <w:pPr>
              <w:rPr>
                <w:rFonts w:ascii="Times New Roman" w:hAnsi="Times New Roman" w:cs="Times New Roman"/>
                <w:color w:val="000000" w:themeColor="text1"/>
                <w:lang w:val="ru-RU"/>
              </w:rPr>
            </w:pPr>
            <w:r w:rsidRPr="00630044">
              <w:rPr>
                <w:rFonts w:ascii="Times New Roman" w:hAnsi="Times New Roman" w:cs="Times New Roman"/>
                <w:color w:val="000000" w:themeColor="text1"/>
                <w:lang w:val="ru-RU"/>
              </w:rPr>
              <w:t>Укупна површина корисног пословног простора [^п2]</w:t>
            </w:r>
          </w:p>
        </w:tc>
        <w:tc>
          <w:tcPr>
            <w:tcW w:w="960" w:type="pct"/>
            <w:tcBorders>
              <w:top w:val="single" w:sz="4" w:space="0" w:color="auto"/>
              <w:left w:val="single" w:sz="4" w:space="0" w:color="auto"/>
              <w:bottom w:val="single" w:sz="4" w:space="0" w:color="auto"/>
              <w:right w:val="single" w:sz="4" w:space="0" w:color="auto"/>
            </w:tcBorders>
            <w:hideMark/>
          </w:tcPr>
          <w:p w14:paraId="787F9C5E"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lang w:val="sr-Cyrl-BA"/>
              </w:rPr>
              <w:t>725</w:t>
            </w:r>
          </w:p>
        </w:tc>
      </w:tr>
      <w:tr w:rsidR="00630044" w14:paraId="686296CE"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2BCA141A"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Број амфитеатара</w:t>
            </w:r>
          </w:p>
        </w:tc>
        <w:tc>
          <w:tcPr>
            <w:tcW w:w="960" w:type="pct"/>
            <w:tcBorders>
              <w:top w:val="single" w:sz="4" w:space="0" w:color="auto"/>
              <w:left w:val="single" w:sz="4" w:space="0" w:color="auto"/>
              <w:bottom w:val="single" w:sz="4" w:space="0" w:color="auto"/>
              <w:right w:val="single" w:sz="4" w:space="0" w:color="auto"/>
            </w:tcBorders>
            <w:hideMark/>
          </w:tcPr>
          <w:p w14:paraId="0271F221"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1</w:t>
            </w:r>
          </w:p>
        </w:tc>
      </w:tr>
      <w:tr w:rsidR="00630044" w14:paraId="79ED2D17"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29404D3C"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Број учионица</w:t>
            </w:r>
          </w:p>
        </w:tc>
        <w:tc>
          <w:tcPr>
            <w:tcW w:w="960" w:type="pct"/>
            <w:tcBorders>
              <w:top w:val="single" w:sz="4" w:space="0" w:color="auto"/>
              <w:left w:val="single" w:sz="4" w:space="0" w:color="auto"/>
              <w:bottom w:val="single" w:sz="4" w:space="0" w:color="auto"/>
              <w:right w:val="single" w:sz="4" w:space="0" w:color="auto"/>
            </w:tcBorders>
            <w:hideMark/>
          </w:tcPr>
          <w:p w14:paraId="22DFAC99"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3</w:t>
            </w:r>
          </w:p>
        </w:tc>
      </w:tr>
      <w:tr w:rsidR="00630044" w14:paraId="5FAA9049"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1AE7BE73"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Број библиотека на установи</w:t>
            </w:r>
          </w:p>
        </w:tc>
        <w:tc>
          <w:tcPr>
            <w:tcW w:w="960" w:type="pct"/>
            <w:tcBorders>
              <w:top w:val="single" w:sz="4" w:space="0" w:color="auto"/>
              <w:left w:val="single" w:sz="4" w:space="0" w:color="auto"/>
              <w:bottom w:val="single" w:sz="4" w:space="0" w:color="auto"/>
              <w:right w:val="single" w:sz="4" w:space="0" w:color="auto"/>
            </w:tcBorders>
            <w:hideMark/>
          </w:tcPr>
          <w:p w14:paraId="4781F541"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1</w:t>
            </w:r>
          </w:p>
        </w:tc>
      </w:tr>
      <w:tr w:rsidR="00630044" w14:paraId="2BBAAFC4"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2D6E19E9" w14:textId="77777777" w:rsidR="00630044" w:rsidRPr="00630044" w:rsidRDefault="00630044" w:rsidP="00630044">
            <w:pPr>
              <w:rPr>
                <w:rFonts w:ascii="Times New Roman" w:hAnsi="Times New Roman" w:cs="Times New Roman"/>
                <w:color w:val="000000" w:themeColor="text1"/>
                <w:lang w:val="ru-RU"/>
              </w:rPr>
            </w:pPr>
            <w:r w:rsidRPr="00630044">
              <w:rPr>
                <w:rFonts w:ascii="Times New Roman" w:hAnsi="Times New Roman" w:cs="Times New Roman"/>
                <w:color w:val="000000" w:themeColor="text1"/>
                <w:lang w:val="ru-RU"/>
              </w:rPr>
              <w:t>Број просторија за практични рад</w:t>
            </w:r>
          </w:p>
        </w:tc>
        <w:tc>
          <w:tcPr>
            <w:tcW w:w="960" w:type="pct"/>
            <w:tcBorders>
              <w:top w:val="single" w:sz="4" w:space="0" w:color="auto"/>
              <w:left w:val="single" w:sz="4" w:space="0" w:color="auto"/>
              <w:bottom w:val="single" w:sz="4" w:space="0" w:color="auto"/>
              <w:right w:val="single" w:sz="4" w:space="0" w:color="auto"/>
            </w:tcBorders>
            <w:hideMark/>
          </w:tcPr>
          <w:p w14:paraId="73E4CDDE"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1</w:t>
            </w:r>
          </w:p>
        </w:tc>
      </w:tr>
      <w:tr w:rsidR="00630044" w14:paraId="4A0EC4A1"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33F5BE42"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Број рачунарских учионица</w:t>
            </w:r>
          </w:p>
        </w:tc>
        <w:tc>
          <w:tcPr>
            <w:tcW w:w="960" w:type="pct"/>
            <w:tcBorders>
              <w:top w:val="single" w:sz="4" w:space="0" w:color="auto"/>
              <w:left w:val="single" w:sz="4" w:space="0" w:color="auto"/>
              <w:bottom w:val="single" w:sz="4" w:space="0" w:color="auto"/>
              <w:right w:val="single" w:sz="4" w:space="0" w:color="auto"/>
            </w:tcBorders>
            <w:hideMark/>
          </w:tcPr>
          <w:p w14:paraId="7590AB76"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1</w:t>
            </w:r>
          </w:p>
        </w:tc>
      </w:tr>
      <w:tr w:rsidR="00630044" w14:paraId="5902424B"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339A2A95" w14:textId="77777777" w:rsidR="00630044" w:rsidRPr="00630044" w:rsidRDefault="00630044" w:rsidP="00630044">
            <w:pPr>
              <w:rPr>
                <w:rFonts w:ascii="Times New Roman" w:hAnsi="Times New Roman" w:cs="Times New Roman"/>
                <w:color w:val="000000" w:themeColor="text1"/>
                <w:lang w:val="ru-RU"/>
              </w:rPr>
            </w:pPr>
            <w:r w:rsidRPr="00630044">
              <w:rPr>
                <w:rFonts w:ascii="Times New Roman" w:hAnsi="Times New Roman" w:cs="Times New Roman"/>
                <w:color w:val="000000" w:themeColor="text1"/>
                <w:lang w:val="ru-RU"/>
              </w:rPr>
              <w:t>Број рачунара у рачунарским учионицама</w:t>
            </w:r>
          </w:p>
        </w:tc>
        <w:tc>
          <w:tcPr>
            <w:tcW w:w="960" w:type="pct"/>
            <w:tcBorders>
              <w:top w:val="single" w:sz="4" w:space="0" w:color="auto"/>
              <w:left w:val="single" w:sz="4" w:space="0" w:color="auto"/>
              <w:bottom w:val="single" w:sz="4" w:space="0" w:color="auto"/>
              <w:right w:val="single" w:sz="4" w:space="0" w:color="auto"/>
            </w:tcBorders>
            <w:hideMark/>
          </w:tcPr>
          <w:p w14:paraId="3C6064A8"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17</w:t>
            </w:r>
          </w:p>
        </w:tc>
      </w:tr>
      <w:tr w:rsidR="00630044" w14:paraId="0A3D7774"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46B6191A" w14:textId="77777777" w:rsidR="00630044" w:rsidRPr="00630044" w:rsidRDefault="00630044" w:rsidP="00630044">
            <w:pPr>
              <w:rPr>
                <w:rFonts w:ascii="Times New Roman" w:hAnsi="Times New Roman" w:cs="Times New Roman"/>
                <w:color w:val="000000" w:themeColor="text1"/>
                <w:lang w:val="ru-RU"/>
              </w:rPr>
            </w:pPr>
            <w:r w:rsidRPr="00630044">
              <w:rPr>
                <w:rFonts w:ascii="Times New Roman" w:hAnsi="Times New Roman" w:cs="Times New Roman"/>
                <w:color w:val="000000" w:themeColor="text1"/>
                <w:lang w:val="ru-RU"/>
              </w:rPr>
              <w:t>Укупан број рачунара на установи</w:t>
            </w:r>
          </w:p>
        </w:tc>
        <w:tc>
          <w:tcPr>
            <w:tcW w:w="960" w:type="pct"/>
            <w:tcBorders>
              <w:top w:val="single" w:sz="4" w:space="0" w:color="auto"/>
              <w:left w:val="single" w:sz="4" w:space="0" w:color="auto"/>
              <w:bottom w:val="single" w:sz="4" w:space="0" w:color="auto"/>
              <w:right w:val="single" w:sz="4" w:space="0" w:color="auto"/>
            </w:tcBorders>
            <w:hideMark/>
          </w:tcPr>
          <w:p w14:paraId="52EDDCD3"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27</w:t>
            </w:r>
          </w:p>
        </w:tc>
      </w:tr>
      <w:tr w:rsidR="00630044" w14:paraId="7E27E582"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731C46B9"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Укупан број библиотечких јединица</w:t>
            </w:r>
          </w:p>
        </w:tc>
        <w:tc>
          <w:tcPr>
            <w:tcW w:w="960" w:type="pct"/>
            <w:tcBorders>
              <w:top w:val="single" w:sz="4" w:space="0" w:color="auto"/>
              <w:left w:val="single" w:sz="4" w:space="0" w:color="auto"/>
              <w:bottom w:val="single" w:sz="4" w:space="0" w:color="auto"/>
              <w:right w:val="single" w:sz="4" w:space="0" w:color="auto"/>
            </w:tcBorders>
            <w:hideMark/>
          </w:tcPr>
          <w:p w14:paraId="1ED22025"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2373</w:t>
            </w:r>
          </w:p>
        </w:tc>
      </w:tr>
      <w:tr w:rsidR="00630044" w14:paraId="550E7FC6"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5B9CA3A9" w14:textId="77777777" w:rsidR="00630044" w:rsidRPr="00630044" w:rsidRDefault="00630044" w:rsidP="00630044">
            <w:pPr>
              <w:rPr>
                <w:rFonts w:ascii="Times New Roman" w:hAnsi="Times New Roman" w:cs="Times New Roman"/>
                <w:color w:val="000000" w:themeColor="text1"/>
                <w:lang w:val="ru-RU"/>
              </w:rPr>
            </w:pPr>
            <w:r w:rsidRPr="00630044">
              <w:rPr>
                <w:rFonts w:ascii="Times New Roman" w:hAnsi="Times New Roman" w:cs="Times New Roman"/>
                <w:color w:val="000000" w:themeColor="text1"/>
                <w:lang w:val="ru-RU"/>
              </w:rPr>
              <w:t>Директан приступ претраживачким базама са научним часописима</w:t>
            </w:r>
          </w:p>
        </w:tc>
        <w:tc>
          <w:tcPr>
            <w:tcW w:w="960" w:type="pct"/>
            <w:tcBorders>
              <w:top w:val="single" w:sz="4" w:space="0" w:color="auto"/>
              <w:left w:val="single" w:sz="4" w:space="0" w:color="auto"/>
              <w:bottom w:val="single" w:sz="4" w:space="0" w:color="auto"/>
              <w:right w:val="single" w:sz="4" w:space="0" w:color="auto"/>
            </w:tcBorders>
            <w:hideMark/>
          </w:tcPr>
          <w:p w14:paraId="233F78EA"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ДА</w:t>
            </w:r>
          </w:p>
        </w:tc>
      </w:tr>
      <w:tr w:rsidR="00630044" w14:paraId="53517986"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2848B5CF"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Стална интернет веза</w:t>
            </w:r>
          </w:p>
        </w:tc>
        <w:tc>
          <w:tcPr>
            <w:tcW w:w="960" w:type="pct"/>
            <w:tcBorders>
              <w:top w:val="single" w:sz="4" w:space="0" w:color="auto"/>
              <w:left w:val="single" w:sz="4" w:space="0" w:color="auto"/>
              <w:bottom w:val="single" w:sz="4" w:space="0" w:color="auto"/>
              <w:right w:val="single" w:sz="4" w:space="0" w:color="auto"/>
            </w:tcBorders>
            <w:hideMark/>
          </w:tcPr>
          <w:p w14:paraId="087388BD"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ДА</w:t>
            </w:r>
          </w:p>
        </w:tc>
      </w:tr>
      <w:tr w:rsidR="00630044" w:rsidRPr="008A23E6" w14:paraId="74F8592D" w14:textId="77777777" w:rsidTr="00630044">
        <w:trPr>
          <w:trHeight w:val="288"/>
        </w:trPr>
        <w:tc>
          <w:tcPr>
            <w:tcW w:w="4040" w:type="pct"/>
            <w:tcBorders>
              <w:top w:val="single" w:sz="4" w:space="0" w:color="auto"/>
              <w:left w:val="single" w:sz="4" w:space="0" w:color="auto"/>
              <w:bottom w:val="single" w:sz="4" w:space="0" w:color="auto"/>
              <w:right w:val="single" w:sz="4" w:space="0" w:color="auto"/>
            </w:tcBorders>
            <w:hideMark/>
          </w:tcPr>
          <w:p w14:paraId="77AFF2BA" w14:textId="77777777" w:rsidR="00630044" w:rsidRDefault="00630044" w:rsidP="00630044">
            <w:pPr>
              <w:rPr>
                <w:rFonts w:ascii="Times New Roman" w:hAnsi="Times New Roman" w:cs="Times New Roman"/>
                <w:color w:val="000000" w:themeColor="text1"/>
              </w:rPr>
            </w:pPr>
            <w:r>
              <w:rPr>
                <w:rFonts w:ascii="Times New Roman" w:hAnsi="Times New Roman" w:cs="Times New Roman"/>
                <w:color w:val="000000" w:themeColor="text1"/>
              </w:rPr>
              <w:t>Посебна опрема, софтвери, учила</w:t>
            </w:r>
          </w:p>
        </w:tc>
        <w:tc>
          <w:tcPr>
            <w:tcW w:w="960" w:type="pct"/>
            <w:tcBorders>
              <w:top w:val="single" w:sz="4" w:space="0" w:color="auto"/>
              <w:left w:val="single" w:sz="4" w:space="0" w:color="auto"/>
              <w:bottom w:val="single" w:sz="4" w:space="0" w:color="auto"/>
              <w:right w:val="single" w:sz="4" w:space="0" w:color="auto"/>
            </w:tcBorders>
            <w:hideMark/>
          </w:tcPr>
          <w:p w14:paraId="33FFBCBC" w14:textId="77777777" w:rsidR="00630044" w:rsidRPr="00630044" w:rsidRDefault="00630044" w:rsidP="00630044">
            <w:pPr>
              <w:rPr>
                <w:rFonts w:ascii="Times New Roman" w:hAnsi="Times New Roman" w:cs="Times New Roman"/>
                <w:color w:val="000000" w:themeColor="text1"/>
                <w:lang w:val="ru-RU"/>
              </w:rPr>
            </w:pPr>
            <w:r w:rsidRPr="00630044">
              <w:rPr>
                <w:rFonts w:ascii="Times New Roman" w:hAnsi="Times New Roman" w:cs="Times New Roman"/>
                <w:color w:val="000000" w:themeColor="text1"/>
                <w:lang w:val="ru-RU"/>
              </w:rPr>
              <w:t>Пројектори, апарати за копирање, тв плазма, сервер и др</w:t>
            </w:r>
          </w:p>
        </w:tc>
      </w:tr>
    </w:tbl>
    <w:p w14:paraId="68C9DF5F" w14:textId="77777777" w:rsidR="00630044" w:rsidRDefault="00630044" w:rsidP="006B5CA4">
      <w:pPr>
        <w:spacing w:line="276" w:lineRule="auto"/>
        <w:jc w:val="both"/>
        <w:rPr>
          <w:rFonts w:ascii="Times New Roman" w:hAnsi="Times New Roman" w:cs="Times New Roman"/>
          <w:sz w:val="24"/>
          <w:szCs w:val="24"/>
          <w:lang w:val="ru-RU"/>
        </w:rPr>
      </w:pPr>
    </w:p>
    <w:p w14:paraId="03021FED" w14:textId="77777777" w:rsidR="00630044" w:rsidRDefault="00630044" w:rsidP="006B5CA4">
      <w:pPr>
        <w:spacing w:line="276" w:lineRule="auto"/>
        <w:jc w:val="both"/>
        <w:rPr>
          <w:rFonts w:ascii="Times New Roman" w:hAnsi="Times New Roman" w:cs="Times New Roman"/>
          <w:sz w:val="24"/>
          <w:szCs w:val="24"/>
          <w:lang w:val="ru-RU"/>
        </w:rPr>
      </w:pPr>
    </w:p>
    <w:p w14:paraId="332A41E5" w14:textId="77777777" w:rsidR="00630044" w:rsidRPr="007D63BF" w:rsidRDefault="00630044" w:rsidP="006B5CA4">
      <w:pPr>
        <w:spacing w:line="276" w:lineRule="auto"/>
        <w:jc w:val="both"/>
        <w:rPr>
          <w:rFonts w:ascii="Times New Roman" w:hAnsi="Times New Roman" w:cs="Times New Roman"/>
          <w:sz w:val="24"/>
          <w:szCs w:val="24"/>
          <w:lang w:val="ru-RU"/>
        </w:rPr>
      </w:pPr>
    </w:p>
    <w:p w14:paraId="205722C4" w14:textId="22D7314D" w:rsidR="007D63BF" w:rsidRPr="007D63BF" w:rsidRDefault="007D63BF" w:rsidP="006B5CA4">
      <w:pPr>
        <w:spacing w:line="276" w:lineRule="auto"/>
        <w:jc w:val="both"/>
        <w:rPr>
          <w:rFonts w:ascii="Times New Roman" w:hAnsi="Times New Roman" w:cs="Times New Roman"/>
          <w:sz w:val="24"/>
          <w:szCs w:val="24"/>
          <w:lang w:val="ru-RU"/>
        </w:rPr>
      </w:pPr>
      <w:r w:rsidRPr="007D63BF">
        <w:rPr>
          <w:rFonts w:ascii="Times New Roman" w:hAnsi="Times New Roman" w:cs="Times New Roman"/>
          <w:sz w:val="24"/>
          <w:szCs w:val="24"/>
          <w:lang w:val="ru-RU"/>
        </w:rPr>
        <w:t xml:space="preserve">Табела </w:t>
      </w:r>
      <w:r w:rsidR="00630044">
        <w:rPr>
          <w:rFonts w:ascii="Times New Roman" w:hAnsi="Times New Roman" w:cs="Times New Roman"/>
          <w:sz w:val="24"/>
          <w:szCs w:val="24"/>
          <w:lang w:val="sr-Latn-RS"/>
        </w:rPr>
        <w:t>3</w:t>
      </w:r>
      <w:r w:rsidRPr="007D63BF">
        <w:rPr>
          <w:rFonts w:ascii="Times New Roman" w:hAnsi="Times New Roman" w:cs="Times New Roman"/>
          <w:sz w:val="24"/>
          <w:szCs w:val="24"/>
          <w:lang w:val="ru-RU"/>
        </w:rPr>
        <w:t>. Листа просторија са површином у високошколској установи</w:t>
      </w:r>
    </w:p>
    <w:tbl>
      <w:tblPr>
        <w:tblW w:w="9298" w:type="dxa"/>
        <w:tblCellMar>
          <w:left w:w="10" w:type="dxa"/>
          <w:right w:w="10" w:type="dxa"/>
        </w:tblCellMar>
        <w:tblLook w:val="0000" w:firstRow="0" w:lastRow="0" w:firstColumn="0" w:lastColumn="0" w:noHBand="0" w:noVBand="0"/>
      </w:tblPr>
      <w:tblGrid>
        <w:gridCol w:w="579"/>
        <w:gridCol w:w="3057"/>
        <w:gridCol w:w="888"/>
        <w:gridCol w:w="3126"/>
        <w:gridCol w:w="1648"/>
      </w:tblGrid>
      <w:tr w:rsidR="007D63BF" w:rsidRPr="007D63BF" w14:paraId="00FE141B"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9DD7179"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Р.Б.</w:t>
            </w:r>
          </w:p>
        </w:tc>
        <w:tc>
          <w:tcPr>
            <w:tcW w:w="305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F57189B"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Просторија</w:t>
            </w:r>
          </w:p>
        </w:tc>
        <w:tc>
          <w:tcPr>
            <w:tcW w:w="88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B57D07E"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Број / ознака</w:t>
            </w:r>
          </w:p>
        </w:tc>
        <w:tc>
          <w:tcPr>
            <w:tcW w:w="312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2E657FA"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Број мјеста /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9C9E25E"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Површина м²</w:t>
            </w:r>
          </w:p>
        </w:tc>
      </w:tr>
      <w:tr w:rsidR="007D63BF" w:rsidRPr="007D63BF" w14:paraId="528732E0"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60F20"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F04C3"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Амфитеатар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6C6B"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A1040"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74 столице, 1 рачунар, 1 пројектор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36C0"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130 м2</w:t>
            </w:r>
          </w:p>
        </w:tc>
      </w:tr>
      <w:tr w:rsidR="007D63BF" w:rsidRPr="007D63BF" w14:paraId="2FEE65E8"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78E06"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03D11"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Слушаонице, учионице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9A8E"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D0A35"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307 столица, 6 рачунара, 6 пројектора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D7E2D"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311,40 м2</w:t>
            </w:r>
          </w:p>
        </w:tc>
      </w:tr>
      <w:tr w:rsidR="007D63BF" w:rsidRPr="007D63BF" w14:paraId="3AEA8AD8"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83BC9"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A8B4E"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Вјежбаонице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D76C"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2AE5"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52CF"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w:t>
            </w:r>
          </w:p>
        </w:tc>
      </w:tr>
      <w:tr w:rsidR="007D63BF" w:rsidRPr="007D63BF" w14:paraId="1E9D2BFA"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D4A6C"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CF5CB"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Лабораторије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E1714" w14:textId="77777777" w:rsidR="007D63BF" w:rsidRPr="007D63BF" w:rsidRDefault="007D63BF" w:rsidP="006B5CA4">
            <w:pPr>
              <w:spacing w:after="0" w:line="276" w:lineRule="auto"/>
              <w:jc w:val="both"/>
              <w:rPr>
                <w:rFonts w:ascii="Times New Roman" w:hAnsi="Times New Roman" w:cs="Times New Roman"/>
                <w:sz w:val="24"/>
                <w:szCs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84C28"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24 столице, 2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77F8"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53,75 м2</w:t>
            </w:r>
          </w:p>
        </w:tc>
      </w:tr>
      <w:tr w:rsidR="007D63BF" w:rsidRPr="007D63BF" w14:paraId="6EF97681"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CE938"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BC331"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Компјутерске лабораторије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BEAF9" w14:textId="77777777" w:rsidR="007D63BF" w:rsidRPr="007D63BF" w:rsidRDefault="007D63BF" w:rsidP="006B5CA4">
            <w:pPr>
              <w:spacing w:after="0" w:line="276" w:lineRule="auto"/>
              <w:jc w:val="both"/>
              <w:rPr>
                <w:rFonts w:ascii="Times New Roman" w:hAnsi="Times New Roman" w:cs="Times New Roman"/>
                <w:sz w:val="24"/>
                <w:szCs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20077"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23 столице, 16 рачунара, пројектор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9CF1"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100,75 м2</w:t>
            </w:r>
          </w:p>
        </w:tc>
      </w:tr>
      <w:tr w:rsidR="007D63BF" w:rsidRPr="007D63BF" w14:paraId="7648C80F"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43277"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0E5F6"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Радионице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C30B"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4B13"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9D5B7"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w:t>
            </w:r>
          </w:p>
        </w:tc>
      </w:tr>
      <w:tr w:rsidR="007D63BF" w:rsidRPr="007D63BF" w14:paraId="2784DA1F"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FEDF2"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lastRenderedPageBreak/>
              <w:t>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8388E"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Библиотеке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58AE" w14:textId="77777777" w:rsidR="007D63BF" w:rsidRPr="007D63BF" w:rsidRDefault="007D63BF" w:rsidP="006B5CA4">
            <w:pPr>
              <w:spacing w:after="0" w:line="276" w:lineRule="auto"/>
              <w:jc w:val="both"/>
              <w:rPr>
                <w:rFonts w:ascii="Times New Roman" w:hAnsi="Times New Roman" w:cs="Times New Roman"/>
                <w:sz w:val="24"/>
                <w:szCs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F4C8"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 столице,1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79A3C"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53,50 м2</w:t>
            </w:r>
          </w:p>
        </w:tc>
      </w:tr>
      <w:tr w:rsidR="007D63BF" w:rsidRPr="007D63BF" w14:paraId="57234B25"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0A770"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434CD"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Читаонице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A7065" w14:textId="77777777" w:rsidR="007D63BF" w:rsidRPr="007D63BF" w:rsidRDefault="007D63BF" w:rsidP="006B5CA4">
            <w:pPr>
              <w:spacing w:after="0" w:line="276" w:lineRule="auto"/>
              <w:jc w:val="both"/>
              <w:rPr>
                <w:rFonts w:ascii="Times New Roman" w:hAnsi="Times New Roman" w:cs="Times New Roman"/>
                <w:sz w:val="24"/>
                <w:szCs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696F3"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18 столица, 2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D454"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27,10 м2</w:t>
            </w:r>
          </w:p>
        </w:tc>
      </w:tr>
      <w:tr w:rsidR="007D63BF" w:rsidRPr="007D63BF" w14:paraId="0725AACA"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69FDD"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F9776"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Сале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49DB"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42B4"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3A31F"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w:t>
            </w:r>
          </w:p>
        </w:tc>
      </w:tr>
      <w:tr w:rsidR="007D63BF" w:rsidRPr="007D63BF" w14:paraId="3CBB9989"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5C8A5"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F43CD"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Друштвени простор кафе,кантина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8CB7D"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6734"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24 столице, 8 фотеља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2C34"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45,35 м2</w:t>
            </w:r>
          </w:p>
        </w:tc>
      </w:tr>
      <w:tr w:rsidR="007D63BF" w:rsidRPr="007D63BF" w14:paraId="6A1C9BAD"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E0406"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D1932"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Санитарни чвор</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63CA"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6+1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D00F1"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 столица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FF1B"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56,85 м2</w:t>
            </w:r>
          </w:p>
        </w:tc>
      </w:tr>
      <w:tr w:rsidR="007D63BF" w:rsidRPr="007D63BF" w14:paraId="64DE2A98"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D3933"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8554F"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Остава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D943C"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A826"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 столица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9849"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4,40 м2</w:t>
            </w:r>
          </w:p>
        </w:tc>
      </w:tr>
      <w:tr w:rsidR="007D63BF" w:rsidRPr="007D63BF" w14:paraId="6D436448" w14:textId="77777777" w:rsidTr="007D63BF">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EFA5"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Укупно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A7265" w14:textId="77777777" w:rsidR="007D63BF" w:rsidRPr="007D63BF" w:rsidRDefault="007D63BF" w:rsidP="006B5CA4">
            <w:pPr>
              <w:spacing w:after="0" w:line="276" w:lineRule="auto"/>
              <w:jc w:val="both"/>
              <w:rPr>
                <w:rFonts w:ascii="Times New Roman" w:hAnsi="Times New Roman" w:cs="Times New Roman"/>
                <w:sz w:val="24"/>
                <w:szCs w:val="24"/>
              </w:rPr>
            </w:pPr>
          </w:p>
        </w:tc>
      </w:tr>
      <w:tr w:rsidR="007D63BF" w:rsidRPr="007D63BF" w14:paraId="52F006E5"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B04F5"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A0CF0"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Наставнички кабинети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162D"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8</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7EAA"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35 столица, 14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1E9B8"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139,80 м2</w:t>
            </w:r>
          </w:p>
        </w:tc>
      </w:tr>
      <w:tr w:rsidR="007D63BF" w:rsidRPr="007D63BF" w14:paraId="00FFD8C8"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55655"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DDE3C" w14:textId="77777777" w:rsidR="007D63BF" w:rsidRPr="00044CB3" w:rsidRDefault="007D63BF" w:rsidP="006B5CA4">
            <w:pPr>
              <w:spacing w:after="0" w:line="276" w:lineRule="auto"/>
              <w:jc w:val="both"/>
              <w:rPr>
                <w:rFonts w:ascii="Times New Roman" w:hAnsi="Times New Roman" w:cs="Times New Roman"/>
                <w:sz w:val="24"/>
                <w:szCs w:val="24"/>
                <w:lang w:val="ru-RU"/>
              </w:rPr>
            </w:pPr>
            <w:r w:rsidRPr="00044CB3">
              <w:rPr>
                <w:rFonts w:ascii="Times New Roman" w:hAnsi="Times New Roman" w:cs="Times New Roman"/>
                <w:sz w:val="24"/>
                <w:szCs w:val="24"/>
                <w:lang w:val="ru-RU"/>
              </w:rPr>
              <w:t>Лабораторије за рад наставног особља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37817"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2F176"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6 столица, 5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5ECF3"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20,50 м2</w:t>
            </w:r>
          </w:p>
        </w:tc>
      </w:tr>
      <w:tr w:rsidR="007D63BF" w:rsidRPr="007D63BF" w14:paraId="4EDB9950"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C3477"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5A1D5"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Сала за састанке</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E3D47"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1788D"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6 столица, 1 плазма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A960F"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24,50 м2</w:t>
            </w:r>
          </w:p>
        </w:tc>
      </w:tr>
      <w:tr w:rsidR="007D63BF" w:rsidRPr="007D63BF" w14:paraId="56D8F262"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56010"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32306"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Студентска служба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37584" w14:textId="77777777" w:rsidR="007D63BF" w:rsidRPr="007D63BF" w:rsidRDefault="007D63BF" w:rsidP="006B5CA4">
            <w:pPr>
              <w:spacing w:after="0" w:line="276" w:lineRule="auto"/>
              <w:jc w:val="both"/>
              <w:rPr>
                <w:rFonts w:ascii="Times New Roman" w:hAnsi="Times New Roman" w:cs="Times New Roman"/>
                <w:sz w:val="24"/>
                <w:szCs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4F14"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3 столице, 3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6B22"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16,50 м2</w:t>
            </w:r>
          </w:p>
        </w:tc>
      </w:tr>
      <w:tr w:rsidR="007D63BF" w:rsidRPr="007D63BF" w14:paraId="769B3458"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77D2E"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A36E8"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Mузички кабинет</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6362"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67F3F"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43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42CA"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49,45 м2</w:t>
            </w:r>
          </w:p>
        </w:tc>
      </w:tr>
      <w:tr w:rsidR="007D63BF" w:rsidRPr="007D63BF" w14:paraId="576E6698"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40290"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32C0C"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Секретаријат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AB1D"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0CF"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 столица,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0C6FC"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12,70 м2</w:t>
            </w:r>
          </w:p>
        </w:tc>
      </w:tr>
      <w:tr w:rsidR="007D63BF" w:rsidRPr="007D63BF" w14:paraId="44818913"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2C623"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7FC4B"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 xml:space="preserve">Студентски савез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78FA"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DD59"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6099"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16,60 м2</w:t>
            </w:r>
          </w:p>
        </w:tc>
      </w:tr>
      <w:tr w:rsidR="007D63BF" w:rsidRPr="007D63BF" w14:paraId="7DECDAB1"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48049"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A426A"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Пословни секретар</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2CACD" w14:textId="77777777" w:rsidR="007D63BF" w:rsidRPr="007D63BF" w:rsidRDefault="007D63BF" w:rsidP="006B5CA4">
            <w:pPr>
              <w:spacing w:after="0" w:line="276" w:lineRule="auto"/>
              <w:jc w:val="both"/>
              <w:rPr>
                <w:rFonts w:ascii="Times New Roman" w:hAnsi="Times New Roman" w:cs="Times New Roman"/>
                <w:sz w:val="24"/>
                <w:szCs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B02B2"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 столица,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59E8"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8,75 м2</w:t>
            </w:r>
          </w:p>
        </w:tc>
      </w:tr>
      <w:tr w:rsidR="007D63BF" w:rsidRPr="007D63BF" w14:paraId="029F405C" w14:textId="77777777" w:rsidTr="007D63B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EA819"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21.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37ADC"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Ректорат</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D111C" w14:textId="77777777" w:rsidR="007D63BF" w:rsidRPr="007D63BF" w:rsidRDefault="007D63BF" w:rsidP="006B5CA4">
            <w:pPr>
              <w:spacing w:after="0" w:line="276" w:lineRule="auto"/>
              <w:jc w:val="both"/>
              <w:rPr>
                <w:rFonts w:ascii="Times New Roman" w:hAnsi="Times New Roman" w:cs="Times New Roman"/>
                <w:sz w:val="24"/>
                <w:szCs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618B8"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1180"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12,55 м2</w:t>
            </w:r>
          </w:p>
        </w:tc>
      </w:tr>
      <w:tr w:rsidR="007D63BF" w:rsidRPr="007D63BF" w14:paraId="347C631C" w14:textId="77777777" w:rsidTr="007D63BF">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A944"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Укупно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E771D" w14:textId="77777777" w:rsidR="007D63BF" w:rsidRPr="007D63BF" w:rsidRDefault="007D63BF" w:rsidP="006B5CA4">
            <w:pPr>
              <w:spacing w:after="0" w:line="276" w:lineRule="auto"/>
              <w:jc w:val="both"/>
              <w:rPr>
                <w:rFonts w:ascii="Times New Roman" w:hAnsi="Times New Roman" w:cs="Times New Roman"/>
                <w:sz w:val="24"/>
                <w:szCs w:val="24"/>
              </w:rPr>
            </w:pPr>
            <w:r w:rsidRPr="007D63BF">
              <w:rPr>
                <w:rFonts w:ascii="Times New Roman" w:hAnsi="Times New Roman" w:cs="Times New Roman"/>
                <w:sz w:val="24"/>
                <w:szCs w:val="24"/>
              </w:rPr>
              <w:t>1084,48 м2</w:t>
            </w:r>
          </w:p>
        </w:tc>
      </w:tr>
    </w:tbl>
    <w:p w14:paraId="22F2FF44" w14:textId="77777777" w:rsidR="007D63BF" w:rsidRPr="007D63BF" w:rsidRDefault="007D63BF" w:rsidP="006B5CA4">
      <w:pPr>
        <w:spacing w:after="0" w:line="276" w:lineRule="auto"/>
        <w:jc w:val="both"/>
        <w:rPr>
          <w:rFonts w:ascii="Times New Roman" w:hAnsi="Times New Roman" w:cs="Times New Roman"/>
          <w:sz w:val="24"/>
          <w:szCs w:val="24"/>
        </w:rPr>
      </w:pPr>
    </w:p>
    <w:p w14:paraId="5882D330" w14:textId="5E6CC69E" w:rsidR="00630044" w:rsidRPr="00630044" w:rsidRDefault="00CC17FF" w:rsidP="006B5CA4">
      <w:pPr>
        <w:spacing w:line="276" w:lineRule="auto"/>
        <w:jc w:val="both"/>
        <w:rPr>
          <w:rFonts w:ascii="Times New Roman" w:hAnsi="Times New Roman" w:cs="Times New Roman"/>
          <w:sz w:val="24"/>
          <w:szCs w:val="24"/>
          <w:lang w:val="ru-RU"/>
        </w:rPr>
      </w:pPr>
      <w:r w:rsidRPr="007D63BF">
        <w:rPr>
          <w:rFonts w:ascii="Times New Roman" w:hAnsi="Times New Roman" w:cs="Times New Roman"/>
          <w:sz w:val="24"/>
          <w:szCs w:val="24"/>
          <w:lang w:val="ru-RU"/>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w:t>
      </w:r>
      <w:r w:rsidR="00630044">
        <w:rPr>
          <w:rFonts w:ascii="Times New Roman" w:hAnsi="Times New Roman" w:cs="Times New Roman"/>
          <w:sz w:val="24"/>
          <w:szCs w:val="24"/>
          <w:lang w:val="ru-RU"/>
        </w:rPr>
        <w:t>Универзитет</w:t>
      </w:r>
      <w:r w:rsidRPr="007D63BF">
        <w:rPr>
          <w:rFonts w:ascii="Times New Roman" w:hAnsi="Times New Roman" w:cs="Times New Roman"/>
          <w:sz w:val="24"/>
          <w:szCs w:val="24"/>
          <w:lang w:val="ru-RU"/>
        </w:rPr>
        <w:t xml:space="preserve"> поред информатичког кабинета, посједује за потребе студената и запослених одговарајући број рачунара са интернет прикључцима, </w:t>
      </w:r>
      <w:r w:rsidR="00246F3A">
        <w:rPr>
          <w:rFonts w:ascii="Times New Roman" w:hAnsi="Times New Roman" w:cs="Times New Roman"/>
          <w:sz w:val="24"/>
          <w:szCs w:val="24"/>
          <w:lang w:val="ru-RU"/>
        </w:rPr>
        <w:t xml:space="preserve">паметну таблу, </w:t>
      </w:r>
      <w:r w:rsidRPr="007D63BF">
        <w:rPr>
          <w:rFonts w:ascii="Times New Roman" w:hAnsi="Times New Roman" w:cs="Times New Roman"/>
          <w:sz w:val="24"/>
          <w:szCs w:val="24"/>
          <w:lang w:val="ru-RU"/>
        </w:rPr>
        <w:t>камере за снимање, штампаче, ск</w:t>
      </w:r>
      <w:r>
        <w:rPr>
          <w:rFonts w:ascii="Times New Roman" w:hAnsi="Times New Roman" w:cs="Times New Roman"/>
          <w:sz w:val="24"/>
          <w:szCs w:val="24"/>
          <w:lang w:val="ru-RU"/>
        </w:rPr>
        <w:t xml:space="preserve">енере, фотокопир апарате и сл. </w:t>
      </w:r>
      <w:r w:rsidR="00605735">
        <w:rPr>
          <w:rFonts w:ascii="Times New Roman" w:hAnsi="Times New Roman" w:cs="Times New Roman"/>
          <w:sz w:val="24"/>
          <w:szCs w:val="24"/>
          <w:lang w:val="ru-RU"/>
        </w:rPr>
        <w:t xml:space="preserve">У протеклом периоду, Независни универзитет је одлуком руководства уложио значајна финансијска средства у реновирање постојећих просторија, гдје је оформљен </w:t>
      </w:r>
      <w:r w:rsidR="00021557">
        <w:rPr>
          <w:rFonts w:ascii="Times New Roman" w:hAnsi="Times New Roman" w:cs="Times New Roman"/>
          <w:sz w:val="24"/>
          <w:szCs w:val="24"/>
          <w:lang w:val="ru-RU"/>
        </w:rPr>
        <w:t>Студентски а</w:t>
      </w:r>
      <w:r w:rsidR="00605735">
        <w:rPr>
          <w:rFonts w:ascii="Times New Roman" w:hAnsi="Times New Roman" w:cs="Times New Roman"/>
          <w:sz w:val="24"/>
          <w:szCs w:val="24"/>
          <w:lang w:val="ru-RU"/>
        </w:rPr>
        <w:t>дминистративни центар Универзитета у склопу кога се налази Студентска и финансијска служба, те координатори организационих јединица и референт за библиотеку. Просторија је опремљена</w:t>
      </w:r>
      <w:r w:rsidR="00021557">
        <w:rPr>
          <w:rFonts w:ascii="Times New Roman" w:hAnsi="Times New Roman" w:cs="Times New Roman"/>
          <w:sz w:val="24"/>
          <w:szCs w:val="24"/>
          <w:lang w:val="ru-RU"/>
        </w:rPr>
        <w:t xml:space="preserve"> свом неопходном опремом и нуди олакшан приступ студената свим неопходним информацијама сумираним на једном мјесту.</w:t>
      </w:r>
    </w:p>
    <w:p w14:paraId="64ABBD3F" w14:textId="59C879A6" w:rsidR="00CC17FF" w:rsidRDefault="00CC17FF" w:rsidP="006B5CA4">
      <w:pPr>
        <w:spacing w:line="276" w:lineRule="auto"/>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Табела</w:t>
      </w:r>
      <w:r w:rsidRPr="00CC17FF">
        <w:rPr>
          <w:rFonts w:ascii="Times New Roman" w:hAnsi="Times New Roman" w:cs="Times New Roman"/>
          <w:noProof/>
          <w:sz w:val="24"/>
          <w:szCs w:val="24"/>
          <w:lang w:val="sr-Cyrl-CS"/>
        </w:rPr>
        <w:t xml:space="preserve"> </w:t>
      </w:r>
      <w:r w:rsidR="00630044">
        <w:rPr>
          <w:rFonts w:ascii="Times New Roman" w:hAnsi="Times New Roman" w:cs="Times New Roman"/>
          <w:noProof/>
          <w:sz w:val="24"/>
          <w:szCs w:val="24"/>
          <w:lang w:val="sr-Latn-RS"/>
        </w:rPr>
        <w:t>4</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Листа</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вредније</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опреме</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која</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се</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користи</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наставном</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процесу</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високошколској</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установи</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опрема</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w:t>
      </w:r>
      <w:r w:rsidRPr="00CC17FF">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вриједности</w:t>
      </w:r>
      <w:r w:rsidRPr="00CC17FF">
        <w:rPr>
          <w:rFonts w:ascii="Times New Roman" w:hAnsi="Times New Roman" w:cs="Times New Roman"/>
          <w:noProof/>
          <w:sz w:val="24"/>
          <w:szCs w:val="24"/>
          <w:lang w:val="sr-Cyrl-CS"/>
        </w:rPr>
        <w:t xml:space="preserve"> 10.000-100.000 </w:t>
      </w:r>
      <w:r>
        <w:rPr>
          <w:rFonts w:ascii="Times New Roman" w:hAnsi="Times New Roman" w:cs="Times New Roman"/>
          <w:noProof/>
          <w:sz w:val="24"/>
          <w:szCs w:val="24"/>
          <w:lang w:val="sr-Cyrl-CS"/>
        </w:rPr>
        <w:t>КМ</w:t>
      </w:r>
      <w:r w:rsidRPr="00CC17FF">
        <w:rPr>
          <w:rFonts w:ascii="Times New Roman" w:hAnsi="Times New Roman" w:cs="Times New Roman"/>
          <w:noProof/>
          <w:sz w:val="24"/>
          <w:szCs w:val="24"/>
          <w:lang w:val="sr-Cyrl-CS"/>
        </w:rPr>
        <w:t>)</w:t>
      </w:r>
    </w:p>
    <w:tbl>
      <w:tblPr>
        <w:tblW w:w="5000" w:type="pct"/>
        <w:tblCellMar>
          <w:left w:w="40" w:type="dxa"/>
          <w:right w:w="40" w:type="dxa"/>
        </w:tblCellMar>
        <w:tblLook w:val="0000" w:firstRow="0" w:lastRow="0" w:firstColumn="0" w:lastColumn="0" w:noHBand="0" w:noVBand="0"/>
      </w:tblPr>
      <w:tblGrid>
        <w:gridCol w:w="989"/>
        <w:gridCol w:w="6822"/>
        <w:gridCol w:w="8"/>
        <w:gridCol w:w="1525"/>
      </w:tblGrid>
      <w:tr w:rsidR="00CC17FF" w:rsidRPr="00CC17FF" w14:paraId="2596F0CA" w14:textId="77777777" w:rsidTr="00ED1A7D">
        <w:tc>
          <w:tcPr>
            <w:tcW w:w="529" w:type="pct"/>
            <w:tcBorders>
              <w:top w:val="single" w:sz="6" w:space="0" w:color="auto"/>
              <w:left w:val="single" w:sz="6" w:space="0" w:color="auto"/>
              <w:bottom w:val="single" w:sz="6" w:space="0" w:color="auto"/>
              <w:right w:val="single" w:sz="6" w:space="0" w:color="auto"/>
            </w:tcBorders>
          </w:tcPr>
          <w:p w14:paraId="64DD1439" w14:textId="0EFE8F7E" w:rsidR="00CC17FF" w:rsidRPr="00CC17FF" w:rsidRDefault="00CC17FF" w:rsidP="006B5CA4">
            <w:pPr>
              <w:autoSpaceDE w:val="0"/>
              <w:autoSpaceDN w:val="0"/>
              <w:adjustRightInd w:val="0"/>
              <w:spacing w:after="0" w:line="276" w:lineRule="auto"/>
              <w:rPr>
                <w:rFonts w:ascii="Times New Roman" w:eastAsiaTheme="majorEastAsia" w:hAnsi="Times New Roman" w:cs="Times New Roman"/>
                <w:noProof/>
                <w:kern w:val="0"/>
                <w:sz w:val="24"/>
                <w:szCs w:val="24"/>
                <w:lang w:val="sr-Cyrl-CS" w:eastAsia="sr-Cyrl-CS"/>
              </w:rPr>
            </w:pPr>
            <w:r>
              <w:rPr>
                <w:rFonts w:ascii="Times New Roman" w:eastAsiaTheme="majorEastAsia" w:hAnsi="Times New Roman" w:cs="Times New Roman"/>
                <w:noProof/>
                <w:kern w:val="0"/>
                <w:sz w:val="24"/>
                <w:szCs w:val="24"/>
                <w:lang w:val="sr-Cyrl-CS" w:eastAsia="sr-Cyrl-CS"/>
              </w:rPr>
              <w:t>Р</w:t>
            </w:r>
            <w:r w:rsidRPr="00CC17FF">
              <w:rPr>
                <w:rFonts w:ascii="Times New Roman" w:eastAsiaTheme="majorEastAsia" w:hAnsi="Times New Roman" w:cs="Times New Roman"/>
                <w:noProof/>
                <w:kern w:val="0"/>
                <w:sz w:val="24"/>
                <w:szCs w:val="24"/>
                <w:lang w:val="sr-Cyrl-CS" w:eastAsia="sr-Cyrl-CS"/>
              </w:rPr>
              <w:t>.</w:t>
            </w:r>
            <w:r>
              <w:rPr>
                <w:rFonts w:ascii="Times New Roman" w:eastAsiaTheme="majorEastAsia" w:hAnsi="Times New Roman" w:cs="Times New Roman"/>
                <w:noProof/>
                <w:kern w:val="0"/>
                <w:sz w:val="24"/>
                <w:szCs w:val="24"/>
                <w:lang w:val="sr-Cyrl-CS" w:eastAsia="sr-Cyrl-CS"/>
              </w:rPr>
              <w:t>Б</w:t>
            </w:r>
            <w:r w:rsidRPr="00CC17FF">
              <w:rPr>
                <w:rFonts w:ascii="Times New Roman" w:eastAsiaTheme="majorEastAsia" w:hAnsi="Times New Roman" w:cs="Times New Roman"/>
                <w:noProof/>
                <w:kern w:val="0"/>
                <w:sz w:val="24"/>
                <w:szCs w:val="24"/>
                <w:lang w:val="sr-Cyrl-CS" w:eastAsia="sr-Cyrl-CS"/>
              </w:rPr>
              <w:t>.</w:t>
            </w:r>
          </w:p>
        </w:tc>
        <w:tc>
          <w:tcPr>
            <w:tcW w:w="3651" w:type="pct"/>
            <w:tcBorders>
              <w:top w:val="single" w:sz="6" w:space="0" w:color="auto"/>
              <w:left w:val="single" w:sz="6" w:space="0" w:color="auto"/>
              <w:bottom w:val="single" w:sz="6" w:space="0" w:color="auto"/>
              <w:right w:val="single" w:sz="6" w:space="0" w:color="auto"/>
            </w:tcBorders>
          </w:tcPr>
          <w:p w14:paraId="105DB643" w14:textId="185BA921" w:rsidR="00CC17FF" w:rsidRPr="00CC17FF" w:rsidRDefault="00CC17FF" w:rsidP="006B5CA4">
            <w:pPr>
              <w:autoSpaceDE w:val="0"/>
              <w:autoSpaceDN w:val="0"/>
              <w:adjustRightInd w:val="0"/>
              <w:spacing w:after="0" w:line="276" w:lineRule="auto"/>
              <w:rPr>
                <w:rFonts w:ascii="Times New Roman" w:eastAsiaTheme="majorEastAsia" w:hAnsi="Times New Roman" w:cs="Times New Roman"/>
                <w:noProof/>
                <w:kern w:val="0"/>
                <w:sz w:val="24"/>
                <w:szCs w:val="24"/>
                <w:lang w:val="sr-Cyrl-CS" w:eastAsia="sr-Cyrl-CS"/>
              </w:rPr>
            </w:pPr>
            <w:r>
              <w:rPr>
                <w:rFonts w:ascii="Times New Roman" w:eastAsiaTheme="majorEastAsia" w:hAnsi="Times New Roman" w:cs="Times New Roman"/>
                <w:noProof/>
                <w:kern w:val="0"/>
                <w:sz w:val="24"/>
                <w:szCs w:val="24"/>
                <w:lang w:val="sr-Cyrl-CS" w:eastAsia="sr-Cyrl-CS"/>
              </w:rPr>
              <w:t>Назив</w:t>
            </w:r>
            <w:r w:rsidRPr="00CC17FF">
              <w:rPr>
                <w:rFonts w:ascii="Times New Roman" w:eastAsiaTheme="majorEastAsia" w:hAnsi="Times New Roman" w:cs="Times New Roman"/>
                <w:noProof/>
                <w:kern w:val="0"/>
                <w:sz w:val="24"/>
                <w:szCs w:val="24"/>
                <w:lang w:val="sr-Cyrl-CS" w:eastAsia="sr-Cyrl-CS"/>
              </w:rPr>
              <w:t xml:space="preserve">, </w:t>
            </w:r>
            <w:r>
              <w:rPr>
                <w:rFonts w:ascii="Times New Roman" w:eastAsiaTheme="majorEastAsia" w:hAnsi="Times New Roman" w:cs="Times New Roman"/>
                <w:noProof/>
                <w:kern w:val="0"/>
                <w:sz w:val="24"/>
                <w:szCs w:val="24"/>
                <w:lang w:val="sr-Cyrl-CS" w:eastAsia="sr-Cyrl-CS"/>
              </w:rPr>
              <w:t>тип</w:t>
            </w:r>
          </w:p>
        </w:tc>
        <w:tc>
          <w:tcPr>
            <w:tcW w:w="820" w:type="pct"/>
            <w:gridSpan w:val="2"/>
            <w:tcBorders>
              <w:top w:val="single" w:sz="6" w:space="0" w:color="auto"/>
              <w:left w:val="single" w:sz="6" w:space="0" w:color="auto"/>
              <w:bottom w:val="single" w:sz="6" w:space="0" w:color="auto"/>
              <w:right w:val="single" w:sz="6" w:space="0" w:color="auto"/>
            </w:tcBorders>
          </w:tcPr>
          <w:p w14:paraId="7625DCDD" w14:textId="2B48004C" w:rsidR="00CC17FF" w:rsidRPr="00CC17FF" w:rsidRDefault="00CC17FF" w:rsidP="006B5CA4">
            <w:pPr>
              <w:autoSpaceDE w:val="0"/>
              <w:autoSpaceDN w:val="0"/>
              <w:adjustRightInd w:val="0"/>
              <w:spacing w:after="0" w:line="276" w:lineRule="auto"/>
              <w:rPr>
                <w:rFonts w:ascii="Times New Roman" w:eastAsiaTheme="majorEastAsia" w:hAnsi="Times New Roman" w:cs="Times New Roman"/>
                <w:noProof/>
                <w:kern w:val="0"/>
                <w:sz w:val="24"/>
                <w:szCs w:val="24"/>
                <w:lang w:val="sr-Cyrl-CS" w:eastAsia="sr-Cyrl-CS"/>
              </w:rPr>
            </w:pPr>
            <w:r>
              <w:rPr>
                <w:rFonts w:ascii="Times New Roman" w:eastAsiaTheme="majorEastAsia" w:hAnsi="Times New Roman" w:cs="Times New Roman"/>
                <w:noProof/>
                <w:kern w:val="0"/>
                <w:sz w:val="24"/>
                <w:szCs w:val="24"/>
                <w:lang w:val="sr-Cyrl-CS" w:eastAsia="sr-Cyrl-CS"/>
              </w:rPr>
              <w:t>Број</w:t>
            </w:r>
          </w:p>
        </w:tc>
      </w:tr>
      <w:tr w:rsidR="00CC17FF" w:rsidRPr="00CC17FF" w14:paraId="7A7B9A2E" w14:textId="77777777" w:rsidTr="00ED1A7D">
        <w:tc>
          <w:tcPr>
            <w:tcW w:w="529" w:type="pct"/>
            <w:tcBorders>
              <w:top w:val="single" w:sz="6" w:space="0" w:color="auto"/>
              <w:left w:val="single" w:sz="6" w:space="0" w:color="auto"/>
              <w:bottom w:val="single" w:sz="6" w:space="0" w:color="auto"/>
              <w:right w:val="single" w:sz="6" w:space="0" w:color="auto"/>
            </w:tcBorders>
          </w:tcPr>
          <w:p w14:paraId="2AA03B71" w14:textId="77777777" w:rsidR="00CC17FF" w:rsidRPr="00CC17FF" w:rsidRDefault="00CC17FF" w:rsidP="006B5CA4">
            <w:pPr>
              <w:autoSpaceDE w:val="0"/>
              <w:autoSpaceDN w:val="0"/>
              <w:adjustRightInd w:val="0"/>
              <w:spacing w:after="0" w:line="276" w:lineRule="auto"/>
              <w:rPr>
                <w:rFonts w:ascii="Times New Roman" w:eastAsiaTheme="majorEastAsia" w:hAnsi="Times New Roman" w:cs="Times New Roman"/>
                <w:kern w:val="0"/>
                <w:sz w:val="24"/>
                <w:szCs w:val="24"/>
                <w:lang w:val="hr-HR" w:eastAsia="hr-HR"/>
              </w:rPr>
            </w:pPr>
            <w:r w:rsidRPr="00CC17FF">
              <w:rPr>
                <w:rFonts w:ascii="Times New Roman" w:eastAsiaTheme="majorEastAsia" w:hAnsi="Times New Roman" w:cs="Times New Roman"/>
                <w:kern w:val="0"/>
                <w:sz w:val="24"/>
                <w:szCs w:val="24"/>
                <w:lang w:val="hr-HR" w:eastAsia="hr-HR"/>
              </w:rPr>
              <w:t>1</w:t>
            </w:r>
          </w:p>
        </w:tc>
        <w:tc>
          <w:tcPr>
            <w:tcW w:w="3651" w:type="pct"/>
            <w:tcBorders>
              <w:top w:val="single" w:sz="6" w:space="0" w:color="auto"/>
              <w:left w:val="single" w:sz="6" w:space="0" w:color="auto"/>
              <w:bottom w:val="single" w:sz="6" w:space="0" w:color="auto"/>
              <w:right w:val="single" w:sz="6" w:space="0" w:color="auto"/>
            </w:tcBorders>
            <w:vAlign w:val="center"/>
          </w:tcPr>
          <w:p w14:paraId="60153185" w14:textId="417763AC" w:rsidR="00CC17FF" w:rsidRPr="00CC17FF" w:rsidRDefault="00CC17FF" w:rsidP="006B5CA4">
            <w:pPr>
              <w:autoSpaceDE w:val="0"/>
              <w:autoSpaceDN w:val="0"/>
              <w:adjustRightInd w:val="0"/>
              <w:spacing w:after="0" w:line="276" w:lineRule="auto"/>
              <w:rPr>
                <w:rFonts w:ascii="Times New Roman" w:eastAsiaTheme="majorEastAsia" w:hAnsi="Times New Roman" w:cs="Times New Roman"/>
                <w:kern w:val="0"/>
                <w:sz w:val="24"/>
                <w:szCs w:val="24"/>
                <w:lang w:val="sr-Cyrl-CS" w:eastAsia="hr-HR"/>
              </w:rPr>
            </w:pPr>
            <w:r>
              <w:rPr>
                <w:rFonts w:ascii="Times New Roman" w:eastAsia="Times New Roman" w:hAnsi="Times New Roman" w:cs="Times New Roman"/>
                <w:noProof/>
                <w:kern w:val="0"/>
                <w:sz w:val="24"/>
                <w:szCs w:val="24"/>
                <w:lang w:val="sr-Cyrl-CS" w:eastAsia="hr-HR"/>
              </w:rPr>
              <w:t>Десктоп</w:t>
            </w:r>
            <w:r w:rsidRPr="00CC17FF">
              <w:rPr>
                <w:rFonts w:ascii="Times New Roman" w:eastAsia="Times New Roman" w:hAnsi="Times New Roman" w:cs="Times New Roman"/>
                <w:noProof/>
                <w:kern w:val="0"/>
                <w:sz w:val="24"/>
                <w:szCs w:val="24"/>
                <w:lang w:val="sr-Cyrl-CS" w:eastAsia="hr-HR"/>
              </w:rPr>
              <w:t xml:space="preserve"> </w:t>
            </w:r>
            <w:r>
              <w:rPr>
                <w:rFonts w:ascii="Times New Roman" w:eastAsia="Times New Roman" w:hAnsi="Times New Roman" w:cs="Times New Roman"/>
                <w:noProof/>
                <w:kern w:val="0"/>
                <w:sz w:val="24"/>
                <w:szCs w:val="24"/>
                <w:lang w:val="sr-Cyrl-CS" w:eastAsia="hr-HR"/>
              </w:rPr>
              <w:t>рачунар</w:t>
            </w:r>
            <w:r w:rsidRPr="00CC17FF">
              <w:rPr>
                <w:rFonts w:ascii="Times New Roman" w:eastAsia="Times New Roman" w:hAnsi="Times New Roman" w:cs="Times New Roman"/>
                <w:kern w:val="0"/>
                <w:sz w:val="24"/>
                <w:szCs w:val="24"/>
                <w:lang w:val="sr-Cyrl-CS" w:eastAsia="hr-HR"/>
              </w:rPr>
              <w:t xml:space="preserve"> </w:t>
            </w:r>
            <w:r w:rsidRPr="00CC17FF">
              <w:rPr>
                <w:rFonts w:ascii="Times New Roman" w:eastAsia="Times New Roman" w:hAnsi="Times New Roman" w:cs="Times New Roman"/>
                <w:kern w:val="0"/>
                <w:sz w:val="24"/>
                <w:szCs w:val="24"/>
                <w:lang w:val="sr-Latn-RS" w:eastAsia="hr-HR"/>
              </w:rPr>
              <w:t xml:space="preserve">Intel </w:t>
            </w:r>
            <w:r w:rsidRPr="00CC17FF">
              <w:rPr>
                <w:rFonts w:ascii="Times New Roman" w:eastAsia="Times New Roman" w:hAnsi="Times New Roman" w:cs="Times New Roman"/>
                <w:kern w:val="0"/>
                <w:sz w:val="24"/>
                <w:szCs w:val="24"/>
                <w:lang w:val="sr-Cyrl-CS" w:eastAsia="hr-HR"/>
              </w:rPr>
              <w:t>Pentium E5200, 5GB RAM</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2819A27F" w14:textId="77777777" w:rsidR="00CC17FF" w:rsidRPr="00CC17FF" w:rsidRDefault="00CC17FF" w:rsidP="006B5CA4">
            <w:pPr>
              <w:autoSpaceDE w:val="0"/>
              <w:autoSpaceDN w:val="0"/>
              <w:adjustRightInd w:val="0"/>
              <w:spacing w:after="0" w:line="276" w:lineRule="auto"/>
              <w:jc w:val="center"/>
              <w:rPr>
                <w:rFonts w:ascii="Times New Roman" w:eastAsiaTheme="majorEastAsia"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1</w:t>
            </w:r>
          </w:p>
        </w:tc>
      </w:tr>
      <w:tr w:rsidR="00CC17FF" w:rsidRPr="00CC17FF" w14:paraId="15283A26" w14:textId="77777777" w:rsidTr="00ED1A7D">
        <w:tc>
          <w:tcPr>
            <w:tcW w:w="529" w:type="pct"/>
            <w:tcBorders>
              <w:top w:val="single" w:sz="6" w:space="0" w:color="auto"/>
              <w:left w:val="single" w:sz="6" w:space="0" w:color="auto"/>
              <w:bottom w:val="single" w:sz="6" w:space="0" w:color="auto"/>
              <w:right w:val="single" w:sz="6" w:space="0" w:color="auto"/>
            </w:tcBorders>
          </w:tcPr>
          <w:p w14:paraId="72D6D1D1" w14:textId="77777777" w:rsidR="00CC17FF" w:rsidRPr="00CC17FF" w:rsidRDefault="00CC17FF" w:rsidP="006B5CA4">
            <w:pPr>
              <w:autoSpaceDE w:val="0"/>
              <w:autoSpaceDN w:val="0"/>
              <w:adjustRightInd w:val="0"/>
              <w:spacing w:after="0" w:line="276" w:lineRule="auto"/>
              <w:rPr>
                <w:rFonts w:ascii="Times New Roman" w:eastAsiaTheme="majorEastAsia" w:hAnsi="Times New Roman" w:cs="Times New Roman"/>
                <w:kern w:val="0"/>
                <w:sz w:val="24"/>
                <w:szCs w:val="24"/>
                <w:lang w:val="hr-HR" w:eastAsia="hr-HR"/>
              </w:rPr>
            </w:pPr>
            <w:r w:rsidRPr="00CC17FF">
              <w:rPr>
                <w:rFonts w:ascii="Times New Roman" w:eastAsiaTheme="majorEastAsia" w:hAnsi="Times New Roman" w:cs="Times New Roman"/>
                <w:kern w:val="0"/>
                <w:sz w:val="24"/>
                <w:szCs w:val="24"/>
                <w:lang w:val="hr-HR" w:eastAsia="hr-HR"/>
              </w:rPr>
              <w:t>2</w:t>
            </w:r>
          </w:p>
        </w:tc>
        <w:tc>
          <w:tcPr>
            <w:tcW w:w="3651" w:type="pct"/>
            <w:tcBorders>
              <w:top w:val="single" w:sz="6" w:space="0" w:color="auto"/>
              <w:left w:val="single" w:sz="6" w:space="0" w:color="auto"/>
              <w:bottom w:val="single" w:sz="6" w:space="0" w:color="auto"/>
              <w:right w:val="single" w:sz="6" w:space="0" w:color="auto"/>
            </w:tcBorders>
            <w:vAlign w:val="center"/>
          </w:tcPr>
          <w:p w14:paraId="363C298D" w14:textId="2523B12F" w:rsidR="00CC17FF" w:rsidRPr="00CC17FF" w:rsidRDefault="00CC17FF" w:rsidP="006B5CA4">
            <w:pPr>
              <w:autoSpaceDE w:val="0"/>
              <w:autoSpaceDN w:val="0"/>
              <w:adjustRightInd w:val="0"/>
              <w:spacing w:after="0" w:line="276" w:lineRule="auto"/>
              <w:rPr>
                <w:rFonts w:ascii="Times New Roman" w:eastAsiaTheme="majorEastAsia" w:hAnsi="Times New Roman" w:cs="Times New Roman"/>
                <w:kern w:val="0"/>
                <w:sz w:val="24"/>
                <w:szCs w:val="24"/>
                <w:lang w:val="sr-Cyrl-CS" w:eastAsia="sr-Cyrl-CS"/>
              </w:rPr>
            </w:pPr>
            <w:r w:rsidRPr="00CC17FF">
              <w:rPr>
                <w:rFonts w:ascii="Times New Roman" w:eastAsia="Times New Roman" w:hAnsi="Times New Roman" w:cs="Times New Roman"/>
                <w:kern w:val="0"/>
                <w:sz w:val="24"/>
                <w:szCs w:val="24"/>
                <w:lang w:val="sr-Cyrl-CS" w:eastAsia="sr-Cyrl-CS"/>
              </w:rPr>
              <w:t>Dell</w:t>
            </w:r>
            <w:r w:rsidRPr="00CC17FF">
              <w:rPr>
                <w:rFonts w:ascii="Times New Roman" w:eastAsia="Times New Roman" w:hAnsi="Times New Roman" w:cs="Times New Roman"/>
                <w:kern w:val="0"/>
                <w:sz w:val="24"/>
                <w:szCs w:val="24"/>
                <w:lang w:val="sr-Latn-RS" w:eastAsia="sr-Cyrl-CS"/>
              </w:rPr>
              <w:t xml:space="preserve"> </w:t>
            </w:r>
            <w:r>
              <w:rPr>
                <w:rFonts w:ascii="Times New Roman" w:eastAsia="Times New Roman" w:hAnsi="Times New Roman" w:cs="Times New Roman"/>
                <w:noProof/>
                <w:kern w:val="0"/>
                <w:sz w:val="24"/>
                <w:szCs w:val="24"/>
                <w:lang w:val="sr-Cyrl-CS" w:eastAsia="sr-Cyrl-CS"/>
              </w:rPr>
              <w:t>десктоп</w:t>
            </w:r>
            <w:r w:rsidRPr="00CC17FF">
              <w:rPr>
                <w:rFonts w:ascii="Times New Roman" w:eastAsia="Times New Roman" w:hAnsi="Times New Roman" w:cs="Times New Roman"/>
                <w:noProof/>
                <w:kern w:val="0"/>
                <w:sz w:val="24"/>
                <w:szCs w:val="24"/>
                <w:lang w:val="sr-Cyrl-CS" w:eastAsia="sr-Cyrl-CS"/>
              </w:rPr>
              <w:t xml:space="preserve"> </w:t>
            </w:r>
            <w:r>
              <w:rPr>
                <w:rFonts w:ascii="Times New Roman" w:eastAsia="Times New Roman" w:hAnsi="Times New Roman" w:cs="Times New Roman"/>
                <w:noProof/>
                <w:kern w:val="0"/>
                <w:sz w:val="24"/>
                <w:szCs w:val="24"/>
                <w:lang w:val="sr-Cyrl-CS" w:eastAsia="sr-Cyrl-CS"/>
              </w:rPr>
              <w:t>рачунар</w:t>
            </w:r>
            <w:r w:rsidRPr="00CC17FF">
              <w:rPr>
                <w:rFonts w:ascii="Times New Roman" w:eastAsia="Times New Roman" w:hAnsi="Times New Roman" w:cs="Times New Roman"/>
                <w:kern w:val="0"/>
                <w:sz w:val="24"/>
                <w:szCs w:val="24"/>
                <w:lang w:val="sr-Cyrl-CS" w:eastAsia="sr-Cyrl-CS"/>
              </w:rPr>
              <w:t xml:space="preserve"> i3 3220, 8GB RAM</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3D12CBFB" w14:textId="77777777" w:rsidR="00CC17FF" w:rsidRPr="00CC17FF" w:rsidRDefault="00CC17FF" w:rsidP="006B5CA4">
            <w:pPr>
              <w:autoSpaceDE w:val="0"/>
              <w:autoSpaceDN w:val="0"/>
              <w:adjustRightInd w:val="0"/>
              <w:spacing w:after="0" w:line="276" w:lineRule="auto"/>
              <w:jc w:val="center"/>
              <w:rPr>
                <w:rFonts w:ascii="Times New Roman" w:eastAsiaTheme="majorEastAsia"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1</w:t>
            </w:r>
          </w:p>
        </w:tc>
      </w:tr>
      <w:tr w:rsidR="00CC17FF" w:rsidRPr="00CC17FF" w14:paraId="543318E4" w14:textId="77777777" w:rsidTr="00ED1A7D">
        <w:tc>
          <w:tcPr>
            <w:tcW w:w="529" w:type="pct"/>
            <w:tcBorders>
              <w:top w:val="single" w:sz="6" w:space="0" w:color="auto"/>
              <w:left w:val="single" w:sz="6" w:space="0" w:color="auto"/>
              <w:bottom w:val="single" w:sz="6" w:space="0" w:color="auto"/>
              <w:right w:val="single" w:sz="6" w:space="0" w:color="auto"/>
            </w:tcBorders>
          </w:tcPr>
          <w:p w14:paraId="434B6EBD" w14:textId="77777777" w:rsidR="00CC17FF" w:rsidRPr="00CC17FF" w:rsidRDefault="00CC17FF" w:rsidP="006B5CA4">
            <w:pPr>
              <w:autoSpaceDE w:val="0"/>
              <w:autoSpaceDN w:val="0"/>
              <w:adjustRightInd w:val="0"/>
              <w:spacing w:after="0" w:line="276" w:lineRule="auto"/>
              <w:rPr>
                <w:rFonts w:ascii="Times New Roman" w:eastAsiaTheme="majorEastAsia" w:hAnsi="Times New Roman" w:cs="Times New Roman"/>
                <w:kern w:val="0"/>
                <w:sz w:val="24"/>
                <w:szCs w:val="24"/>
                <w:lang w:val="hr-HR" w:eastAsia="hr-HR"/>
              </w:rPr>
            </w:pPr>
            <w:r w:rsidRPr="00CC17FF">
              <w:rPr>
                <w:rFonts w:ascii="Times New Roman" w:eastAsiaTheme="majorEastAsia" w:hAnsi="Times New Roman" w:cs="Times New Roman"/>
                <w:kern w:val="0"/>
                <w:sz w:val="24"/>
                <w:szCs w:val="24"/>
                <w:lang w:val="hr-HR" w:eastAsia="hr-HR"/>
              </w:rPr>
              <w:t>3</w:t>
            </w:r>
          </w:p>
        </w:tc>
        <w:tc>
          <w:tcPr>
            <w:tcW w:w="3651" w:type="pct"/>
            <w:tcBorders>
              <w:top w:val="single" w:sz="6" w:space="0" w:color="auto"/>
              <w:left w:val="single" w:sz="6" w:space="0" w:color="auto"/>
              <w:bottom w:val="single" w:sz="6" w:space="0" w:color="auto"/>
              <w:right w:val="single" w:sz="6" w:space="0" w:color="auto"/>
            </w:tcBorders>
            <w:vAlign w:val="center"/>
          </w:tcPr>
          <w:p w14:paraId="3FE42592" w14:textId="0E983BF0" w:rsidR="00CC17FF" w:rsidRPr="00CC17FF" w:rsidRDefault="00CC17FF" w:rsidP="006B5CA4">
            <w:pPr>
              <w:autoSpaceDE w:val="0"/>
              <w:autoSpaceDN w:val="0"/>
              <w:adjustRightInd w:val="0"/>
              <w:spacing w:after="0" w:line="276" w:lineRule="auto"/>
              <w:rPr>
                <w:rFonts w:ascii="Times New Roman" w:eastAsiaTheme="majorEastAsia" w:hAnsi="Times New Roman" w:cs="Times New Roman"/>
                <w:kern w:val="0"/>
                <w:sz w:val="24"/>
                <w:szCs w:val="24"/>
                <w:lang w:val="hr-HR" w:eastAsia="hr-HR"/>
              </w:rPr>
            </w:pPr>
            <w:r>
              <w:rPr>
                <w:rFonts w:ascii="Times New Roman" w:eastAsia="Times New Roman" w:hAnsi="Times New Roman" w:cs="Times New Roman"/>
                <w:noProof/>
                <w:kern w:val="0"/>
                <w:sz w:val="24"/>
                <w:szCs w:val="24"/>
                <w:lang w:val="sr-Cyrl-CS" w:eastAsia="hr-HR"/>
              </w:rPr>
              <w:t>Десктоп</w:t>
            </w:r>
            <w:r w:rsidRPr="00CC17FF">
              <w:rPr>
                <w:rFonts w:ascii="Times New Roman" w:eastAsia="Times New Roman" w:hAnsi="Times New Roman" w:cs="Times New Roman"/>
                <w:noProof/>
                <w:kern w:val="0"/>
                <w:sz w:val="24"/>
                <w:szCs w:val="24"/>
                <w:lang w:val="sr-Cyrl-CS" w:eastAsia="hr-HR"/>
              </w:rPr>
              <w:t xml:space="preserve"> </w:t>
            </w:r>
            <w:r>
              <w:rPr>
                <w:rFonts w:ascii="Times New Roman" w:eastAsia="Times New Roman" w:hAnsi="Times New Roman" w:cs="Times New Roman"/>
                <w:noProof/>
                <w:kern w:val="0"/>
                <w:sz w:val="24"/>
                <w:szCs w:val="24"/>
                <w:lang w:val="sr-Cyrl-CS" w:eastAsia="hr-HR"/>
              </w:rPr>
              <w:t>рачунар</w:t>
            </w:r>
            <w:r w:rsidRPr="00CC17FF">
              <w:rPr>
                <w:rFonts w:ascii="Times New Roman" w:eastAsia="Times New Roman" w:hAnsi="Times New Roman" w:cs="Times New Roman"/>
                <w:kern w:val="0"/>
                <w:sz w:val="24"/>
                <w:szCs w:val="24"/>
                <w:lang w:val="sr-Cyrl-CS" w:eastAsia="hr-HR"/>
              </w:rPr>
              <w:t xml:space="preserve"> </w:t>
            </w:r>
            <w:r w:rsidRPr="00CC17FF">
              <w:rPr>
                <w:rFonts w:ascii="Times New Roman" w:eastAsia="Times New Roman" w:hAnsi="Times New Roman" w:cs="Times New Roman"/>
                <w:kern w:val="0"/>
                <w:sz w:val="24"/>
                <w:szCs w:val="24"/>
                <w:lang w:val="hr-HR" w:eastAsia="hr-HR"/>
              </w:rPr>
              <w:t>i5 4570, 8GB RAM</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2E8234DF" w14:textId="77777777" w:rsidR="00CC17FF" w:rsidRPr="00CC17FF" w:rsidRDefault="00CC17FF" w:rsidP="006B5CA4">
            <w:pPr>
              <w:autoSpaceDE w:val="0"/>
              <w:autoSpaceDN w:val="0"/>
              <w:adjustRightInd w:val="0"/>
              <w:spacing w:after="0" w:line="276" w:lineRule="auto"/>
              <w:jc w:val="center"/>
              <w:rPr>
                <w:rFonts w:ascii="Times New Roman" w:eastAsiaTheme="majorEastAsia" w:hAnsi="Times New Roman" w:cs="Times New Roman"/>
                <w:kern w:val="0"/>
                <w:sz w:val="24"/>
                <w:szCs w:val="24"/>
                <w:lang w:val="hr-HR" w:eastAsia="hr-HR"/>
              </w:rPr>
            </w:pPr>
            <w:r w:rsidRPr="00CC17FF">
              <w:rPr>
                <w:rFonts w:ascii="Times New Roman" w:eastAsiaTheme="majorEastAsia" w:hAnsi="Times New Roman" w:cs="Times New Roman"/>
                <w:kern w:val="0"/>
                <w:sz w:val="24"/>
                <w:szCs w:val="24"/>
                <w:lang w:val="hr-HR" w:eastAsia="hr-HR"/>
              </w:rPr>
              <w:t>1</w:t>
            </w:r>
          </w:p>
        </w:tc>
      </w:tr>
      <w:tr w:rsidR="00CC17FF" w:rsidRPr="00CC17FF" w14:paraId="67F52D14" w14:textId="77777777" w:rsidTr="00ED1A7D">
        <w:tc>
          <w:tcPr>
            <w:tcW w:w="529" w:type="pct"/>
            <w:tcBorders>
              <w:top w:val="single" w:sz="6" w:space="0" w:color="auto"/>
              <w:left w:val="single" w:sz="6" w:space="0" w:color="auto"/>
              <w:bottom w:val="single" w:sz="6" w:space="0" w:color="auto"/>
              <w:right w:val="single" w:sz="6" w:space="0" w:color="auto"/>
            </w:tcBorders>
          </w:tcPr>
          <w:p w14:paraId="474EC06A" w14:textId="77777777" w:rsidR="00CC17FF" w:rsidRPr="00CC17FF" w:rsidRDefault="00CC17FF" w:rsidP="006B5CA4">
            <w:pPr>
              <w:autoSpaceDE w:val="0"/>
              <w:autoSpaceDN w:val="0"/>
              <w:adjustRightInd w:val="0"/>
              <w:spacing w:after="0" w:line="276" w:lineRule="auto"/>
              <w:rPr>
                <w:rFonts w:ascii="Times New Roman" w:eastAsiaTheme="majorEastAsia" w:hAnsi="Times New Roman" w:cs="Times New Roman"/>
                <w:kern w:val="0"/>
                <w:sz w:val="24"/>
                <w:szCs w:val="24"/>
                <w:lang w:val="hr-HR" w:eastAsia="hr-HR"/>
              </w:rPr>
            </w:pPr>
            <w:r w:rsidRPr="00CC17FF">
              <w:rPr>
                <w:rFonts w:ascii="Times New Roman" w:eastAsiaTheme="majorEastAsia" w:hAnsi="Times New Roman" w:cs="Times New Roman"/>
                <w:kern w:val="0"/>
                <w:sz w:val="24"/>
                <w:szCs w:val="24"/>
                <w:lang w:val="hr-HR" w:eastAsia="hr-HR"/>
              </w:rPr>
              <w:t>4</w:t>
            </w:r>
          </w:p>
        </w:tc>
        <w:tc>
          <w:tcPr>
            <w:tcW w:w="3651" w:type="pct"/>
            <w:tcBorders>
              <w:top w:val="single" w:sz="6" w:space="0" w:color="auto"/>
              <w:left w:val="single" w:sz="6" w:space="0" w:color="auto"/>
              <w:bottom w:val="single" w:sz="6" w:space="0" w:color="auto"/>
              <w:right w:val="single" w:sz="6" w:space="0" w:color="auto"/>
            </w:tcBorders>
            <w:vAlign w:val="center"/>
          </w:tcPr>
          <w:p w14:paraId="33387754" w14:textId="131A36AF" w:rsidR="00CC17FF" w:rsidRPr="00CC17FF" w:rsidRDefault="00CC17FF" w:rsidP="006B5CA4">
            <w:pPr>
              <w:autoSpaceDE w:val="0"/>
              <w:autoSpaceDN w:val="0"/>
              <w:adjustRightInd w:val="0"/>
              <w:spacing w:after="0" w:line="276" w:lineRule="auto"/>
              <w:rPr>
                <w:rFonts w:ascii="Times New Roman" w:eastAsiaTheme="majorEastAsia"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 xml:space="preserve">Fujitsu </w:t>
            </w:r>
            <w:r>
              <w:rPr>
                <w:rFonts w:ascii="Times New Roman" w:eastAsia="Times New Roman" w:hAnsi="Times New Roman" w:cs="Times New Roman"/>
                <w:noProof/>
                <w:kern w:val="0"/>
                <w:sz w:val="24"/>
                <w:szCs w:val="24"/>
                <w:lang w:val="sr-Cyrl-CS" w:eastAsia="hr-HR"/>
              </w:rPr>
              <w:t>десктоп</w:t>
            </w:r>
            <w:r w:rsidRPr="00CC17FF">
              <w:rPr>
                <w:rFonts w:ascii="Times New Roman" w:eastAsia="Times New Roman" w:hAnsi="Times New Roman" w:cs="Times New Roman"/>
                <w:noProof/>
                <w:kern w:val="0"/>
                <w:sz w:val="24"/>
                <w:szCs w:val="24"/>
                <w:lang w:val="sr-Cyrl-CS" w:eastAsia="hr-HR"/>
              </w:rPr>
              <w:t xml:space="preserve"> </w:t>
            </w:r>
            <w:r>
              <w:rPr>
                <w:rFonts w:ascii="Times New Roman" w:eastAsia="Times New Roman" w:hAnsi="Times New Roman" w:cs="Times New Roman"/>
                <w:noProof/>
                <w:kern w:val="0"/>
                <w:sz w:val="24"/>
                <w:szCs w:val="24"/>
                <w:lang w:val="sr-Cyrl-CS" w:eastAsia="hr-HR"/>
              </w:rPr>
              <w:t>рачунар</w:t>
            </w:r>
            <w:r w:rsidRPr="00CC17FF">
              <w:rPr>
                <w:rFonts w:ascii="Times New Roman" w:eastAsia="Times New Roman" w:hAnsi="Times New Roman" w:cs="Times New Roman"/>
                <w:kern w:val="0"/>
                <w:sz w:val="24"/>
                <w:szCs w:val="24"/>
                <w:lang w:val="sr-Cyrl-CS" w:eastAsia="hr-HR"/>
              </w:rPr>
              <w:t xml:space="preserve"> </w:t>
            </w:r>
            <w:r w:rsidRPr="00CC17FF">
              <w:rPr>
                <w:rFonts w:ascii="Times New Roman" w:eastAsia="Times New Roman" w:hAnsi="Times New Roman" w:cs="Times New Roman"/>
                <w:kern w:val="0"/>
                <w:sz w:val="24"/>
                <w:szCs w:val="24"/>
                <w:lang w:val="hr-HR" w:eastAsia="hr-HR"/>
              </w:rPr>
              <w:t xml:space="preserve">Intel i3-2100, 8GB RAM </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18469CAC" w14:textId="77777777" w:rsidR="00CC17FF" w:rsidRPr="00CC17FF" w:rsidRDefault="00CC17FF" w:rsidP="006B5CA4">
            <w:pPr>
              <w:autoSpaceDE w:val="0"/>
              <w:autoSpaceDN w:val="0"/>
              <w:adjustRightInd w:val="0"/>
              <w:spacing w:after="0" w:line="276" w:lineRule="auto"/>
              <w:jc w:val="center"/>
              <w:rPr>
                <w:rFonts w:ascii="Times New Roman" w:eastAsiaTheme="majorEastAsia"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10</w:t>
            </w:r>
          </w:p>
        </w:tc>
      </w:tr>
      <w:tr w:rsidR="00CC17FF" w:rsidRPr="00CC17FF" w14:paraId="612E32A9" w14:textId="77777777" w:rsidTr="00ED1A7D">
        <w:tc>
          <w:tcPr>
            <w:tcW w:w="530" w:type="pct"/>
            <w:tcBorders>
              <w:top w:val="single" w:sz="6" w:space="0" w:color="auto"/>
              <w:left w:val="single" w:sz="6" w:space="0" w:color="auto"/>
              <w:bottom w:val="single" w:sz="6" w:space="0" w:color="auto"/>
              <w:right w:val="single" w:sz="6" w:space="0" w:color="auto"/>
            </w:tcBorders>
          </w:tcPr>
          <w:p w14:paraId="43CF33C1"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lastRenderedPageBreak/>
              <w:t>5</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F0144A2" w14:textId="551BD0E6" w:rsidR="00CC17FF" w:rsidRPr="00CC17FF" w:rsidRDefault="00DE231E" w:rsidP="006B5CA4">
            <w:pPr>
              <w:autoSpaceDE w:val="0"/>
              <w:autoSpaceDN w:val="0"/>
              <w:adjustRightInd w:val="0"/>
              <w:spacing w:after="0" w:line="276" w:lineRule="auto"/>
              <w:ind w:firstLine="5"/>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Десктоп</w:t>
            </w:r>
            <w:r w:rsidR="00CC17FF" w:rsidRPr="00CC17FF">
              <w:rPr>
                <w:rFonts w:ascii="Times New Roman" w:eastAsia="Times New Roman" w:hAnsi="Times New Roman" w:cs="Times New Roman"/>
                <w:kern w:val="0"/>
                <w:sz w:val="24"/>
                <w:szCs w:val="24"/>
                <w:lang w:val="hr-HR" w:eastAsia="hr-HR"/>
              </w:rPr>
              <w:t xml:space="preserve"> рачунар</w:t>
            </w:r>
            <w:r w:rsidR="00CC17FF">
              <w:rPr>
                <w:rFonts w:ascii="Times New Roman" w:eastAsia="Times New Roman" w:hAnsi="Times New Roman" w:cs="Times New Roman"/>
                <w:kern w:val="0"/>
                <w:sz w:val="24"/>
                <w:szCs w:val="24"/>
                <w:lang w:val="sr-Cyrl-BA" w:eastAsia="hr-HR"/>
              </w:rPr>
              <w:t xml:space="preserve"> </w:t>
            </w:r>
            <w:r w:rsidR="00CC17FF" w:rsidRPr="00CC17FF">
              <w:rPr>
                <w:rFonts w:ascii="Times New Roman" w:eastAsia="Times New Roman" w:hAnsi="Times New Roman" w:cs="Times New Roman"/>
                <w:kern w:val="0"/>
                <w:sz w:val="24"/>
                <w:szCs w:val="24"/>
                <w:lang w:val="hr-HR" w:eastAsia="hr-HR"/>
              </w:rPr>
              <w:t>Intel i5-10400, 8GB RAM</w:t>
            </w:r>
          </w:p>
        </w:tc>
        <w:tc>
          <w:tcPr>
            <w:tcW w:w="816" w:type="pct"/>
            <w:tcBorders>
              <w:top w:val="single" w:sz="6" w:space="0" w:color="auto"/>
              <w:left w:val="single" w:sz="6" w:space="0" w:color="auto"/>
              <w:bottom w:val="single" w:sz="6" w:space="0" w:color="auto"/>
              <w:right w:val="single" w:sz="6" w:space="0" w:color="auto"/>
            </w:tcBorders>
          </w:tcPr>
          <w:p w14:paraId="6EB2ECAA"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382BA280" w14:textId="77777777" w:rsidTr="00ED1A7D">
        <w:tc>
          <w:tcPr>
            <w:tcW w:w="530" w:type="pct"/>
            <w:tcBorders>
              <w:top w:val="single" w:sz="6" w:space="0" w:color="auto"/>
              <w:left w:val="single" w:sz="6" w:space="0" w:color="auto"/>
              <w:bottom w:val="single" w:sz="6" w:space="0" w:color="auto"/>
              <w:right w:val="single" w:sz="6" w:space="0" w:color="auto"/>
            </w:tcBorders>
          </w:tcPr>
          <w:p w14:paraId="445A75CE"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6</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D6635B4"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sr-Cyrl-CS"/>
              </w:rPr>
            </w:pPr>
            <w:r w:rsidRPr="00CC17FF">
              <w:rPr>
                <w:rFonts w:ascii="Times New Roman" w:eastAsia="Times New Roman" w:hAnsi="Times New Roman" w:cs="Times New Roman"/>
                <w:kern w:val="0"/>
                <w:sz w:val="24"/>
                <w:szCs w:val="24"/>
                <w:lang w:val="sr-Cyrl-CS" w:eastAsia="sr-Cyrl-CS"/>
              </w:rPr>
              <w:t>Dell Core 2 Duo E7500, 2GB RAM</w:t>
            </w:r>
          </w:p>
        </w:tc>
        <w:tc>
          <w:tcPr>
            <w:tcW w:w="816" w:type="pct"/>
            <w:tcBorders>
              <w:top w:val="single" w:sz="6" w:space="0" w:color="auto"/>
              <w:left w:val="single" w:sz="6" w:space="0" w:color="auto"/>
              <w:bottom w:val="single" w:sz="6" w:space="0" w:color="auto"/>
              <w:right w:val="single" w:sz="6" w:space="0" w:color="auto"/>
            </w:tcBorders>
          </w:tcPr>
          <w:p w14:paraId="35271A60"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1</w:t>
            </w:r>
          </w:p>
        </w:tc>
      </w:tr>
      <w:tr w:rsidR="00CC17FF" w:rsidRPr="00CC17FF" w14:paraId="314631B2" w14:textId="77777777" w:rsidTr="00ED1A7D">
        <w:tc>
          <w:tcPr>
            <w:tcW w:w="530" w:type="pct"/>
            <w:tcBorders>
              <w:top w:val="single" w:sz="6" w:space="0" w:color="auto"/>
              <w:left w:val="single" w:sz="6" w:space="0" w:color="auto"/>
              <w:bottom w:val="single" w:sz="6" w:space="0" w:color="auto"/>
              <w:right w:val="single" w:sz="6" w:space="0" w:color="auto"/>
            </w:tcBorders>
          </w:tcPr>
          <w:p w14:paraId="7D05E93B"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7</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66D16961" w14:textId="4A369F8F" w:rsidR="00CC17FF" w:rsidRPr="00CC17FF" w:rsidRDefault="00CC17FF" w:rsidP="006B5CA4">
            <w:pPr>
              <w:autoSpaceDE w:val="0"/>
              <w:autoSpaceDN w:val="0"/>
              <w:adjustRightInd w:val="0"/>
              <w:spacing w:after="0" w:line="276" w:lineRule="auto"/>
              <w:ind w:left="5" w:hanging="5"/>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Fujitsu десктоп рачунар</w:t>
            </w:r>
            <w:r>
              <w:rPr>
                <w:rFonts w:ascii="Times New Roman" w:eastAsia="Times New Roman" w:hAnsi="Times New Roman" w:cs="Times New Roman"/>
                <w:kern w:val="0"/>
                <w:sz w:val="24"/>
                <w:szCs w:val="24"/>
                <w:lang w:val="sr-Cyrl-BA" w:eastAsia="hr-HR"/>
              </w:rPr>
              <w:t xml:space="preserve"> </w:t>
            </w:r>
            <w:r w:rsidRPr="00CC17FF">
              <w:rPr>
                <w:rFonts w:ascii="Times New Roman" w:eastAsia="Times New Roman" w:hAnsi="Times New Roman" w:cs="Times New Roman"/>
                <w:kern w:val="0"/>
                <w:sz w:val="24"/>
                <w:szCs w:val="24"/>
                <w:lang w:val="hr-HR" w:eastAsia="hr-HR"/>
              </w:rPr>
              <w:t>Intel Pentium G4400, 8GB RAM</w:t>
            </w:r>
          </w:p>
        </w:tc>
        <w:tc>
          <w:tcPr>
            <w:tcW w:w="816" w:type="pct"/>
            <w:tcBorders>
              <w:top w:val="single" w:sz="6" w:space="0" w:color="auto"/>
              <w:left w:val="single" w:sz="6" w:space="0" w:color="auto"/>
              <w:bottom w:val="single" w:sz="6" w:space="0" w:color="auto"/>
              <w:right w:val="single" w:sz="6" w:space="0" w:color="auto"/>
            </w:tcBorders>
          </w:tcPr>
          <w:p w14:paraId="0AC48C47"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1</w:t>
            </w:r>
          </w:p>
        </w:tc>
      </w:tr>
      <w:tr w:rsidR="00CC17FF" w:rsidRPr="00CC17FF" w14:paraId="11334249" w14:textId="77777777" w:rsidTr="00ED1A7D">
        <w:tc>
          <w:tcPr>
            <w:tcW w:w="530" w:type="pct"/>
            <w:tcBorders>
              <w:top w:val="single" w:sz="6" w:space="0" w:color="auto"/>
              <w:left w:val="single" w:sz="6" w:space="0" w:color="auto"/>
              <w:bottom w:val="single" w:sz="6" w:space="0" w:color="auto"/>
              <w:right w:val="single" w:sz="6" w:space="0" w:color="auto"/>
            </w:tcBorders>
          </w:tcPr>
          <w:p w14:paraId="6CED5274"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8</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67810F58" w14:textId="5656DE69" w:rsidR="00CC17FF" w:rsidRPr="00CC17FF" w:rsidRDefault="00CC17FF" w:rsidP="006B5CA4">
            <w:pPr>
              <w:autoSpaceDE w:val="0"/>
              <w:autoSpaceDN w:val="0"/>
              <w:adjustRightInd w:val="0"/>
              <w:spacing w:after="0" w:line="276" w:lineRule="auto"/>
              <w:ind w:left="5" w:hanging="5"/>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Десктоп рачунар</w:t>
            </w:r>
            <w:r>
              <w:rPr>
                <w:rFonts w:ascii="Times New Roman" w:eastAsia="Times New Roman" w:hAnsi="Times New Roman" w:cs="Times New Roman"/>
                <w:kern w:val="0"/>
                <w:sz w:val="24"/>
                <w:szCs w:val="24"/>
                <w:lang w:val="sr-Cyrl-BA" w:eastAsia="hr-HR"/>
              </w:rPr>
              <w:t xml:space="preserve"> </w:t>
            </w:r>
            <w:r w:rsidRPr="00CC17FF">
              <w:rPr>
                <w:rFonts w:ascii="Times New Roman" w:eastAsia="Times New Roman" w:hAnsi="Times New Roman" w:cs="Times New Roman"/>
                <w:kern w:val="0"/>
                <w:sz w:val="24"/>
                <w:szCs w:val="24"/>
                <w:lang w:val="hr-HR" w:eastAsia="hr-HR"/>
              </w:rPr>
              <w:t>AMD Ryzen 5 Pro 4650G, 16GB RAM</w:t>
            </w:r>
          </w:p>
        </w:tc>
        <w:tc>
          <w:tcPr>
            <w:tcW w:w="816" w:type="pct"/>
            <w:tcBorders>
              <w:top w:val="single" w:sz="6" w:space="0" w:color="auto"/>
              <w:left w:val="single" w:sz="6" w:space="0" w:color="auto"/>
              <w:bottom w:val="single" w:sz="6" w:space="0" w:color="auto"/>
              <w:right w:val="single" w:sz="6" w:space="0" w:color="auto"/>
            </w:tcBorders>
          </w:tcPr>
          <w:p w14:paraId="5D368FB0"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sr-Cyrl-CS" w:eastAsia="hr-HR"/>
              </w:rPr>
            </w:pPr>
            <w:r w:rsidRPr="00CC17FF">
              <w:rPr>
                <w:rFonts w:ascii="Times New Roman" w:eastAsia="Times New Roman" w:hAnsi="Times New Roman" w:cs="Times New Roman"/>
                <w:kern w:val="0"/>
                <w:sz w:val="24"/>
                <w:szCs w:val="24"/>
                <w:lang w:val="sr-Cyrl-CS" w:eastAsia="hr-HR"/>
              </w:rPr>
              <w:t>1</w:t>
            </w:r>
          </w:p>
        </w:tc>
      </w:tr>
      <w:tr w:rsidR="00CC17FF" w:rsidRPr="00CC17FF" w14:paraId="54D16110" w14:textId="77777777" w:rsidTr="00ED1A7D">
        <w:tc>
          <w:tcPr>
            <w:tcW w:w="530" w:type="pct"/>
            <w:tcBorders>
              <w:top w:val="single" w:sz="6" w:space="0" w:color="auto"/>
              <w:left w:val="single" w:sz="6" w:space="0" w:color="auto"/>
              <w:bottom w:val="single" w:sz="6" w:space="0" w:color="auto"/>
              <w:right w:val="single" w:sz="6" w:space="0" w:color="auto"/>
            </w:tcBorders>
          </w:tcPr>
          <w:p w14:paraId="76829AD8"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9</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B7B56BE" w14:textId="183752E1"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sr-Cyrl-CS"/>
              </w:rPr>
            </w:pPr>
            <w:r w:rsidRPr="00CC17FF">
              <w:rPr>
                <w:rFonts w:ascii="Times New Roman" w:eastAsia="Times New Roman" w:hAnsi="Times New Roman" w:cs="Times New Roman"/>
                <w:kern w:val="0"/>
                <w:sz w:val="24"/>
                <w:szCs w:val="24"/>
                <w:lang w:val="sr-Cyrl-CS" w:eastAsia="sr-Cyrl-CS"/>
              </w:rPr>
              <w:t>Dell</w:t>
            </w:r>
            <w:r w:rsidRPr="00CC17FF">
              <w:rPr>
                <w:rFonts w:ascii="Times New Roman" w:eastAsia="Times New Roman" w:hAnsi="Times New Roman" w:cs="Times New Roman"/>
                <w:kern w:val="0"/>
                <w:sz w:val="24"/>
                <w:szCs w:val="24"/>
                <w:lang w:val="sr-Latn-RS" w:eastAsia="sr-Cyrl-CS"/>
              </w:rPr>
              <w:t xml:space="preserve"> десктоп рачунар</w:t>
            </w:r>
            <w:r>
              <w:rPr>
                <w:rFonts w:ascii="Times New Roman" w:eastAsia="Times New Roman" w:hAnsi="Times New Roman" w:cs="Times New Roman"/>
                <w:kern w:val="0"/>
                <w:sz w:val="24"/>
                <w:szCs w:val="24"/>
                <w:lang w:val="sr-Cyrl-BA" w:eastAsia="sr-Cyrl-CS"/>
              </w:rPr>
              <w:t xml:space="preserve"> </w:t>
            </w:r>
            <w:r w:rsidRPr="00CC17FF">
              <w:rPr>
                <w:rFonts w:ascii="Times New Roman" w:eastAsia="Times New Roman" w:hAnsi="Times New Roman" w:cs="Times New Roman"/>
                <w:kern w:val="0"/>
                <w:sz w:val="24"/>
                <w:szCs w:val="24"/>
                <w:lang w:val="sr-Cyrl-CS" w:eastAsia="sr-Cyrl-CS"/>
              </w:rPr>
              <w:t xml:space="preserve">7040 SFF Mini </w:t>
            </w:r>
            <w:r w:rsidRPr="00CC17FF">
              <w:rPr>
                <w:rFonts w:ascii="Times New Roman" w:eastAsia="Times New Roman" w:hAnsi="Times New Roman" w:cs="Times New Roman"/>
                <w:kern w:val="0"/>
                <w:sz w:val="24"/>
                <w:szCs w:val="24"/>
                <w:lang w:val="sr-Latn-RS" w:eastAsia="sr-Cyrl-CS"/>
              </w:rPr>
              <w:t xml:space="preserve">Intel </w:t>
            </w:r>
            <w:r w:rsidRPr="00CC17FF">
              <w:rPr>
                <w:rFonts w:ascii="Times New Roman" w:eastAsia="Times New Roman" w:hAnsi="Times New Roman" w:cs="Times New Roman"/>
                <w:kern w:val="0"/>
                <w:sz w:val="24"/>
                <w:szCs w:val="24"/>
                <w:lang w:val="sr-Cyrl-CS" w:eastAsia="sr-Cyrl-CS"/>
              </w:rPr>
              <w:t>i5</w:t>
            </w:r>
            <w:r w:rsidRPr="00CC17FF">
              <w:rPr>
                <w:rFonts w:ascii="Times New Roman" w:eastAsia="Times New Roman" w:hAnsi="Times New Roman" w:cs="Times New Roman"/>
                <w:kern w:val="0"/>
                <w:sz w:val="24"/>
                <w:szCs w:val="24"/>
                <w:lang w:val="sr-Latn-RS" w:eastAsia="sr-Cyrl-CS"/>
              </w:rPr>
              <w:t>-</w:t>
            </w:r>
            <w:r w:rsidRPr="00CC17FF">
              <w:rPr>
                <w:rFonts w:ascii="Times New Roman" w:eastAsia="Times New Roman" w:hAnsi="Times New Roman" w:cs="Times New Roman"/>
                <w:kern w:val="0"/>
                <w:sz w:val="24"/>
                <w:szCs w:val="24"/>
                <w:lang w:val="sr-Cyrl-CS" w:eastAsia="sr-Cyrl-CS"/>
              </w:rPr>
              <w:t>6500, 8GB RAM</w:t>
            </w:r>
          </w:p>
        </w:tc>
        <w:tc>
          <w:tcPr>
            <w:tcW w:w="816" w:type="pct"/>
            <w:tcBorders>
              <w:top w:val="single" w:sz="6" w:space="0" w:color="auto"/>
              <w:left w:val="single" w:sz="6" w:space="0" w:color="auto"/>
              <w:bottom w:val="single" w:sz="6" w:space="0" w:color="auto"/>
              <w:right w:val="single" w:sz="6" w:space="0" w:color="auto"/>
            </w:tcBorders>
          </w:tcPr>
          <w:p w14:paraId="15BB7DAF"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sr-Cyrl-CS" w:eastAsia="hr-HR"/>
              </w:rPr>
            </w:pPr>
            <w:r w:rsidRPr="00CC17FF">
              <w:rPr>
                <w:rFonts w:ascii="Times New Roman" w:eastAsia="Times New Roman" w:hAnsi="Times New Roman" w:cs="Times New Roman"/>
                <w:kern w:val="0"/>
                <w:sz w:val="24"/>
                <w:szCs w:val="24"/>
                <w:lang w:val="sr-Cyrl-CS" w:eastAsia="hr-HR"/>
              </w:rPr>
              <w:t>1</w:t>
            </w:r>
          </w:p>
        </w:tc>
      </w:tr>
      <w:tr w:rsidR="00CC17FF" w:rsidRPr="00CC17FF" w14:paraId="6756758D" w14:textId="77777777" w:rsidTr="00ED1A7D">
        <w:tc>
          <w:tcPr>
            <w:tcW w:w="530" w:type="pct"/>
            <w:tcBorders>
              <w:top w:val="single" w:sz="6" w:space="0" w:color="auto"/>
              <w:left w:val="single" w:sz="6" w:space="0" w:color="auto"/>
              <w:bottom w:val="single" w:sz="6" w:space="0" w:color="auto"/>
              <w:right w:val="single" w:sz="6" w:space="0" w:color="auto"/>
            </w:tcBorders>
          </w:tcPr>
          <w:p w14:paraId="7F858F61"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10</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41DA8402" w14:textId="58E8B28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Fujitsu десктоп рачунар</w:t>
            </w:r>
            <w:r>
              <w:rPr>
                <w:rFonts w:ascii="Times New Roman" w:eastAsia="Times New Roman" w:hAnsi="Times New Roman" w:cs="Times New Roman"/>
                <w:kern w:val="0"/>
                <w:sz w:val="24"/>
                <w:szCs w:val="24"/>
                <w:lang w:val="sr-Cyrl-BA" w:eastAsia="hr-HR"/>
              </w:rPr>
              <w:t xml:space="preserve"> </w:t>
            </w:r>
            <w:r w:rsidRPr="00CC17FF">
              <w:rPr>
                <w:rFonts w:ascii="Times New Roman" w:eastAsia="Times New Roman" w:hAnsi="Times New Roman" w:cs="Times New Roman"/>
                <w:kern w:val="0"/>
                <w:sz w:val="24"/>
                <w:szCs w:val="24"/>
                <w:lang w:val="hr-HR" w:eastAsia="hr-HR"/>
              </w:rPr>
              <w:t>Intel i3-6100, 8GB RAM</w:t>
            </w:r>
          </w:p>
        </w:tc>
        <w:tc>
          <w:tcPr>
            <w:tcW w:w="816" w:type="pct"/>
            <w:tcBorders>
              <w:top w:val="single" w:sz="6" w:space="0" w:color="auto"/>
              <w:left w:val="single" w:sz="6" w:space="0" w:color="auto"/>
              <w:bottom w:val="single" w:sz="6" w:space="0" w:color="auto"/>
              <w:right w:val="single" w:sz="6" w:space="0" w:color="auto"/>
            </w:tcBorders>
          </w:tcPr>
          <w:p w14:paraId="77071FA8"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2</w:t>
            </w:r>
          </w:p>
        </w:tc>
      </w:tr>
      <w:tr w:rsidR="00CC17FF" w:rsidRPr="00CC17FF" w14:paraId="67C82F07" w14:textId="77777777" w:rsidTr="00ED1A7D">
        <w:tc>
          <w:tcPr>
            <w:tcW w:w="530" w:type="pct"/>
            <w:tcBorders>
              <w:top w:val="single" w:sz="6" w:space="0" w:color="auto"/>
              <w:left w:val="single" w:sz="6" w:space="0" w:color="auto"/>
              <w:bottom w:val="single" w:sz="6" w:space="0" w:color="auto"/>
              <w:right w:val="single" w:sz="6" w:space="0" w:color="auto"/>
            </w:tcBorders>
          </w:tcPr>
          <w:p w14:paraId="7AE8966F"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11</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47E015F6" w14:textId="4FD098FA" w:rsidR="00CC17FF" w:rsidRPr="00CC17FF" w:rsidRDefault="00CC17FF" w:rsidP="006B5CA4">
            <w:pPr>
              <w:autoSpaceDE w:val="0"/>
              <w:autoSpaceDN w:val="0"/>
              <w:adjustRightInd w:val="0"/>
              <w:spacing w:after="0" w:line="276" w:lineRule="auto"/>
              <w:ind w:firstLine="5"/>
              <w:rPr>
                <w:rFonts w:ascii="Times New Roman" w:eastAsia="Times New Roman" w:hAnsi="Times New Roman" w:cs="Times New Roman"/>
                <w:kern w:val="0"/>
                <w:sz w:val="24"/>
                <w:szCs w:val="24"/>
                <w:lang w:val="sr-Cyrl-CS" w:eastAsia="hr-HR"/>
              </w:rPr>
            </w:pPr>
            <w:r w:rsidRPr="00CC17FF">
              <w:rPr>
                <w:rFonts w:ascii="Times New Roman" w:eastAsia="Times New Roman" w:hAnsi="Times New Roman" w:cs="Times New Roman"/>
                <w:kern w:val="0"/>
                <w:sz w:val="24"/>
                <w:szCs w:val="24"/>
                <w:lang w:val="hr-HR" w:eastAsia="hr-HR"/>
              </w:rPr>
              <w:t>Fujitsu десктоп рачунар</w:t>
            </w:r>
            <w:r>
              <w:rPr>
                <w:rFonts w:ascii="Times New Roman" w:eastAsia="Times New Roman" w:hAnsi="Times New Roman" w:cs="Times New Roman"/>
                <w:kern w:val="0"/>
                <w:sz w:val="24"/>
                <w:szCs w:val="24"/>
                <w:lang w:val="sr-Cyrl-BA" w:eastAsia="hr-HR"/>
              </w:rPr>
              <w:t xml:space="preserve"> </w:t>
            </w:r>
            <w:r w:rsidRPr="00CC17FF">
              <w:rPr>
                <w:rFonts w:ascii="Times New Roman" w:eastAsia="Times New Roman" w:hAnsi="Times New Roman" w:cs="Times New Roman"/>
                <w:kern w:val="0"/>
                <w:sz w:val="24"/>
                <w:szCs w:val="24"/>
                <w:lang w:val="hr-HR" w:eastAsia="hr-HR"/>
              </w:rPr>
              <w:t>Intel Pentium G4400, 8GB RAM</w:t>
            </w:r>
          </w:p>
        </w:tc>
        <w:tc>
          <w:tcPr>
            <w:tcW w:w="816" w:type="pct"/>
            <w:tcBorders>
              <w:top w:val="single" w:sz="6" w:space="0" w:color="auto"/>
              <w:left w:val="single" w:sz="6" w:space="0" w:color="auto"/>
              <w:bottom w:val="single" w:sz="6" w:space="0" w:color="auto"/>
              <w:right w:val="single" w:sz="6" w:space="0" w:color="auto"/>
            </w:tcBorders>
          </w:tcPr>
          <w:p w14:paraId="7AB75F19"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2</w:t>
            </w:r>
          </w:p>
        </w:tc>
      </w:tr>
      <w:tr w:rsidR="00CC17FF" w:rsidRPr="00CC17FF" w14:paraId="123E35DF" w14:textId="77777777" w:rsidTr="00ED1A7D">
        <w:tc>
          <w:tcPr>
            <w:tcW w:w="530" w:type="pct"/>
            <w:tcBorders>
              <w:top w:val="single" w:sz="6" w:space="0" w:color="auto"/>
              <w:left w:val="single" w:sz="6" w:space="0" w:color="auto"/>
              <w:bottom w:val="single" w:sz="6" w:space="0" w:color="auto"/>
              <w:right w:val="single" w:sz="6" w:space="0" w:color="auto"/>
            </w:tcBorders>
          </w:tcPr>
          <w:p w14:paraId="05C0FD95"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12</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7CCEF08" w14:textId="0A014DE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 xml:space="preserve">HP </w:t>
            </w:r>
            <w:r>
              <w:rPr>
                <w:rFonts w:ascii="Times New Roman" w:eastAsia="Times New Roman" w:hAnsi="Times New Roman" w:cs="Times New Roman"/>
                <w:kern w:val="0"/>
                <w:sz w:val="24"/>
                <w:szCs w:val="24"/>
                <w:lang w:val="hr-HR" w:eastAsia="hr-HR"/>
              </w:rPr>
              <w:t>десктоп рачунар</w:t>
            </w:r>
            <w:r w:rsidRPr="00CC17FF">
              <w:rPr>
                <w:rFonts w:ascii="Times New Roman" w:eastAsia="Times New Roman" w:hAnsi="Times New Roman" w:cs="Times New Roman"/>
                <w:kern w:val="0"/>
                <w:sz w:val="24"/>
                <w:szCs w:val="24"/>
                <w:lang w:val="hr-HR" w:eastAsia="hr-HR"/>
              </w:rPr>
              <w:t xml:space="preserve"> Intel Core 2 Duo E8500, 4GB RAM</w:t>
            </w:r>
          </w:p>
        </w:tc>
        <w:tc>
          <w:tcPr>
            <w:tcW w:w="816" w:type="pct"/>
            <w:tcBorders>
              <w:top w:val="single" w:sz="6" w:space="0" w:color="auto"/>
              <w:left w:val="single" w:sz="6" w:space="0" w:color="auto"/>
              <w:bottom w:val="single" w:sz="6" w:space="0" w:color="auto"/>
              <w:right w:val="single" w:sz="6" w:space="0" w:color="auto"/>
            </w:tcBorders>
          </w:tcPr>
          <w:p w14:paraId="6BFADEB2"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2E2D73E2" w14:textId="77777777" w:rsidTr="00ED1A7D">
        <w:tc>
          <w:tcPr>
            <w:tcW w:w="530" w:type="pct"/>
            <w:tcBorders>
              <w:top w:val="single" w:sz="6" w:space="0" w:color="auto"/>
              <w:left w:val="single" w:sz="6" w:space="0" w:color="auto"/>
              <w:bottom w:val="single" w:sz="6" w:space="0" w:color="auto"/>
              <w:right w:val="single" w:sz="6" w:space="0" w:color="auto"/>
            </w:tcBorders>
          </w:tcPr>
          <w:p w14:paraId="77A5725E"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13</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21216F7E" w14:textId="45C36FC5"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Cyrl-CS" w:eastAsia="sr-Cyrl-CS"/>
              </w:rPr>
            </w:pPr>
            <w:r w:rsidRPr="00CC17FF">
              <w:rPr>
                <w:rFonts w:ascii="Times New Roman" w:eastAsia="Times New Roman" w:hAnsi="Times New Roman" w:cs="Times New Roman"/>
                <w:kern w:val="0"/>
                <w:sz w:val="24"/>
                <w:szCs w:val="24"/>
                <w:lang w:val="sr-Cyrl-CS" w:eastAsia="sr-Cyrl-CS"/>
              </w:rPr>
              <w:t>Dell</w:t>
            </w:r>
            <w:r w:rsidRPr="00CC17FF">
              <w:rPr>
                <w:rFonts w:ascii="Times New Roman" w:eastAsia="Times New Roman" w:hAnsi="Times New Roman" w:cs="Times New Roman"/>
                <w:kern w:val="0"/>
                <w:sz w:val="24"/>
                <w:szCs w:val="24"/>
                <w:lang w:val="sr-Latn-RS" w:eastAsia="sr-Cyrl-CS"/>
              </w:rPr>
              <w:t xml:space="preserve"> </w:t>
            </w:r>
            <w:r>
              <w:rPr>
                <w:rFonts w:ascii="Times New Roman" w:eastAsia="Times New Roman" w:hAnsi="Times New Roman" w:cs="Times New Roman"/>
                <w:kern w:val="0"/>
                <w:sz w:val="24"/>
                <w:szCs w:val="24"/>
                <w:lang w:val="sr-Latn-RS" w:eastAsia="sr-Cyrl-CS"/>
              </w:rPr>
              <w:t>десктоп рачунар</w:t>
            </w:r>
            <w:r w:rsidRPr="00CC17FF">
              <w:rPr>
                <w:rFonts w:ascii="Times New Roman" w:eastAsia="Times New Roman" w:hAnsi="Times New Roman" w:cs="Times New Roman"/>
                <w:kern w:val="0"/>
                <w:sz w:val="24"/>
                <w:szCs w:val="24"/>
                <w:lang w:val="sr-Cyrl-CS" w:eastAsia="sr-Cyrl-CS"/>
              </w:rPr>
              <w:t xml:space="preserve"> </w:t>
            </w:r>
            <w:r w:rsidRPr="00CC17FF">
              <w:rPr>
                <w:rFonts w:ascii="Times New Roman" w:eastAsia="Times New Roman" w:hAnsi="Times New Roman" w:cs="Times New Roman"/>
                <w:kern w:val="0"/>
                <w:sz w:val="24"/>
                <w:szCs w:val="24"/>
                <w:lang w:val="sr-Latn-RS" w:eastAsia="sr-Cyrl-CS"/>
              </w:rPr>
              <w:t xml:space="preserve"> Intel </w:t>
            </w:r>
            <w:r w:rsidRPr="00CC17FF">
              <w:rPr>
                <w:rFonts w:ascii="Times New Roman" w:eastAsia="Times New Roman" w:hAnsi="Times New Roman" w:cs="Times New Roman"/>
                <w:kern w:val="0"/>
                <w:sz w:val="24"/>
                <w:szCs w:val="24"/>
                <w:lang w:val="sr-Cyrl-CS" w:eastAsia="sr-Cyrl-CS"/>
              </w:rPr>
              <w:t>i3</w:t>
            </w:r>
            <w:r w:rsidRPr="00CC17FF">
              <w:rPr>
                <w:rFonts w:ascii="Times New Roman" w:eastAsia="Times New Roman" w:hAnsi="Times New Roman" w:cs="Times New Roman"/>
                <w:kern w:val="0"/>
                <w:sz w:val="24"/>
                <w:szCs w:val="24"/>
                <w:lang w:val="sr-Latn-RS" w:eastAsia="sr-Cyrl-CS"/>
              </w:rPr>
              <w:t>-</w:t>
            </w:r>
            <w:r w:rsidRPr="00CC17FF">
              <w:rPr>
                <w:rFonts w:ascii="Times New Roman" w:eastAsia="Times New Roman" w:hAnsi="Times New Roman" w:cs="Times New Roman"/>
                <w:kern w:val="0"/>
                <w:sz w:val="24"/>
                <w:szCs w:val="24"/>
                <w:lang w:val="sr-Cyrl-CS" w:eastAsia="sr-Cyrl-CS"/>
              </w:rPr>
              <w:t>3220, 4GB RAM</w:t>
            </w:r>
          </w:p>
        </w:tc>
        <w:tc>
          <w:tcPr>
            <w:tcW w:w="816" w:type="pct"/>
            <w:tcBorders>
              <w:top w:val="single" w:sz="6" w:space="0" w:color="auto"/>
              <w:left w:val="single" w:sz="6" w:space="0" w:color="auto"/>
              <w:bottom w:val="single" w:sz="6" w:space="0" w:color="auto"/>
              <w:right w:val="single" w:sz="6" w:space="0" w:color="auto"/>
            </w:tcBorders>
          </w:tcPr>
          <w:p w14:paraId="1ABF0B9E"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1</w:t>
            </w:r>
          </w:p>
        </w:tc>
      </w:tr>
      <w:tr w:rsidR="00CC17FF" w:rsidRPr="00CC17FF" w14:paraId="6AB35418" w14:textId="77777777" w:rsidTr="00ED1A7D">
        <w:tc>
          <w:tcPr>
            <w:tcW w:w="530" w:type="pct"/>
            <w:tcBorders>
              <w:top w:val="single" w:sz="6" w:space="0" w:color="auto"/>
              <w:left w:val="single" w:sz="6" w:space="0" w:color="auto"/>
              <w:bottom w:val="single" w:sz="6" w:space="0" w:color="auto"/>
              <w:right w:val="single" w:sz="6" w:space="0" w:color="auto"/>
            </w:tcBorders>
          </w:tcPr>
          <w:p w14:paraId="20C36385"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14</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2CDA48F" w14:textId="213171C9" w:rsidR="00CC17FF" w:rsidRPr="00CC17FF" w:rsidRDefault="00CC17FF" w:rsidP="006B5CA4">
            <w:pPr>
              <w:autoSpaceDE w:val="0"/>
              <w:autoSpaceDN w:val="0"/>
              <w:adjustRightInd w:val="0"/>
              <w:spacing w:after="0" w:line="276" w:lineRule="auto"/>
              <w:ind w:firstLine="5"/>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 xml:space="preserve">Dell </w:t>
            </w:r>
            <w:r>
              <w:rPr>
                <w:rFonts w:ascii="Times New Roman" w:eastAsia="Times New Roman" w:hAnsi="Times New Roman" w:cs="Times New Roman"/>
                <w:kern w:val="0"/>
                <w:sz w:val="24"/>
                <w:szCs w:val="24"/>
                <w:lang w:val="hr-HR" w:eastAsia="hr-HR"/>
              </w:rPr>
              <w:t>десктоп рачунар</w:t>
            </w:r>
            <w:r w:rsidRPr="00CC17FF">
              <w:rPr>
                <w:rFonts w:ascii="Times New Roman" w:eastAsia="Times New Roman" w:hAnsi="Times New Roman" w:cs="Times New Roman"/>
                <w:kern w:val="0"/>
                <w:sz w:val="24"/>
                <w:szCs w:val="24"/>
                <w:lang w:val="hr-HR" w:eastAsia="hr-HR"/>
              </w:rPr>
              <w:t xml:space="preserve"> Intel Core 2 Duo, 4GB RAM</w:t>
            </w:r>
          </w:p>
        </w:tc>
        <w:tc>
          <w:tcPr>
            <w:tcW w:w="816" w:type="pct"/>
            <w:tcBorders>
              <w:top w:val="single" w:sz="6" w:space="0" w:color="auto"/>
              <w:left w:val="single" w:sz="6" w:space="0" w:color="auto"/>
              <w:bottom w:val="single" w:sz="6" w:space="0" w:color="auto"/>
              <w:right w:val="single" w:sz="6" w:space="0" w:color="auto"/>
            </w:tcBorders>
          </w:tcPr>
          <w:p w14:paraId="262EC11E"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13C3CA71" w14:textId="77777777" w:rsidTr="00ED1A7D">
        <w:tc>
          <w:tcPr>
            <w:tcW w:w="530" w:type="pct"/>
            <w:tcBorders>
              <w:top w:val="single" w:sz="6" w:space="0" w:color="auto"/>
              <w:left w:val="single" w:sz="6" w:space="0" w:color="auto"/>
              <w:bottom w:val="single" w:sz="6" w:space="0" w:color="auto"/>
              <w:right w:val="single" w:sz="6" w:space="0" w:color="auto"/>
            </w:tcBorders>
          </w:tcPr>
          <w:p w14:paraId="7CAE1666"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15</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D9E46A8" w14:textId="38F2A4F1" w:rsidR="00CC17FF" w:rsidRPr="00CC17FF" w:rsidRDefault="00CC17FF" w:rsidP="006B5CA4">
            <w:pPr>
              <w:autoSpaceDE w:val="0"/>
              <w:autoSpaceDN w:val="0"/>
              <w:adjustRightInd w:val="0"/>
              <w:spacing w:after="0" w:line="276" w:lineRule="auto"/>
              <w:ind w:firstLine="5"/>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 xml:space="preserve">HP </w:t>
            </w:r>
            <w:r>
              <w:rPr>
                <w:rFonts w:ascii="Times New Roman" w:eastAsia="Times New Roman" w:hAnsi="Times New Roman" w:cs="Times New Roman"/>
                <w:kern w:val="0"/>
                <w:sz w:val="24"/>
                <w:szCs w:val="24"/>
                <w:lang w:val="hr-HR" w:eastAsia="hr-HR"/>
              </w:rPr>
              <w:t>десктоп рачунар</w:t>
            </w:r>
            <w:r w:rsidRPr="00CC17FF">
              <w:rPr>
                <w:rFonts w:ascii="Times New Roman" w:eastAsia="Times New Roman" w:hAnsi="Times New Roman" w:cs="Times New Roman"/>
                <w:kern w:val="0"/>
                <w:sz w:val="24"/>
                <w:szCs w:val="24"/>
                <w:lang w:val="hr-HR" w:eastAsia="hr-HR"/>
              </w:rPr>
              <w:t xml:space="preserve"> Intel i7-10700, 8GB RAM </w:t>
            </w:r>
          </w:p>
        </w:tc>
        <w:tc>
          <w:tcPr>
            <w:tcW w:w="816" w:type="pct"/>
            <w:tcBorders>
              <w:top w:val="single" w:sz="6" w:space="0" w:color="auto"/>
              <w:left w:val="single" w:sz="6" w:space="0" w:color="auto"/>
              <w:bottom w:val="single" w:sz="6" w:space="0" w:color="auto"/>
              <w:right w:val="single" w:sz="6" w:space="0" w:color="auto"/>
            </w:tcBorders>
          </w:tcPr>
          <w:p w14:paraId="7C0981C1"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6</w:t>
            </w:r>
          </w:p>
        </w:tc>
      </w:tr>
      <w:tr w:rsidR="00CC17FF" w:rsidRPr="00CC17FF" w14:paraId="5DD07FC4" w14:textId="77777777" w:rsidTr="00ED1A7D">
        <w:tc>
          <w:tcPr>
            <w:tcW w:w="530" w:type="pct"/>
            <w:tcBorders>
              <w:top w:val="single" w:sz="6" w:space="0" w:color="auto"/>
              <w:left w:val="single" w:sz="6" w:space="0" w:color="auto"/>
              <w:bottom w:val="single" w:sz="6" w:space="0" w:color="auto"/>
              <w:right w:val="single" w:sz="6" w:space="0" w:color="auto"/>
            </w:tcBorders>
          </w:tcPr>
          <w:p w14:paraId="593A184E"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16</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24C35E93" w14:textId="73BF3423"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sr-Cyrl-CS"/>
              </w:rPr>
            </w:pPr>
            <w:r w:rsidRPr="00CC17FF">
              <w:rPr>
                <w:rFonts w:ascii="Times New Roman" w:eastAsia="Times New Roman" w:hAnsi="Times New Roman" w:cs="Times New Roman"/>
                <w:kern w:val="0"/>
                <w:sz w:val="24"/>
                <w:szCs w:val="24"/>
                <w:lang w:val="sr-Cyrl-CS" w:eastAsia="sr-Cyrl-CS"/>
              </w:rPr>
              <w:t>HP</w:t>
            </w:r>
            <w:r w:rsidRPr="00CC17FF">
              <w:rPr>
                <w:rFonts w:ascii="Times New Roman" w:eastAsia="Times New Roman" w:hAnsi="Times New Roman" w:cs="Times New Roman"/>
                <w:kern w:val="0"/>
                <w:sz w:val="24"/>
                <w:szCs w:val="24"/>
                <w:lang w:val="sr-Latn-RS" w:eastAsia="sr-Cyrl-CS"/>
              </w:rPr>
              <w:t xml:space="preserve"> </w:t>
            </w:r>
            <w:r>
              <w:rPr>
                <w:rFonts w:ascii="Times New Roman" w:eastAsia="Times New Roman" w:hAnsi="Times New Roman" w:cs="Times New Roman"/>
                <w:kern w:val="0"/>
                <w:sz w:val="24"/>
                <w:szCs w:val="24"/>
                <w:lang w:val="sr-Latn-RS" w:eastAsia="sr-Cyrl-CS"/>
              </w:rPr>
              <w:t>десктоп рачунар</w:t>
            </w:r>
            <w:r w:rsidRPr="00CC17FF">
              <w:rPr>
                <w:rFonts w:ascii="Times New Roman" w:eastAsia="Times New Roman" w:hAnsi="Times New Roman" w:cs="Times New Roman"/>
                <w:kern w:val="0"/>
                <w:sz w:val="24"/>
                <w:szCs w:val="24"/>
                <w:lang w:val="sr-Latn-RS" w:eastAsia="sr-Cyrl-CS"/>
              </w:rPr>
              <w:t xml:space="preserve"> Intel</w:t>
            </w:r>
            <w:r w:rsidRPr="00CC17FF">
              <w:rPr>
                <w:rFonts w:ascii="Times New Roman" w:eastAsia="Times New Roman" w:hAnsi="Times New Roman" w:cs="Times New Roman"/>
                <w:kern w:val="0"/>
                <w:sz w:val="24"/>
                <w:szCs w:val="24"/>
                <w:lang w:val="sr-Cyrl-CS" w:eastAsia="sr-Cyrl-CS"/>
              </w:rPr>
              <w:t xml:space="preserve"> Core 2 Duo E7400, 4GB RAM</w:t>
            </w:r>
          </w:p>
        </w:tc>
        <w:tc>
          <w:tcPr>
            <w:tcW w:w="816" w:type="pct"/>
            <w:tcBorders>
              <w:top w:val="single" w:sz="6" w:space="0" w:color="auto"/>
              <w:left w:val="single" w:sz="6" w:space="0" w:color="auto"/>
              <w:bottom w:val="single" w:sz="6" w:space="0" w:color="auto"/>
              <w:right w:val="single" w:sz="6" w:space="0" w:color="auto"/>
            </w:tcBorders>
          </w:tcPr>
          <w:p w14:paraId="760FF901"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5DC2892E" w14:textId="77777777" w:rsidTr="00ED1A7D">
        <w:tc>
          <w:tcPr>
            <w:tcW w:w="530" w:type="pct"/>
            <w:tcBorders>
              <w:top w:val="single" w:sz="6" w:space="0" w:color="auto"/>
              <w:left w:val="single" w:sz="6" w:space="0" w:color="auto"/>
              <w:bottom w:val="single" w:sz="6" w:space="0" w:color="auto"/>
              <w:right w:val="single" w:sz="6" w:space="0" w:color="auto"/>
            </w:tcBorders>
          </w:tcPr>
          <w:p w14:paraId="22C26B54"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17</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179C494A" w14:textId="7B32526E"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sr-Cyrl-CS"/>
              </w:rPr>
            </w:pPr>
            <w:r>
              <w:rPr>
                <w:rFonts w:ascii="Times New Roman" w:eastAsia="Times New Roman" w:hAnsi="Times New Roman" w:cs="Times New Roman"/>
                <w:kern w:val="0"/>
                <w:sz w:val="24"/>
                <w:szCs w:val="24"/>
                <w:lang w:val="sr-Cyrl-CS" w:eastAsia="sr-Cyrl-CS"/>
              </w:rPr>
              <w:t>Десктоп рачунар</w:t>
            </w:r>
            <w:r w:rsidRPr="00CC17FF">
              <w:rPr>
                <w:rFonts w:ascii="Times New Roman" w:eastAsia="Times New Roman" w:hAnsi="Times New Roman" w:cs="Times New Roman"/>
                <w:kern w:val="0"/>
                <w:sz w:val="24"/>
                <w:szCs w:val="24"/>
                <w:lang w:val="sr-Cyrl-CS" w:eastAsia="sr-Cyrl-CS"/>
              </w:rPr>
              <w:t xml:space="preserve"> Intel i3-6100, 16GB RAM</w:t>
            </w:r>
          </w:p>
        </w:tc>
        <w:tc>
          <w:tcPr>
            <w:tcW w:w="816" w:type="pct"/>
            <w:tcBorders>
              <w:top w:val="single" w:sz="6" w:space="0" w:color="auto"/>
              <w:left w:val="single" w:sz="6" w:space="0" w:color="auto"/>
              <w:bottom w:val="single" w:sz="6" w:space="0" w:color="auto"/>
              <w:right w:val="single" w:sz="6" w:space="0" w:color="auto"/>
            </w:tcBorders>
          </w:tcPr>
          <w:p w14:paraId="61B45234"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4746EB9F" w14:textId="77777777" w:rsidTr="00ED1A7D">
        <w:tc>
          <w:tcPr>
            <w:tcW w:w="530" w:type="pct"/>
            <w:tcBorders>
              <w:top w:val="single" w:sz="6" w:space="0" w:color="auto"/>
              <w:left w:val="single" w:sz="6" w:space="0" w:color="auto"/>
              <w:bottom w:val="single" w:sz="6" w:space="0" w:color="auto"/>
              <w:right w:val="single" w:sz="6" w:space="0" w:color="auto"/>
            </w:tcBorders>
          </w:tcPr>
          <w:p w14:paraId="0B157FF5"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18</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2DA901A" w14:textId="29C9D54F" w:rsidR="00CC17FF" w:rsidRPr="00CC17FF" w:rsidRDefault="00CC17FF" w:rsidP="006B5CA4">
            <w:pPr>
              <w:autoSpaceDE w:val="0"/>
              <w:autoSpaceDN w:val="0"/>
              <w:adjustRightInd w:val="0"/>
              <w:spacing w:after="0" w:line="276" w:lineRule="auto"/>
              <w:ind w:firstLine="5"/>
              <w:rPr>
                <w:rFonts w:ascii="Times New Roman" w:eastAsia="Times New Roman" w:hAnsi="Times New Roman" w:cs="Times New Roman"/>
                <w:kern w:val="0"/>
                <w:sz w:val="24"/>
                <w:szCs w:val="24"/>
                <w:lang w:val="sr-Latn-RS" w:eastAsia="sr-Cyrl-CS"/>
              </w:rPr>
            </w:pPr>
            <w:r w:rsidRPr="00CC17FF">
              <w:rPr>
                <w:rFonts w:ascii="Times New Roman" w:eastAsia="Times New Roman" w:hAnsi="Times New Roman" w:cs="Times New Roman"/>
                <w:kern w:val="0"/>
                <w:sz w:val="24"/>
                <w:szCs w:val="24"/>
                <w:lang w:val="sr-Cyrl-CS" w:eastAsia="sr-Cyrl-CS"/>
              </w:rPr>
              <w:t>Fujitsu</w:t>
            </w:r>
            <w:r w:rsidRPr="00CC17FF">
              <w:rPr>
                <w:rFonts w:ascii="Times New Roman" w:eastAsia="Times New Roman" w:hAnsi="Times New Roman" w:cs="Times New Roman"/>
                <w:kern w:val="0"/>
                <w:sz w:val="24"/>
                <w:szCs w:val="24"/>
                <w:lang w:val="sr-Latn-RS" w:eastAsia="sr-Cyrl-CS"/>
              </w:rPr>
              <w:t xml:space="preserve"> десктоп рачунар</w:t>
            </w:r>
            <w:r>
              <w:rPr>
                <w:rFonts w:ascii="Times New Roman" w:eastAsia="Times New Roman" w:hAnsi="Times New Roman" w:cs="Times New Roman"/>
                <w:kern w:val="0"/>
                <w:sz w:val="24"/>
                <w:szCs w:val="24"/>
                <w:lang w:val="sr-Cyrl-BA" w:eastAsia="sr-Cyrl-CS"/>
              </w:rPr>
              <w:t xml:space="preserve"> </w:t>
            </w:r>
            <w:r w:rsidRPr="00CC17FF">
              <w:rPr>
                <w:rFonts w:ascii="Times New Roman" w:eastAsia="Times New Roman" w:hAnsi="Times New Roman" w:cs="Times New Roman"/>
                <w:kern w:val="0"/>
                <w:sz w:val="24"/>
                <w:szCs w:val="24"/>
                <w:lang w:val="sr-Latn-RS" w:eastAsia="sr-Cyrl-CS"/>
              </w:rPr>
              <w:t>Intel</w:t>
            </w:r>
            <w:r w:rsidRPr="00CC17FF">
              <w:rPr>
                <w:rFonts w:ascii="Times New Roman" w:eastAsia="Times New Roman" w:hAnsi="Times New Roman" w:cs="Times New Roman"/>
                <w:kern w:val="0"/>
                <w:sz w:val="24"/>
                <w:szCs w:val="24"/>
                <w:lang w:val="sr-Cyrl-CS" w:eastAsia="sr-Cyrl-CS"/>
              </w:rPr>
              <w:t xml:space="preserve"> i5</w:t>
            </w:r>
            <w:r w:rsidRPr="00CC17FF">
              <w:rPr>
                <w:rFonts w:ascii="Times New Roman" w:eastAsia="Times New Roman" w:hAnsi="Times New Roman" w:cs="Times New Roman"/>
                <w:kern w:val="0"/>
                <w:sz w:val="24"/>
                <w:szCs w:val="24"/>
                <w:lang w:val="sr-Latn-RS" w:eastAsia="sr-Cyrl-CS"/>
              </w:rPr>
              <w:t>-</w:t>
            </w:r>
            <w:r w:rsidRPr="00CC17FF">
              <w:rPr>
                <w:rFonts w:ascii="Times New Roman" w:eastAsia="Times New Roman" w:hAnsi="Times New Roman" w:cs="Times New Roman"/>
                <w:kern w:val="0"/>
                <w:sz w:val="24"/>
                <w:szCs w:val="24"/>
                <w:lang w:val="sr-Cyrl-CS" w:eastAsia="sr-Cyrl-CS"/>
              </w:rPr>
              <w:t>2400, 4GB</w:t>
            </w:r>
            <w:r w:rsidRPr="00CC17FF">
              <w:rPr>
                <w:rFonts w:ascii="Times New Roman" w:eastAsia="Times New Roman" w:hAnsi="Times New Roman" w:cs="Times New Roman"/>
                <w:kern w:val="0"/>
                <w:sz w:val="24"/>
                <w:szCs w:val="24"/>
                <w:lang w:val="sr-Latn-RS" w:eastAsia="sr-Cyrl-CS"/>
              </w:rPr>
              <w:t xml:space="preserve"> RAM</w:t>
            </w:r>
          </w:p>
        </w:tc>
        <w:tc>
          <w:tcPr>
            <w:tcW w:w="816" w:type="pct"/>
            <w:tcBorders>
              <w:top w:val="single" w:sz="6" w:space="0" w:color="auto"/>
              <w:left w:val="single" w:sz="6" w:space="0" w:color="auto"/>
              <w:bottom w:val="single" w:sz="6" w:space="0" w:color="auto"/>
              <w:right w:val="single" w:sz="6" w:space="0" w:color="auto"/>
            </w:tcBorders>
          </w:tcPr>
          <w:p w14:paraId="25D714D5"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2EDC0EAA" w14:textId="77777777" w:rsidTr="00ED1A7D">
        <w:tc>
          <w:tcPr>
            <w:tcW w:w="530" w:type="pct"/>
            <w:tcBorders>
              <w:top w:val="single" w:sz="6" w:space="0" w:color="auto"/>
              <w:left w:val="single" w:sz="6" w:space="0" w:color="auto"/>
              <w:bottom w:val="single" w:sz="6" w:space="0" w:color="auto"/>
              <w:right w:val="single" w:sz="6" w:space="0" w:color="auto"/>
            </w:tcBorders>
          </w:tcPr>
          <w:p w14:paraId="06CA0E1A"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Cyrl-CS" w:eastAsia="hr-HR"/>
              </w:rPr>
            </w:pPr>
            <w:r w:rsidRPr="00CC17FF">
              <w:rPr>
                <w:rFonts w:ascii="Times New Roman" w:eastAsia="Times New Roman" w:hAnsi="Times New Roman" w:cs="Times New Roman"/>
                <w:kern w:val="0"/>
                <w:sz w:val="24"/>
                <w:szCs w:val="24"/>
                <w:lang w:val="sr-Cyrl-CS" w:eastAsia="hr-HR"/>
              </w:rPr>
              <w:t>19</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108BBF09" w14:textId="51F56456"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HP десктоп рачунар</w:t>
            </w:r>
            <w:r>
              <w:rPr>
                <w:rFonts w:ascii="Times New Roman" w:eastAsia="Times New Roman" w:hAnsi="Times New Roman" w:cs="Times New Roman"/>
                <w:kern w:val="0"/>
                <w:sz w:val="24"/>
                <w:szCs w:val="24"/>
                <w:lang w:val="sr-Cyrl-BA" w:eastAsia="hr-HR"/>
              </w:rPr>
              <w:t xml:space="preserve"> </w:t>
            </w:r>
            <w:r w:rsidRPr="00CC17FF">
              <w:rPr>
                <w:rFonts w:ascii="Times New Roman" w:eastAsia="Times New Roman" w:hAnsi="Times New Roman" w:cs="Times New Roman"/>
                <w:kern w:val="0"/>
                <w:sz w:val="24"/>
                <w:szCs w:val="24"/>
                <w:lang w:val="hr-HR" w:eastAsia="hr-HR"/>
              </w:rPr>
              <w:t>Intel Core 2 Duo E8400, 4GB RAM</w:t>
            </w:r>
          </w:p>
        </w:tc>
        <w:tc>
          <w:tcPr>
            <w:tcW w:w="816" w:type="pct"/>
            <w:tcBorders>
              <w:top w:val="single" w:sz="6" w:space="0" w:color="auto"/>
              <w:left w:val="single" w:sz="6" w:space="0" w:color="auto"/>
              <w:bottom w:val="single" w:sz="6" w:space="0" w:color="auto"/>
              <w:right w:val="single" w:sz="6" w:space="0" w:color="auto"/>
            </w:tcBorders>
          </w:tcPr>
          <w:p w14:paraId="5C2C699A"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16A03E81" w14:textId="77777777" w:rsidTr="00ED1A7D">
        <w:tc>
          <w:tcPr>
            <w:tcW w:w="530" w:type="pct"/>
            <w:tcBorders>
              <w:top w:val="single" w:sz="6" w:space="0" w:color="auto"/>
              <w:left w:val="single" w:sz="6" w:space="0" w:color="auto"/>
              <w:bottom w:val="single" w:sz="6" w:space="0" w:color="auto"/>
              <w:right w:val="single" w:sz="6" w:space="0" w:color="auto"/>
            </w:tcBorders>
          </w:tcPr>
          <w:p w14:paraId="4B2B61CE"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20</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A53F1B4" w14:textId="7A83E182"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Fujitsu Lifebook E series лаптоп Intel i5-4300M, 8GB RAM</w:t>
            </w:r>
          </w:p>
        </w:tc>
        <w:tc>
          <w:tcPr>
            <w:tcW w:w="816" w:type="pct"/>
            <w:tcBorders>
              <w:top w:val="single" w:sz="6" w:space="0" w:color="auto"/>
              <w:left w:val="single" w:sz="6" w:space="0" w:color="auto"/>
              <w:bottom w:val="single" w:sz="6" w:space="0" w:color="auto"/>
              <w:right w:val="single" w:sz="6" w:space="0" w:color="auto"/>
            </w:tcBorders>
          </w:tcPr>
          <w:p w14:paraId="616C665F"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3937CDF4" w14:textId="77777777" w:rsidTr="00ED1A7D">
        <w:tc>
          <w:tcPr>
            <w:tcW w:w="530" w:type="pct"/>
            <w:tcBorders>
              <w:top w:val="single" w:sz="6" w:space="0" w:color="auto"/>
              <w:left w:val="single" w:sz="6" w:space="0" w:color="auto"/>
              <w:bottom w:val="single" w:sz="6" w:space="0" w:color="auto"/>
              <w:right w:val="single" w:sz="6" w:space="0" w:color="auto"/>
            </w:tcBorders>
          </w:tcPr>
          <w:p w14:paraId="1C8A953C"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21</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B8BE562" w14:textId="4322E768"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rPr>
              <w:t>HP Elitebook</w:t>
            </w:r>
            <w:r>
              <w:rPr>
                <w:rFonts w:ascii="Times New Roman" w:eastAsia="Times New Roman" w:hAnsi="Times New Roman" w:cs="Times New Roman"/>
                <w:kern w:val="0"/>
                <w:sz w:val="24"/>
                <w:szCs w:val="24"/>
                <w:lang w:val="sr-Cyrl-BA"/>
              </w:rPr>
              <w:t xml:space="preserve"> </w:t>
            </w:r>
            <w:r w:rsidRPr="00CC17FF">
              <w:rPr>
                <w:rFonts w:ascii="Times New Roman" w:eastAsia="Times New Roman" w:hAnsi="Times New Roman" w:cs="Times New Roman"/>
                <w:kern w:val="0"/>
                <w:sz w:val="24"/>
                <w:szCs w:val="24"/>
              </w:rPr>
              <w:t>лаптоп</w:t>
            </w:r>
            <w:r>
              <w:rPr>
                <w:rFonts w:ascii="Times New Roman" w:eastAsia="Times New Roman" w:hAnsi="Times New Roman" w:cs="Times New Roman"/>
                <w:kern w:val="0"/>
                <w:sz w:val="24"/>
                <w:szCs w:val="24"/>
                <w:lang w:val="sr-Cyrl-BA"/>
              </w:rPr>
              <w:t xml:space="preserve"> </w:t>
            </w:r>
            <w:r w:rsidRPr="00CC17FF">
              <w:rPr>
                <w:rFonts w:ascii="Times New Roman" w:eastAsia="Times New Roman" w:hAnsi="Times New Roman" w:cs="Times New Roman"/>
                <w:kern w:val="0"/>
                <w:sz w:val="24"/>
                <w:szCs w:val="24"/>
              </w:rPr>
              <w:t>i5 M520, 4GB RAM</w:t>
            </w:r>
          </w:p>
        </w:tc>
        <w:tc>
          <w:tcPr>
            <w:tcW w:w="816" w:type="pct"/>
            <w:tcBorders>
              <w:top w:val="single" w:sz="6" w:space="0" w:color="auto"/>
              <w:left w:val="single" w:sz="6" w:space="0" w:color="auto"/>
              <w:bottom w:val="single" w:sz="6" w:space="0" w:color="auto"/>
              <w:right w:val="single" w:sz="6" w:space="0" w:color="auto"/>
            </w:tcBorders>
          </w:tcPr>
          <w:p w14:paraId="10EB9820"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18</w:t>
            </w:r>
          </w:p>
        </w:tc>
      </w:tr>
      <w:tr w:rsidR="00CC17FF" w:rsidRPr="00CC17FF" w14:paraId="075CD879" w14:textId="77777777" w:rsidTr="00ED1A7D">
        <w:tc>
          <w:tcPr>
            <w:tcW w:w="530" w:type="pct"/>
            <w:tcBorders>
              <w:top w:val="single" w:sz="6" w:space="0" w:color="auto"/>
              <w:left w:val="single" w:sz="6" w:space="0" w:color="auto"/>
              <w:bottom w:val="single" w:sz="6" w:space="0" w:color="auto"/>
              <w:right w:val="single" w:sz="6" w:space="0" w:color="auto"/>
            </w:tcBorders>
          </w:tcPr>
          <w:p w14:paraId="2CE4EAAD"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22</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650BAAF0"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rPr>
              <w:t>UniFi Dream Machine</w:t>
            </w:r>
          </w:p>
        </w:tc>
        <w:tc>
          <w:tcPr>
            <w:tcW w:w="816" w:type="pct"/>
            <w:tcBorders>
              <w:top w:val="single" w:sz="6" w:space="0" w:color="auto"/>
              <w:left w:val="single" w:sz="6" w:space="0" w:color="auto"/>
              <w:bottom w:val="single" w:sz="6" w:space="0" w:color="auto"/>
              <w:right w:val="single" w:sz="6" w:space="0" w:color="auto"/>
            </w:tcBorders>
          </w:tcPr>
          <w:p w14:paraId="0BA9ACF5"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414AA41E" w14:textId="77777777" w:rsidTr="00ED1A7D">
        <w:tc>
          <w:tcPr>
            <w:tcW w:w="530" w:type="pct"/>
            <w:tcBorders>
              <w:top w:val="single" w:sz="6" w:space="0" w:color="auto"/>
              <w:left w:val="single" w:sz="6" w:space="0" w:color="auto"/>
              <w:bottom w:val="single" w:sz="6" w:space="0" w:color="auto"/>
              <w:right w:val="single" w:sz="6" w:space="0" w:color="auto"/>
            </w:tcBorders>
          </w:tcPr>
          <w:p w14:paraId="0FE9468B"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23</w:t>
            </w:r>
          </w:p>
        </w:tc>
        <w:tc>
          <w:tcPr>
            <w:tcW w:w="3654" w:type="pct"/>
            <w:gridSpan w:val="2"/>
            <w:tcBorders>
              <w:top w:val="single" w:sz="6" w:space="0" w:color="auto"/>
              <w:left w:val="single" w:sz="6" w:space="0" w:color="auto"/>
              <w:bottom w:val="single" w:sz="6" w:space="0" w:color="auto"/>
              <w:right w:val="single" w:sz="6" w:space="0" w:color="auto"/>
            </w:tcBorders>
          </w:tcPr>
          <w:p w14:paraId="0343F8E6" w14:textId="7021DB8C"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rPr>
              <w:t xml:space="preserve">SMART Board MX series </w:t>
            </w:r>
            <w:r>
              <w:rPr>
                <w:rFonts w:ascii="Times New Roman" w:eastAsia="Times New Roman" w:hAnsi="Times New Roman" w:cs="Times New Roman"/>
                <w:noProof/>
                <w:kern w:val="0"/>
                <w:sz w:val="24"/>
                <w:szCs w:val="24"/>
                <w:lang w:val="sr-Cyrl-CS"/>
              </w:rPr>
              <w:t>паметна</w:t>
            </w:r>
            <w:r w:rsidRPr="00CC17FF">
              <w:rPr>
                <w:rFonts w:ascii="Times New Roman" w:eastAsia="Times New Roman" w:hAnsi="Times New Roman" w:cs="Times New Roman"/>
                <w:noProof/>
                <w:kern w:val="0"/>
                <w:sz w:val="24"/>
                <w:szCs w:val="24"/>
                <w:lang w:val="sr-Cyrl-CS"/>
              </w:rPr>
              <w:t xml:space="preserve"> </w:t>
            </w:r>
            <w:r>
              <w:rPr>
                <w:rFonts w:ascii="Times New Roman" w:eastAsia="Times New Roman" w:hAnsi="Times New Roman" w:cs="Times New Roman"/>
                <w:noProof/>
                <w:kern w:val="0"/>
                <w:sz w:val="24"/>
                <w:szCs w:val="24"/>
                <w:lang w:val="sr-Cyrl-CS"/>
              </w:rPr>
              <w:t>табл</w:t>
            </w:r>
            <w:r>
              <w:rPr>
                <w:rFonts w:ascii="Times New Roman" w:eastAsia="Times New Roman" w:hAnsi="Times New Roman" w:cs="Times New Roman"/>
                <w:kern w:val="0"/>
                <w:sz w:val="24"/>
                <w:szCs w:val="24"/>
                <w:lang w:val="sr-Cyrl-CS"/>
              </w:rPr>
              <w:t>а</w:t>
            </w:r>
          </w:p>
        </w:tc>
        <w:tc>
          <w:tcPr>
            <w:tcW w:w="816" w:type="pct"/>
            <w:tcBorders>
              <w:top w:val="single" w:sz="6" w:space="0" w:color="auto"/>
              <w:left w:val="single" w:sz="6" w:space="0" w:color="auto"/>
              <w:bottom w:val="single" w:sz="6" w:space="0" w:color="auto"/>
              <w:right w:val="single" w:sz="6" w:space="0" w:color="auto"/>
            </w:tcBorders>
          </w:tcPr>
          <w:p w14:paraId="61B03E15"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205AD1D6" w14:textId="77777777" w:rsidTr="00ED1A7D">
        <w:tc>
          <w:tcPr>
            <w:tcW w:w="530" w:type="pct"/>
            <w:tcBorders>
              <w:top w:val="single" w:sz="6" w:space="0" w:color="auto"/>
              <w:left w:val="single" w:sz="6" w:space="0" w:color="auto"/>
              <w:bottom w:val="single" w:sz="6" w:space="0" w:color="auto"/>
              <w:right w:val="single" w:sz="6" w:space="0" w:color="auto"/>
            </w:tcBorders>
          </w:tcPr>
          <w:p w14:paraId="6786E05F"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24</w:t>
            </w:r>
          </w:p>
        </w:tc>
        <w:tc>
          <w:tcPr>
            <w:tcW w:w="3654" w:type="pct"/>
            <w:gridSpan w:val="2"/>
            <w:tcBorders>
              <w:top w:val="single" w:sz="6" w:space="0" w:color="auto"/>
              <w:left w:val="single" w:sz="6" w:space="0" w:color="auto"/>
              <w:bottom w:val="single" w:sz="6" w:space="0" w:color="auto"/>
              <w:right w:val="single" w:sz="6" w:space="0" w:color="auto"/>
            </w:tcBorders>
          </w:tcPr>
          <w:p w14:paraId="3C5A95AC" w14:textId="07713DFF"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rPr>
              <w:t>Acer X128H</w:t>
            </w:r>
            <w:r w:rsidRPr="00CC17FF">
              <w:rPr>
                <w:rFonts w:ascii="Times New Roman" w:eastAsia="Times New Roman" w:hAnsi="Times New Roman" w:cs="Times New Roman"/>
                <w:noProof/>
                <w:kern w:val="0"/>
                <w:sz w:val="24"/>
                <w:szCs w:val="24"/>
                <w:lang w:val="sr-Cyrl-CS"/>
              </w:rPr>
              <w:t xml:space="preserve"> </w:t>
            </w:r>
            <w:r>
              <w:rPr>
                <w:rFonts w:ascii="Times New Roman" w:eastAsia="Times New Roman" w:hAnsi="Times New Roman" w:cs="Times New Roman"/>
                <w:noProof/>
                <w:kern w:val="0"/>
                <w:sz w:val="24"/>
                <w:szCs w:val="24"/>
                <w:lang w:val="sr-Cyrl-CS"/>
              </w:rPr>
              <w:t>пројекто</w:t>
            </w:r>
            <w:r>
              <w:rPr>
                <w:rFonts w:ascii="Times New Roman" w:eastAsia="Times New Roman" w:hAnsi="Times New Roman" w:cs="Times New Roman"/>
                <w:kern w:val="0"/>
                <w:sz w:val="24"/>
                <w:szCs w:val="24"/>
                <w:lang w:val="sr-Cyrl-CS"/>
              </w:rPr>
              <w:t>р</w:t>
            </w:r>
          </w:p>
        </w:tc>
        <w:tc>
          <w:tcPr>
            <w:tcW w:w="816" w:type="pct"/>
            <w:tcBorders>
              <w:top w:val="single" w:sz="6" w:space="0" w:color="auto"/>
              <w:left w:val="single" w:sz="6" w:space="0" w:color="auto"/>
              <w:bottom w:val="single" w:sz="6" w:space="0" w:color="auto"/>
              <w:right w:val="single" w:sz="6" w:space="0" w:color="auto"/>
            </w:tcBorders>
          </w:tcPr>
          <w:p w14:paraId="7A2CB64E"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40C1C7CD" w14:textId="77777777" w:rsidTr="00ED1A7D">
        <w:tc>
          <w:tcPr>
            <w:tcW w:w="530" w:type="pct"/>
            <w:tcBorders>
              <w:top w:val="single" w:sz="6" w:space="0" w:color="auto"/>
              <w:left w:val="single" w:sz="6" w:space="0" w:color="auto"/>
              <w:bottom w:val="single" w:sz="6" w:space="0" w:color="auto"/>
              <w:right w:val="single" w:sz="6" w:space="0" w:color="auto"/>
            </w:tcBorders>
          </w:tcPr>
          <w:p w14:paraId="5730D030"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25</w:t>
            </w:r>
          </w:p>
        </w:tc>
        <w:tc>
          <w:tcPr>
            <w:tcW w:w="3654" w:type="pct"/>
            <w:gridSpan w:val="2"/>
            <w:tcBorders>
              <w:top w:val="single" w:sz="6" w:space="0" w:color="auto"/>
              <w:left w:val="single" w:sz="6" w:space="0" w:color="auto"/>
              <w:bottom w:val="single" w:sz="6" w:space="0" w:color="auto"/>
              <w:right w:val="single" w:sz="6" w:space="0" w:color="auto"/>
            </w:tcBorders>
          </w:tcPr>
          <w:p w14:paraId="06AFAC4A" w14:textId="2B674CE5"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sr-Latn-RS"/>
              </w:rPr>
              <w:t xml:space="preserve">Konica Minolta Bizhub 287 </w:t>
            </w:r>
            <w:r>
              <w:rPr>
                <w:rFonts w:ascii="Times New Roman" w:eastAsia="Times New Roman" w:hAnsi="Times New Roman" w:cs="Times New Roman"/>
                <w:noProof/>
                <w:kern w:val="0"/>
                <w:sz w:val="24"/>
                <w:szCs w:val="24"/>
                <w:lang w:val="sr-Cyrl-CS"/>
              </w:rPr>
              <w:t>мулти</w:t>
            </w:r>
            <w:r w:rsidRPr="00CC17FF">
              <w:rPr>
                <w:rFonts w:ascii="Times New Roman" w:eastAsia="Times New Roman" w:hAnsi="Times New Roman" w:cs="Times New Roman"/>
                <w:noProof/>
                <w:kern w:val="0"/>
                <w:sz w:val="24"/>
                <w:szCs w:val="24"/>
                <w:lang w:val="sr-Cyrl-CS"/>
              </w:rPr>
              <w:t>-</w:t>
            </w:r>
            <w:r>
              <w:rPr>
                <w:rFonts w:ascii="Times New Roman" w:eastAsia="Times New Roman" w:hAnsi="Times New Roman" w:cs="Times New Roman"/>
                <w:noProof/>
                <w:kern w:val="0"/>
                <w:sz w:val="24"/>
                <w:szCs w:val="24"/>
                <w:lang w:val="sr-Cyrl-CS"/>
              </w:rPr>
              <w:t>функционални</w:t>
            </w:r>
            <w:r w:rsidRPr="00CC17FF">
              <w:rPr>
                <w:rFonts w:ascii="Times New Roman" w:eastAsia="Times New Roman" w:hAnsi="Times New Roman" w:cs="Times New Roman"/>
                <w:noProof/>
                <w:kern w:val="0"/>
                <w:sz w:val="24"/>
                <w:szCs w:val="24"/>
                <w:lang w:val="sr-Cyrl-CS"/>
              </w:rPr>
              <w:t xml:space="preserve"> </w:t>
            </w:r>
            <w:r>
              <w:rPr>
                <w:rFonts w:ascii="Times New Roman" w:eastAsia="Times New Roman" w:hAnsi="Times New Roman" w:cs="Times New Roman"/>
                <w:noProof/>
                <w:kern w:val="0"/>
                <w:sz w:val="24"/>
                <w:szCs w:val="24"/>
                <w:lang w:val="sr-Cyrl-CS"/>
              </w:rPr>
              <w:t>штампа</w:t>
            </w:r>
            <w:r>
              <w:rPr>
                <w:rFonts w:ascii="Times New Roman" w:eastAsia="Times New Roman" w:hAnsi="Times New Roman" w:cs="Times New Roman"/>
                <w:kern w:val="0"/>
                <w:sz w:val="24"/>
                <w:szCs w:val="24"/>
                <w:lang w:val="sr-Cyrl-CS"/>
              </w:rPr>
              <w:t>ч</w:t>
            </w:r>
          </w:p>
        </w:tc>
        <w:tc>
          <w:tcPr>
            <w:tcW w:w="816" w:type="pct"/>
            <w:tcBorders>
              <w:top w:val="single" w:sz="6" w:space="0" w:color="auto"/>
              <w:left w:val="single" w:sz="6" w:space="0" w:color="auto"/>
              <w:bottom w:val="single" w:sz="6" w:space="0" w:color="auto"/>
              <w:right w:val="single" w:sz="6" w:space="0" w:color="auto"/>
            </w:tcBorders>
          </w:tcPr>
          <w:p w14:paraId="1C71471C"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2</w:t>
            </w:r>
          </w:p>
        </w:tc>
      </w:tr>
      <w:tr w:rsidR="00CC17FF" w:rsidRPr="00CC17FF" w14:paraId="646C453D" w14:textId="77777777" w:rsidTr="00ED1A7D">
        <w:tc>
          <w:tcPr>
            <w:tcW w:w="530" w:type="pct"/>
            <w:tcBorders>
              <w:top w:val="single" w:sz="6" w:space="0" w:color="auto"/>
              <w:left w:val="single" w:sz="6" w:space="0" w:color="auto"/>
              <w:bottom w:val="single" w:sz="6" w:space="0" w:color="auto"/>
              <w:right w:val="single" w:sz="6" w:space="0" w:color="auto"/>
            </w:tcBorders>
          </w:tcPr>
          <w:p w14:paraId="651ADA03"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26</w:t>
            </w:r>
          </w:p>
        </w:tc>
        <w:tc>
          <w:tcPr>
            <w:tcW w:w="3654" w:type="pct"/>
            <w:gridSpan w:val="2"/>
            <w:tcBorders>
              <w:top w:val="single" w:sz="6" w:space="0" w:color="auto"/>
              <w:left w:val="single" w:sz="6" w:space="0" w:color="auto"/>
              <w:bottom w:val="single" w:sz="6" w:space="0" w:color="auto"/>
              <w:right w:val="single" w:sz="6" w:space="0" w:color="auto"/>
            </w:tcBorders>
          </w:tcPr>
          <w:p w14:paraId="522A9D6D" w14:textId="6FDE6260"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sr-Latn-RS"/>
              </w:rPr>
              <w:t xml:space="preserve">Xiaomi 1c </w:t>
            </w:r>
            <w:r>
              <w:rPr>
                <w:rFonts w:ascii="Times New Roman" w:eastAsia="Times New Roman" w:hAnsi="Times New Roman" w:cs="Times New Roman"/>
                <w:noProof/>
                <w:kern w:val="0"/>
                <w:sz w:val="24"/>
                <w:szCs w:val="24"/>
                <w:lang w:val="sr-Cyrl-CS"/>
              </w:rPr>
              <w:t>монитор</w:t>
            </w:r>
            <w:r w:rsidRPr="00CC17FF">
              <w:rPr>
                <w:rFonts w:ascii="Times New Roman" w:eastAsia="Times New Roman" w:hAnsi="Times New Roman" w:cs="Times New Roman"/>
                <w:noProof/>
                <w:kern w:val="0"/>
                <w:sz w:val="24"/>
                <w:szCs w:val="24"/>
                <w:lang w:val="sr-Cyrl-CS"/>
              </w:rPr>
              <w:t xml:space="preserve"> 24" </w:t>
            </w:r>
            <w:r>
              <w:rPr>
                <w:rFonts w:ascii="Times New Roman" w:eastAsia="Times New Roman" w:hAnsi="Times New Roman" w:cs="Times New Roman"/>
                <w:noProof/>
                <w:kern w:val="0"/>
                <w:sz w:val="24"/>
                <w:szCs w:val="24"/>
                <w:lang w:val="sr-Cyrl-CS"/>
              </w:rPr>
              <w:t>монито</w:t>
            </w:r>
            <w:r>
              <w:rPr>
                <w:rFonts w:ascii="Times New Roman" w:eastAsia="Times New Roman" w:hAnsi="Times New Roman" w:cs="Times New Roman"/>
                <w:kern w:val="0"/>
                <w:sz w:val="24"/>
                <w:szCs w:val="24"/>
                <w:lang w:val="sr-Cyrl-CS"/>
              </w:rPr>
              <w:t>р</w:t>
            </w:r>
            <w:r w:rsidRPr="00CC17FF">
              <w:rPr>
                <w:rFonts w:ascii="Times New Roman" w:eastAsia="Times New Roman" w:hAnsi="Times New Roman" w:cs="Times New Roman"/>
                <w:kern w:val="0"/>
                <w:sz w:val="24"/>
                <w:szCs w:val="24"/>
                <w:lang w:val="sr-Latn-RS"/>
              </w:rPr>
              <w:t xml:space="preserve"> VGA, HDMI</w:t>
            </w:r>
          </w:p>
        </w:tc>
        <w:tc>
          <w:tcPr>
            <w:tcW w:w="816" w:type="pct"/>
            <w:tcBorders>
              <w:top w:val="single" w:sz="6" w:space="0" w:color="auto"/>
              <w:left w:val="single" w:sz="6" w:space="0" w:color="auto"/>
              <w:bottom w:val="single" w:sz="6" w:space="0" w:color="auto"/>
              <w:right w:val="single" w:sz="6" w:space="0" w:color="auto"/>
            </w:tcBorders>
          </w:tcPr>
          <w:p w14:paraId="47E62D7F"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11</w:t>
            </w:r>
          </w:p>
        </w:tc>
      </w:tr>
      <w:tr w:rsidR="00CC17FF" w:rsidRPr="00CC17FF" w14:paraId="00BE4C6E" w14:textId="77777777" w:rsidTr="00ED1A7D">
        <w:tc>
          <w:tcPr>
            <w:tcW w:w="530" w:type="pct"/>
            <w:tcBorders>
              <w:top w:val="single" w:sz="6" w:space="0" w:color="auto"/>
              <w:left w:val="single" w:sz="6" w:space="0" w:color="auto"/>
              <w:bottom w:val="single" w:sz="6" w:space="0" w:color="auto"/>
              <w:right w:val="single" w:sz="6" w:space="0" w:color="auto"/>
            </w:tcBorders>
          </w:tcPr>
          <w:p w14:paraId="28A928C7"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27</w:t>
            </w:r>
          </w:p>
        </w:tc>
        <w:tc>
          <w:tcPr>
            <w:tcW w:w="3654" w:type="pct"/>
            <w:gridSpan w:val="2"/>
            <w:tcBorders>
              <w:top w:val="single" w:sz="6" w:space="0" w:color="auto"/>
              <w:left w:val="single" w:sz="6" w:space="0" w:color="auto"/>
              <w:bottom w:val="single" w:sz="6" w:space="0" w:color="auto"/>
              <w:right w:val="single" w:sz="6" w:space="0" w:color="auto"/>
            </w:tcBorders>
          </w:tcPr>
          <w:p w14:paraId="7C8E182E" w14:textId="68812586"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sr-Latn-RS"/>
              </w:rPr>
              <w:t xml:space="preserve">Asus VP247HAE 24" </w:t>
            </w:r>
            <w:r>
              <w:rPr>
                <w:rFonts w:ascii="Times New Roman" w:eastAsia="Times New Roman" w:hAnsi="Times New Roman" w:cs="Times New Roman"/>
                <w:noProof/>
                <w:kern w:val="0"/>
                <w:sz w:val="24"/>
                <w:szCs w:val="24"/>
                <w:lang w:val="sr-Cyrl-CS"/>
              </w:rPr>
              <w:t>монитор</w:t>
            </w:r>
            <w:r w:rsidRPr="00CC17FF">
              <w:rPr>
                <w:rFonts w:ascii="Times New Roman" w:eastAsia="Times New Roman" w:hAnsi="Times New Roman" w:cs="Times New Roman"/>
                <w:kern w:val="0"/>
                <w:sz w:val="24"/>
                <w:szCs w:val="24"/>
                <w:lang w:val="sr-Cyrl-CS"/>
              </w:rPr>
              <w:t xml:space="preserve"> </w:t>
            </w:r>
            <w:r w:rsidRPr="00CC17FF">
              <w:rPr>
                <w:rFonts w:ascii="Times New Roman" w:eastAsia="Times New Roman" w:hAnsi="Times New Roman" w:cs="Times New Roman"/>
                <w:kern w:val="0"/>
                <w:sz w:val="24"/>
                <w:szCs w:val="24"/>
                <w:lang w:val="sr-Latn-RS"/>
              </w:rPr>
              <w:t>VGA, HDMI</w:t>
            </w:r>
          </w:p>
        </w:tc>
        <w:tc>
          <w:tcPr>
            <w:tcW w:w="816" w:type="pct"/>
            <w:tcBorders>
              <w:top w:val="single" w:sz="6" w:space="0" w:color="auto"/>
              <w:left w:val="single" w:sz="6" w:space="0" w:color="auto"/>
              <w:bottom w:val="single" w:sz="6" w:space="0" w:color="auto"/>
              <w:right w:val="single" w:sz="6" w:space="0" w:color="auto"/>
            </w:tcBorders>
          </w:tcPr>
          <w:p w14:paraId="72429E42"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11</w:t>
            </w:r>
          </w:p>
        </w:tc>
      </w:tr>
      <w:tr w:rsidR="00CC17FF" w:rsidRPr="00CC17FF" w14:paraId="442629AC" w14:textId="77777777" w:rsidTr="00ED1A7D">
        <w:tc>
          <w:tcPr>
            <w:tcW w:w="530" w:type="pct"/>
            <w:tcBorders>
              <w:top w:val="single" w:sz="6" w:space="0" w:color="auto"/>
              <w:left w:val="single" w:sz="6" w:space="0" w:color="auto"/>
              <w:bottom w:val="single" w:sz="6" w:space="0" w:color="auto"/>
              <w:right w:val="single" w:sz="6" w:space="0" w:color="auto"/>
            </w:tcBorders>
          </w:tcPr>
          <w:p w14:paraId="1F86D495"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28</w:t>
            </w:r>
          </w:p>
        </w:tc>
        <w:tc>
          <w:tcPr>
            <w:tcW w:w="3654" w:type="pct"/>
            <w:gridSpan w:val="2"/>
            <w:tcBorders>
              <w:top w:val="single" w:sz="6" w:space="0" w:color="auto"/>
              <w:left w:val="single" w:sz="6" w:space="0" w:color="auto"/>
              <w:bottom w:val="single" w:sz="6" w:space="0" w:color="auto"/>
              <w:right w:val="single" w:sz="6" w:space="0" w:color="auto"/>
            </w:tcBorders>
          </w:tcPr>
          <w:p w14:paraId="12960996" w14:textId="7E543695"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 xml:space="preserve">Acer AL1716 19" </w:t>
            </w:r>
            <w:r>
              <w:rPr>
                <w:rFonts w:ascii="Times New Roman" w:eastAsia="Times New Roman" w:hAnsi="Times New Roman" w:cs="Times New Roman"/>
                <w:noProof/>
                <w:kern w:val="0"/>
                <w:sz w:val="24"/>
                <w:szCs w:val="24"/>
                <w:lang w:val="sr-Cyrl-CS" w:eastAsia="hr-HR"/>
              </w:rPr>
              <w:t>монитор</w:t>
            </w:r>
            <w:r w:rsidRPr="00CC17FF">
              <w:rPr>
                <w:rFonts w:ascii="Times New Roman" w:eastAsia="Times New Roman" w:hAnsi="Times New Roman" w:cs="Times New Roman"/>
                <w:kern w:val="0"/>
                <w:sz w:val="24"/>
                <w:szCs w:val="24"/>
                <w:lang w:val="sr-Cyrl-CS" w:eastAsia="hr-HR"/>
              </w:rPr>
              <w:t xml:space="preserve"> </w:t>
            </w:r>
            <w:r w:rsidRPr="00CC17FF">
              <w:rPr>
                <w:rFonts w:ascii="Times New Roman" w:eastAsia="Times New Roman" w:hAnsi="Times New Roman" w:cs="Times New Roman"/>
                <w:kern w:val="0"/>
                <w:sz w:val="24"/>
                <w:szCs w:val="24"/>
                <w:lang w:val="hr-HR" w:eastAsia="hr-HR"/>
              </w:rPr>
              <w:t xml:space="preserve">VGA </w:t>
            </w:r>
          </w:p>
        </w:tc>
        <w:tc>
          <w:tcPr>
            <w:tcW w:w="816" w:type="pct"/>
            <w:tcBorders>
              <w:top w:val="single" w:sz="6" w:space="0" w:color="auto"/>
              <w:left w:val="single" w:sz="6" w:space="0" w:color="auto"/>
              <w:bottom w:val="single" w:sz="6" w:space="0" w:color="auto"/>
              <w:right w:val="single" w:sz="6" w:space="0" w:color="auto"/>
            </w:tcBorders>
          </w:tcPr>
          <w:p w14:paraId="20FA79FA"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3</w:t>
            </w:r>
          </w:p>
        </w:tc>
      </w:tr>
      <w:tr w:rsidR="00CC17FF" w:rsidRPr="00CC17FF" w14:paraId="16B32960" w14:textId="77777777" w:rsidTr="00ED1A7D">
        <w:tc>
          <w:tcPr>
            <w:tcW w:w="530" w:type="pct"/>
            <w:tcBorders>
              <w:top w:val="single" w:sz="6" w:space="0" w:color="auto"/>
              <w:left w:val="single" w:sz="6" w:space="0" w:color="auto"/>
              <w:bottom w:val="single" w:sz="6" w:space="0" w:color="auto"/>
              <w:right w:val="single" w:sz="6" w:space="0" w:color="auto"/>
            </w:tcBorders>
          </w:tcPr>
          <w:p w14:paraId="07199660"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29</w:t>
            </w:r>
          </w:p>
        </w:tc>
        <w:tc>
          <w:tcPr>
            <w:tcW w:w="3654" w:type="pct"/>
            <w:gridSpan w:val="2"/>
            <w:tcBorders>
              <w:top w:val="single" w:sz="6" w:space="0" w:color="auto"/>
              <w:left w:val="single" w:sz="6" w:space="0" w:color="auto"/>
              <w:bottom w:val="single" w:sz="6" w:space="0" w:color="auto"/>
              <w:right w:val="single" w:sz="6" w:space="0" w:color="auto"/>
            </w:tcBorders>
          </w:tcPr>
          <w:p w14:paraId="7BAA8570" w14:textId="6828CAA9"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sr-Latn-RS"/>
              </w:rPr>
              <w:t xml:space="preserve">HP HQ-TRE 24" </w:t>
            </w:r>
            <w:r>
              <w:rPr>
                <w:rFonts w:ascii="Times New Roman" w:eastAsia="Times New Roman" w:hAnsi="Times New Roman" w:cs="Times New Roman"/>
                <w:noProof/>
                <w:kern w:val="0"/>
                <w:sz w:val="24"/>
                <w:szCs w:val="24"/>
                <w:lang w:val="sr-Cyrl-CS"/>
              </w:rPr>
              <w:t>монито</w:t>
            </w:r>
            <w:r>
              <w:rPr>
                <w:rFonts w:ascii="Times New Roman" w:eastAsia="Times New Roman" w:hAnsi="Times New Roman" w:cs="Times New Roman"/>
                <w:kern w:val="0"/>
                <w:sz w:val="24"/>
                <w:szCs w:val="24"/>
                <w:lang w:val="sr-Cyrl-CS"/>
              </w:rPr>
              <w:t>р</w:t>
            </w:r>
            <w:r w:rsidRPr="00CC17FF">
              <w:rPr>
                <w:rFonts w:ascii="Times New Roman" w:eastAsia="Times New Roman" w:hAnsi="Times New Roman" w:cs="Times New Roman"/>
                <w:kern w:val="0"/>
                <w:sz w:val="24"/>
                <w:szCs w:val="24"/>
                <w:lang w:val="sr-Latn-RS"/>
              </w:rPr>
              <w:t xml:space="preserve"> HDMI</w:t>
            </w:r>
          </w:p>
        </w:tc>
        <w:tc>
          <w:tcPr>
            <w:tcW w:w="816" w:type="pct"/>
            <w:tcBorders>
              <w:top w:val="single" w:sz="6" w:space="0" w:color="auto"/>
              <w:left w:val="single" w:sz="6" w:space="0" w:color="auto"/>
              <w:bottom w:val="single" w:sz="6" w:space="0" w:color="auto"/>
              <w:right w:val="single" w:sz="6" w:space="0" w:color="auto"/>
            </w:tcBorders>
          </w:tcPr>
          <w:p w14:paraId="57CE0C1A"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9</w:t>
            </w:r>
          </w:p>
        </w:tc>
      </w:tr>
      <w:tr w:rsidR="00CC17FF" w:rsidRPr="00CC17FF" w14:paraId="7C48FD89" w14:textId="77777777" w:rsidTr="00ED1A7D">
        <w:tc>
          <w:tcPr>
            <w:tcW w:w="530" w:type="pct"/>
            <w:tcBorders>
              <w:top w:val="single" w:sz="6" w:space="0" w:color="auto"/>
              <w:left w:val="single" w:sz="6" w:space="0" w:color="auto"/>
              <w:bottom w:val="single" w:sz="6" w:space="0" w:color="auto"/>
              <w:right w:val="single" w:sz="6" w:space="0" w:color="auto"/>
            </w:tcBorders>
          </w:tcPr>
          <w:p w14:paraId="7246F8E0"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30</w:t>
            </w:r>
          </w:p>
        </w:tc>
        <w:tc>
          <w:tcPr>
            <w:tcW w:w="3654" w:type="pct"/>
            <w:gridSpan w:val="2"/>
            <w:tcBorders>
              <w:top w:val="single" w:sz="6" w:space="0" w:color="auto"/>
              <w:left w:val="single" w:sz="6" w:space="0" w:color="auto"/>
              <w:bottom w:val="single" w:sz="6" w:space="0" w:color="auto"/>
              <w:right w:val="single" w:sz="6" w:space="0" w:color="auto"/>
            </w:tcBorders>
          </w:tcPr>
          <w:p w14:paraId="27C6A1A3" w14:textId="075DFF95"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rPr>
              <w:t>Benq MS506</w:t>
            </w:r>
            <w:r w:rsidRPr="00CC17FF">
              <w:rPr>
                <w:rFonts w:ascii="Times New Roman" w:eastAsia="Times New Roman" w:hAnsi="Times New Roman" w:cs="Times New Roman"/>
                <w:noProof/>
                <w:kern w:val="0"/>
                <w:sz w:val="24"/>
                <w:szCs w:val="24"/>
                <w:lang w:val="sr-Cyrl-CS"/>
              </w:rPr>
              <w:t xml:space="preserve"> </w:t>
            </w:r>
            <w:r>
              <w:rPr>
                <w:rFonts w:ascii="Times New Roman" w:eastAsia="Times New Roman" w:hAnsi="Times New Roman" w:cs="Times New Roman"/>
                <w:noProof/>
                <w:kern w:val="0"/>
                <w:sz w:val="24"/>
                <w:szCs w:val="24"/>
                <w:lang w:val="sr-Cyrl-CS"/>
              </w:rPr>
              <w:t>пројектор</w:t>
            </w:r>
            <w:r w:rsidRPr="00CC17FF">
              <w:rPr>
                <w:rFonts w:ascii="Times New Roman" w:eastAsia="Times New Roman" w:hAnsi="Times New Roman" w:cs="Times New Roman"/>
                <w:kern w:val="0"/>
                <w:sz w:val="24"/>
                <w:szCs w:val="24"/>
                <w:lang w:val="sr-Cyrl-CS"/>
              </w:rPr>
              <w:t xml:space="preserve"> </w:t>
            </w:r>
          </w:p>
        </w:tc>
        <w:tc>
          <w:tcPr>
            <w:tcW w:w="816" w:type="pct"/>
            <w:tcBorders>
              <w:top w:val="single" w:sz="6" w:space="0" w:color="auto"/>
              <w:left w:val="single" w:sz="6" w:space="0" w:color="auto"/>
              <w:bottom w:val="single" w:sz="6" w:space="0" w:color="auto"/>
              <w:right w:val="single" w:sz="6" w:space="0" w:color="auto"/>
            </w:tcBorders>
          </w:tcPr>
          <w:p w14:paraId="0A33B239"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3</w:t>
            </w:r>
          </w:p>
        </w:tc>
      </w:tr>
      <w:tr w:rsidR="00CC17FF" w:rsidRPr="00CC17FF" w14:paraId="41FAF420" w14:textId="77777777" w:rsidTr="00ED1A7D">
        <w:tc>
          <w:tcPr>
            <w:tcW w:w="530" w:type="pct"/>
            <w:tcBorders>
              <w:top w:val="single" w:sz="6" w:space="0" w:color="auto"/>
              <w:left w:val="single" w:sz="6" w:space="0" w:color="auto"/>
              <w:bottom w:val="single" w:sz="6" w:space="0" w:color="auto"/>
              <w:right w:val="single" w:sz="6" w:space="0" w:color="auto"/>
            </w:tcBorders>
          </w:tcPr>
          <w:p w14:paraId="17335FE4"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31</w:t>
            </w:r>
          </w:p>
        </w:tc>
        <w:tc>
          <w:tcPr>
            <w:tcW w:w="3654" w:type="pct"/>
            <w:gridSpan w:val="2"/>
            <w:tcBorders>
              <w:top w:val="single" w:sz="6" w:space="0" w:color="auto"/>
              <w:left w:val="single" w:sz="6" w:space="0" w:color="auto"/>
              <w:bottom w:val="single" w:sz="6" w:space="0" w:color="auto"/>
              <w:right w:val="single" w:sz="6" w:space="0" w:color="auto"/>
            </w:tcBorders>
          </w:tcPr>
          <w:p w14:paraId="28F26FB1" w14:textId="1CC2D73A"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 xml:space="preserve">Acer P1250 </w:t>
            </w:r>
            <w:r>
              <w:rPr>
                <w:rFonts w:ascii="Times New Roman" w:eastAsia="Times New Roman" w:hAnsi="Times New Roman" w:cs="Times New Roman"/>
                <w:noProof/>
                <w:kern w:val="0"/>
                <w:sz w:val="24"/>
                <w:szCs w:val="24"/>
                <w:lang w:val="sr-Cyrl-CS" w:eastAsia="hr-HR"/>
              </w:rPr>
              <w:t>пројекто</w:t>
            </w:r>
            <w:r>
              <w:rPr>
                <w:rFonts w:ascii="Times New Roman" w:eastAsia="Times New Roman" w:hAnsi="Times New Roman" w:cs="Times New Roman"/>
                <w:kern w:val="0"/>
                <w:sz w:val="24"/>
                <w:szCs w:val="24"/>
                <w:lang w:val="sr-Cyrl-CS" w:eastAsia="hr-HR"/>
              </w:rPr>
              <w:t>р</w:t>
            </w:r>
          </w:p>
        </w:tc>
        <w:tc>
          <w:tcPr>
            <w:tcW w:w="816" w:type="pct"/>
            <w:tcBorders>
              <w:top w:val="single" w:sz="6" w:space="0" w:color="auto"/>
              <w:left w:val="single" w:sz="6" w:space="0" w:color="auto"/>
              <w:bottom w:val="single" w:sz="6" w:space="0" w:color="auto"/>
              <w:right w:val="single" w:sz="6" w:space="0" w:color="auto"/>
            </w:tcBorders>
          </w:tcPr>
          <w:p w14:paraId="77B3A62D"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22F056B9" w14:textId="77777777" w:rsidTr="00ED1A7D">
        <w:tc>
          <w:tcPr>
            <w:tcW w:w="530" w:type="pct"/>
            <w:tcBorders>
              <w:top w:val="single" w:sz="6" w:space="0" w:color="auto"/>
              <w:left w:val="single" w:sz="6" w:space="0" w:color="auto"/>
              <w:bottom w:val="single" w:sz="6" w:space="0" w:color="auto"/>
              <w:right w:val="single" w:sz="6" w:space="0" w:color="auto"/>
            </w:tcBorders>
          </w:tcPr>
          <w:p w14:paraId="53743921"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32</w:t>
            </w:r>
          </w:p>
        </w:tc>
        <w:tc>
          <w:tcPr>
            <w:tcW w:w="3654" w:type="pct"/>
            <w:gridSpan w:val="2"/>
            <w:tcBorders>
              <w:top w:val="single" w:sz="6" w:space="0" w:color="auto"/>
              <w:left w:val="single" w:sz="6" w:space="0" w:color="auto"/>
              <w:bottom w:val="single" w:sz="6" w:space="0" w:color="auto"/>
              <w:right w:val="single" w:sz="6" w:space="0" w:color="auto"/>
            </w:tcBorders>
          </w:tcPr>
          <w:p w14:paraId="2CC08819" w14:textId="423A570C"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 xml:space="preserve">Acer X1228H DLP </w:t>
            </w:r>
            <w:r>
              <w:rPr>
                <w:rFonts w:ascii="Times New Roman" w:eastAsia="Times New Roman" w:hAnsi="Times New Roman" w:cs="Times New Roman"/>
                <w:noProof/>
                <w:kern w:val="0"/>
                <w:sz w:val="24"/>
                <w:szCs w:val="24"/>
                <w:lang w:val="sr-Cyrl-CS" w:eastAsia="hr-HR"/>
              </w:rPr>
              <w:t>пројекто</w:t>
            </w:r>
            <w:r>
              <w:rPr>
                <w:rFonts w:ascii="Times New Roman" w:eastAsia="Times New Roman" w:hAnsi="Times New Roman" w:cs="Times New Roman"/>
                <w:kern w:val="0"/>
                <w:sz w:val="24"/>
                <w:szCs w:val="24"/>
                <w:lang w:val="sr-Cyrl-CS" w:eastAsia="hr-HR"/>
              </w:rPr>
              <w:t>р</w:t>
            </w:r>
          </w:p>
        </w:tc>
        <w:tc>
          <w:tcPr>
            <w:tcW w:w="816" w:type="pct"/>
            <w:tcBorders>
              <w:top w:val="single" w:sz="6" w:space="0" w:color="auto"/>
              <w:left w:val="single" w:sz="6" w:space="0" w:color="auto"/>
              <w:bottom w:val="single" w:sz="6" w:space="0" w:color="auto"/>
              <w:right w:val="single" w:sz="6" w:space="0" w:color="auto"/>
            </w:tcBorders>
          </w:tcPr>
          <w:p w14:paraId="7131EA24"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7AEB0C13" w14:textId="77777777" w:rsidTr="00ED1A7D">
        <w:tc>
          <w:tcPr>
            <w:tcW w:w="530" w:type="pct"/>
            <w:tcBorders>
              <w:top w:val="single" w:sz="6" w:space="0" w:color="auto"/>
              <w:left w:val="single" w:sz="6" w:space="0" w:color="auto"/>
              <w:bottom w:val="single" w:sz="6" w:space="0" w:color="auto"/>
              <w:right w:val="single" w:sz="6" w:space="0" w:color="auto"/>
            </w:tcBorders>
          </w:tcPr>
          <w:p w14:paraId="793BC38E"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33</w:t>
            </w:r>
          </w:p>
        </w:tc>
        <w:tc>
          <w:tcPr>
            <w:tcW w:w="3654" w:type="pct"/>
            <w:gridSpan w:val="2"/>
            <w:tcBorders>
              <w:top w:val="single" w:sz="6" w:space="0" w:color="auto"/>
              <w:left w:val="single" w:sz="6" w:space="0" w:color="auto"/>
              <w:bottom w:val="single" w:sz="6" w:space="0" w:color="auto"/>
              <w:right w:val="single" w:sz="6" w:space="0" w:color="auto"/>
            </w:tcBorders>
          </w:tcPr>
          <w:p w14:paraId="04CA2250" w14:textId="455A874C"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 xml:space="preserve">Samsung ML-1665 </w:t>
            </w:r>
            <w:r>
              <w:rPr>
                <w:rFonts w:ascii="Times New Roman" w:eastAsia="Times New Roman" w:hAnsi="Times New Roman" w:cs="Times New Roman"/>
                <w:noProof/>
                <w:kern w:val="0"/>
                <w:sz w:val="24"/>
                <w:szCs w:val="24"/>
                <w:lang w:val="sr-Cyrl-CS" w:eastAsia="hr-HR"/>
              </w:rPr>
              <w:t>ласерски</w:t>
            </w:r>
            <w:r w:rsidRPr="00CC17FF">
              <w:rPr>
                <w:rFonts w:ascii="Times New Roman" w:eastAsia="Times New Roman" w:hAnsi="Times New Roman" w:cs="Times New Roman"/>
                <w:noProof/>
                <w:kern w:val="0"/>
                <w:sz w:val="24"/>
                <w:szCs w:val="24"/>
                <w:lang w:val="sr-Cyrl-CS" w:eastAsia="hr-HR"/>
              </w:rPr>
              <w:t xml:space="preserve"> </w:t>
            </w:r>
            <w:r>
              <w:rPr>
                <w:rFonts w:ascii="Times New Roman" w:eastAsia="Times New Roman" w:hAnsi="Times New Roman" w:cs="Times New Roman"/>
                <w:noProof/>
                <w:kern w:val="0"/>
                <w:sz w:val="24"/>
                <w:szCs w:val="24"/>
                <w:lang w:val="sr-Cyrl-CS" w:eastAsia="hr-HR"/>
              </w:rPr>
              <w:t>штампа</w:t>
            </w:r>
            <w:r>
              <w:rPr>
                <w:rFonts w:ascii="Times New Roman" w:eastAsia="Times New Roman" w:hAnsi="Times New Roman" w:cs="Times New Roman"/>
                <w:kern w:val="0"/>
                <w:sz w:val="24"/>
                <w:szCs w:val="24"/>
                <w:lang w:val="sr-Cyrl-CS" w:eastAsia="hr-HR"/>
              </w:rPr>
              <w:t>ч</w:t>
            </w:r>
          </w:p>
        </w:tc>
        <w:tc>
          <w:tcPr>
            <w:tcW w:w="816" w:type="pct"/>
            <w:tcBorders>
              <w:top w:val="single" w:sz="6" w:space="0" w:color="auto"/>
              <w:left w:val="single" w:sz="6" w:space="0" w:color="auto"/>
              <w:bottom w:val="single" w:sz="6" w:space="0" w:color="auto"/>
              <w:right w:val="single" w:sz="6" w:space="0" w:color="auto"/>
            </w:tcBorders>
          </w:tcPr>
          <w:p w14:paraId="59931720"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w:t>
            </w:r>
          </w:p>
        </w:tc>
      </w:tr>
      <w:tr w:rsidR="00CC17FF" w:rsidRPr="00CC17FF" w14:paraId="6B6860EF" w14:textId="77777777" w:rsidTr="00ED1A7D">
        <w:tc>
          <w:tcPr>
            <w:tcW w:w="530" w:type="pct"/>
            <w:tcBorders>
              <w:top w:val="single" w:sz="6" w:space="0" w:color="auto"/>
              <w:left w:val="single" w:sz="6" w:space="0" w:color="auto"/>
              <w:bottom w:val="single" w:sz="6" w:space="0" w:color="auto"/>
              <w:right w:val="single" w:sz="6" w:space="0" w:color="auto"/>
            </w:tcBorders>
          </w:tcPr>
          <w:p w14:paraId="263B32DC"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34</w:t>
            </w:r>
          </w:p>
        </w:tc>
        <w:tc>
          <w:tcPr>
            <w:tcW w:w="3654" w:type="pct"/>
            <w:gridSpan w:val="2"/>
            <w:tcBorders>
              <w:top w:val="single" w:sz="6" w:space="0" w:color="auto"/>
              <w:left w:val="single" w:sz="6" w:space="0" w:color="auto"/>
              <w:bottom w:val="single" w:sz="6" w:space="0" w:color="auto"/>
              <w:right w:val="single" w:sz="6" w:space="0" w:color="auto"/>
            </w:tcBorders>
          </w:tcPr>
          <w:p w14:paraId="481AE26F" w14:textId="566583A4"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 xml:space="preserve">Kyocera FS-1120 </w:t>
            </w:r>
            <w:r>
              <w:rPr>
                <w:rFonts w:ascii="Times New Roman" w:eastAsia="Times New Roman" w:hAnsi="Times New Roman" w:cs="Times New Roman"/>
                <w:noProof/>
                <w:kern w:val="0"/>
                <w:sz w:val="24"/>
                <w:szCs w:val="24"/>
                <w:lang w:val="sr-Cyrl-CS" w:eastAsia="hr-HR"/>
              </w:rPr>
              <w:t>мулти</w:t>
            </w:r>
            <w:r w:rsidRPr="00CC17FF">
              <w:rPr>
                <w:rFonts w:ascii="Times New Roman" w:eastAsia="Times New Roman" w:hAnsi="Times New Roman" w:cs="Times New Roman"/>
                <w:noProof/>
                <w:kern w:val="0"/>
                <w:sz w:val="24"/>
                <w:szCs w:val="24"/>
                <w:lang w:val="sr-Cyrl-CS" w:eastAsia="hr-HR"/>
              </w:rPr>
              <w:t>-</w:t>
            </w:r>
            <w:r>
              <w:rPr>
                <w:rFonts w:ascii="Times New Roman" w:eastAsia="Times New Roman" w:hAnsi="Times New Roman" w:cs="Times New Roman"/>
                <w:noProof/>
                <w:kern w:val="0"/>
                <w:sz w:val="24"/>
                <w:szCs w:val="24"/>
                <w:lang w:val="sr-Cyrl-CS" w:eastAsia="hr-HR"/>
              </w:rPr>
              <w:t>функционални</w:t>
            </w:r>
            <w:r w:rsidRPr="00CC17FF">
              <w:rPr>
                <w:rFonts w:ascii="Times New Roman" w:eastAsia="Times New Roman" w:hAnsi="Times New Roman" w:cs="Times New Roman"/>
                <w:noProof/>
                <w:kern w:val="0"/>
                <w:sz w:val="24"/>
                <w:szCs w:val="24"/>
                <w:lang w:val="sr-Cyrl-CS" w:eastAsia="hr-HR"/>
              </w:rPr>
              <w:t xml:space="preserve"> </w:t>
            </w:r>
            <w:r>
              <w:rPr>
                <w:rFonts w:ascii="Times New Roman" w:eastAsia="Times New Roman" w:hAnsi="Times New Roman" w:cs="Times New Roman"/>
                <w:noProof/>
                <w:kern w:val="0"/>
                <w:sz w:val="24"/>
                <w:szCs w:val="24"/>
                <w:lang w:val="sr-Cyrl-CS" w:eastAsia="hr-HR"/>
              </w:rPr>
              <w:t>штампа</w:t>
            </w:r>
            <w:r>
              <w:rPr>
                <w:rFonts w:ascii="Times New Roman" w:eastAsia="Times New Roman" w:hAnsi="Times New Roman" w:cs="Times New Roman"/>
                <w:kern w:val="0"/>
                <w:sz w:val="24"/>
                <w:szCs w:val="24"/>
                <w:lang w:val="sr-Cyrl-CS" w:eastAsia="hr-HR"/>
              </w:rPr>
              <w:t>ч</w:t>
            </w:r>
          </w:p>
        </w:tc>
        <w:tc>
          <w:tcPr>
            <w:tcW w:w="816" w:type="pct"/>
            <w:tcBorders>
              <w:top w:val="single" w:sz="6" w:space="0" w:color="auto"/>
              <w:left w:val="single" w:sz="6" w:space="0" w:color="auto"/>
              <w:bottom w:val="single" w:sz="6" w:space="0" w:color="auto"/>
              <w:right w:val="single" w:sz="6" w:space="0" w:color="auto"/>
            </w:tcBorders>
          </w:tcPr>
          <w:p w14:paraId="4A6DA539"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2</w:t>
            </w:r>
          </w:p>
        </w:tc>
      </w:tr>
      <w:tr w:rsidR="00CC17FF" w:rsidRPr="00CC17FF" w14:paraId="2E7A2DDD" w14:textId="77777777" w:rsidTr="00ED1A7D">
        <w:tc>
          <w:tcPr>
            <w:tcW w:w="530" w:type="pct"/>
            <w:tcBorders>
              <w:top w:val="single" w:sz="6" w:space="0" w:color="auto"/>
              <w:left w:val="single" w:sz="6" w:space="0" w:color="auto"/>
              <w:bottom w:val="single" w:sz="6" w:space="0" w:color="auto"/>
              <w:right w:val="single" w:sz="6" w:space="0" w:color="auto"/>
            </w:tcBorders>
          </w:tcPr>
          <w:p w14:paraId="1E5B99E0"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35</w:t>
            </w:r>
          </w:p>
        </w:tc>
        <w:tc>
          <w:tcPr>
            <w:tcW w:w="3654" w:type="pct"/>
            <w:gridSpan w:val="2"/>
            <w:tcBorders>
              <w:top w:val="single" w:sz="6" w:space="0" w:color="auto"/>
              <w:left w:val="single" w:sz="6" w:space="0" w:color="auto"/>
              <w:bottom w:val="single" w:sz="6" w:space="0" w:color="auto"/>
              <w:right w:val="single" w:sz="6" w:space="0" w:color="auto"/>
            </w:tcBorders>
          </w:tcPr>
          <w:p w14:paraId="3B2AF354" w14:textId="43714D96" w:rsidR="00CC17FF" w:rsidRPr="00CC17FF" w:rsidRDefault="00CC17FF" w:rsidP="006B5CA4">
            <w:pPr>
              <w:autoSpaceDE w:val="0"/>
              <w:autoSpaceDN w:val="0"/>
              <w:adjustRightInd w:val="0"/>
              <w:spacing w:after="0" w:line="276" w:lineRule="auto"/>
              <w:rPr>
                <w:rFonts w:ascii="Times New Roman" w:eastAsia="Times New Roman" w:hAnsi="Times New Roman" w:cs="Times New Roman"/>
                <w:noProof/>
                <w:kern w:val="0"/>
                <w:sz w:val="24"/>
                <w:szCs w:val="24"/>
                <w:lang w:val="sr-Cyrl-CS" w:eastAsia="hr-HR"/>
              </w:rPr>
            </w:pPr>
            <w:r>
              <w:rPr>
                <w:rFonts w:ascii="Times New Roman" w:eastAsia="Times New Roman" w:hAnsi="Times New Roman" w:cs="Times New Roman"/>
                <w:noProof/>
                <w:kern w:val="0"/>
                <w:sz w:val="24"/>
                <w:szCs w:val="24"/>
                <w:lang w:val="sr-Cyrl-CS"/>
              </w:rPr>
              <w:t>Канцеларијски</w:t>
            </w:r>
            <w:r w:rsidRPr="00CC17FF">
              <w:rPr>
                <w:rFonts w:ascii="Times New Roman" w:eastAsia="Times New Roman" w:hAnsi="Times New Roman" w:cs="Times New Roman"/>
                <w:noProof/>
                <w:kern w:val="0"/>
                <w:sz w:val="24"/>
                <w:szCs w:val="24"/>
                <w:lang w:val="sr-Cyrl-CS"/>
              </w:rPr>
              <w:t xml:space="preserve"> </w:t>
            </w:r>
            <w:r>
              <w:rPr>
                <w:rFonts w:ascii="Times New Roman" w:eastAsia="Times New Roman" w:hAnsi="Times New Roman" w:cs="Times New Roman"/>
                <w:noProof/>
                <w:kern w:val="0"/>
                <w:sz w:val="24"/>
                <w:szCs w:val="24"/>
                <w:lang w:val="sr-Cyrl-CS"/>
              </w:rPr>
              <w:t>оптички</w:t>
            </w:r>
            <w:r w:rsidRPr="00CC17FF">
              <w:rPr>
                <w:rFonts w:ascii="Times New Roman" w:eastAsia="Times New Roman" w:hAnsi="Times New Roman" w:cs="Times New Roman"/>
                <w:noProof/>
                <w:kern w:val="0"/>
                <w:sz w:val="24"/>
                <w:szCs w:val="24"/>
                <w:lang w:val="sr-Cyrl-CS"/>
              </w:rPr>
              <w:t xml:space="preserve"> </w:t>
            </w:r>
            <w:r>
              <w:rPr>
                <w:rFonts w:ascii="Times New Roman" w:eastAsia="Times New Roman" w:hAnsi="Times New Roman" w:cs="Times New Roman"/>
                <w:noProof/>
                <w:kern w:val="0"/>
                <w:sz w:val="24"/>
                <w:szCs w:val="24"/>
                <w:lang w:val="sr-Cyrl-CS"/>
              </w:rPr>
              <w:t>миш</w:t>
            </w:r>
          </w:p>
        </w:tc>
        <w:tc>
          <w:tcPr>
            <w:tcW w:w="816" w:type="pct"/>
            <w:tcBorders>
              <w:top w:val="single" w:sz="6" w:space="0" w:color="auto"/>
              <w:left w:val="single" w:sz="6" w:space="0" w:color="auto"/>
              <w:bottom w:val="single" w:sz="6" w:space="0" w:color="auto"/>
              <w:right w:val="single" w:sz="6" w:space="0" w:color="auto"/>
            </w:tcBorders>
          </w:tcPr>
          <w:p w14:paraId="79C5A5E5"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noProof/>
                <w:kern w:val="0"/>
                <w:sz w:val="24"/>
                <w:szCs w:val="24"/>
                <w:lang w:val="sr-Cyrl-CS" w:eastAsia="hr-HR"/>
              </w:rPr>
            </w:pPr>
            <w:r w:rsidRPr="00CC17FF">
              <w:rPr>
                <w:rFonts w:ascii="Times New Roman" w:eastAsia="Times New Roman" w:hAnsi="Times New Roman" w:cs="Times New Roman"/>
                <w:noProof/>
                <w:kern w:val="0"/>
                <w:sz w:val="24"/>
                <w:szCs w:val="24"/>
                <w:lang w:val="sr-Cyrl-CS" w:eastAsia="hr-HR"/>
              </w:rPr>
              <w:t>31</w:t>
            </w:r>
          </w:p>
        </w:tc>
      </w:tr>
      <w:tr w:rsidR="00CC17FF" w:rsidRPr="00CC17FF" w14:paraId="2520F341" w14:textId="77777777" w:rsidTr="00ED1A7D">
        <w:tc>
          <w:tcPr>
            <w:tcW w:w="530" w:type="pct"/>
            <w:tcBorders>
              <w:top w:val="single" w:sz="6" w:space="0" w:color="auto"/>
              <w:left w:val="single" w:sz="6" w:space="0" w:color="auto"/>
              <w:bottom w:val="single" w:sz="6" w:space="0" w:color="auto"/>
              <w:right w:val="single" w:sz="6" w:space="0" w:color="auto"/>
            </w:tcBorders>
          </w:tcPr>
          <w:p w14:paraId="203E51E0"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noProof/>
                <w:kern w:val="0"/>
                <w:sz w:val="24"/>
                <w:szCs w:val="24"/>
                <w:lang w:val="sr-Cyrl-CS" w:eastAsia="hr-HR"/>
              </w:rPr>
            </w:pPr>
            <w:r w:rsidRPr="00CC17FF">
              <w:rPr>
                <w:rFonts w:ascii="Times New Roman" w:eastAsia="Times New Roman" w:hAnsi="Times New Roman" w:cs="Times New Roman"/>
                <w:noProof/>
                <w:kern w:val="0"/>
                <w:sz w:val="24"/>
                <w:szCs w:val="24"/>
                <w:lang w:val="sr-Cyrl-CS" w:eastAsia="hr-HR"/>
              </w:rPr>
              <w:t>36</w:t>
            </w:r>
          </w:p>
        </w:tc>
        <w:tc>
          <w:tcPr>
            <w:tcW w:w="3654" w:type="pct"/>
            <w:gridSpan w:val="2"/>
            <w:tcBorders>
              <w:top w:val="single" w:sz="6" w:space="0" w:color="auto"/>
              <w:left w:val="single" w:sz="6" w:space="0" w:color="auto"/>
              <w:bottom w:val="single" w:sz="6" w:space="0" w:color="auto"/>
              <w:right w:val="single" w:sz="6" w:space="0" w:color="auto"/>
            </w:tcBorders>
          </w:tcPr>
          <w:p w14:paraId="11D7C902" w14:textId="20E5B1A3" w:rsidR="00CC17FF" w:rsidRPr="00CC17FF" w:rsidRDefault="00CC17FF" w:rsidP="006B5CA4">
            <w:pPr>
              <w:autoSpaceDE w:val="0"/>
              <w:autoSpaceDN w:val="0"/>
              <w:adjustRightInd w:val="0"/>
              <w:spacing w:after="0" w:line="276" w:lineRule="auto"/>
              <w:rPr>
                <w:rFonts w:ascii="Times New Roman" w:eastAsia="Times New Roman" w:hAnsi="Times New Roman" w:cs="Times New Roman"/>
                <w:noProof/>
                <w:kern w:val="0"/>
                <w:sz w:val="24"/>
                <w:szCs w:val="24"/>
                <w:lang w:val="sr-Cyrl-CS" w:eastAsia="hr-HR"/>
              </w:rPr>
            </w:pPr>
            <w:r>
              <w:rPr>
                <w:rFonts w:ascii="Times New Roman" w:eastAsia="Times New Roman" w:hAnsi="Times New Roman" w:cs="Times New Roman"/>
                <w:noProof/>
                <w:kern w:val="0"/>
                <w:sz w:val="24"/>
                <w:szCs w:val="24"/>
                <w:lang w:val="sr-Cyrl-CS"/>
              </w:rPr>
              <w:t>Канцеларијска</w:t>
            </w:r>
            <w:r w:rsidRPr="00CC17FF">
              <w:rPr>
                <w:rFonts w:ascii="Times New Roman" w:eastAsia="Times New Roman" w:hAnsi="Times New Roman" w:cs="Times New Roman"/>
                <w:noProof/>
                <w:kern w:val="0"/>
                <w:sz w:val="24"/>
                <w:szCs w:val="24"/>
                <w:lang w:val="sr-Cyrl-CS"/>
              </w:rPr>
              <w:t xml:space="preserve"> </w:t>
            </w:r>
            <w:r>
              <w:rPr>
                <w:rFonts w:ascii="Times New Roman" w:eastAsia="Times New Roman" w:hAnsi="Times New Roman" w:cs="Times New Roman"/>
                <w:noProof/>
                <w:kern w:val="0"/>
                <w:sz w:val="24"/>
                <w:szCs w:val="24"/>
                <w:lang w:val="sr-Cyrl-CS"/>
              </w:rPr>
              <w:t>тастатура</w:t>
            </w:r>
            <w:r w:rsidRPr="00CC17FF">
              <w:rPr>
                <w:rFonts w:ascii="Times New Roman" w:eastAsia="Times New Roman" w:hAnsi="Times New Roman" w:cs="Times New Roman"/>
                <w:noProof/>
                <w:kern w:val="0"/>
                <w:sz w:val="24"/>
                <w:szCs w:val="24"/>
                <w:lang w:val="sr-Cyrl-CS"/>
              </w:rPr>
              <w:t xml:space="preserve">, </w:t>
            </w:r>
            <w:r>
              <w:rPr>
                <w:rFonts w:ascii="Times New Roman" w:eastAsia="Times New Roman" w:hAnsi="Times New Roman" w:cs="Times New Roman"/>
                <w:noProof/>
                <w:kern w:val="0"/>
                <w:sz w:val="24"/>
                <w:szCs w:val="24"/>
                <w:lang w:val="sr-Cyrl-CS"/>
              </w:rPr>
              <w:t>мембрана</w:t>
            </w:r>
          </w:p>
        </w:tc>
        <w:tc>
          <w:tcPr>
            <w:tcW w:w="816" w:type="pct"/>
            <w:tcBorders>
              <w:top w:val="single" w:sz="6" w:space="0" w:color="auto"/>
              <w:left w:val="single" w:sz="6" w:space="0" w:color="auto"/>
              <w:bottom w:val="single" w:sz="6" w:space="0" w:color="auto"/>
              <w:right w:val="single" w:sz="6" w:space="0" w:color="auto"/>
            </w:tcBorders>
          </w:tcPr>
          <w:p w14:paraId="1E4701E8"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noProof/>
                <w:kern w:val="0"/>
                <w:sz w:val="24"/>
                <w:szCs w:val="24"/>
                <w:lang w:val="sr-Cyrl-CS" w:eastAsia="hr-HR"/>
              </w:rPr>
            </w:pPr>
            <w:r w:rsidRPr="00CC17FF">
              <w:rPr>
                <w:rFonts w:ascii="Times New Roman" w:eastAsia="Times New Roman" w:hAnsi="Times New Roman" w:cs="Times New Roman"/>
                <w:noProof/>
                <w:kern w:val="0"/>
                <w:sz w:val="24"/>
                <w:szCs w:val="24"/>
                <w:lang w:val="sr-Cyrl-CS" w:eastAsia="hr-HR"/>
              </w:rPr>
              <w:t>31</w:t>
            </w:r>
          </w:p>
        </w:tc>
      </w:tr>
      <w:tr w:rsidR="00CC17FF" w:rsidRPr="00CC17FF" w14:paraId="58B27643" w14:textId="77777777" w:rsidTr="00ED1A7D">
        <w:tc>
          <w:tcPr>
            <w:tcW w:w="530" w:type="pct"/>
            <w:tcBorders>
              <w:top w:val="single" w:sz="6" w:space="0" w:color="auto"/>
              <w:left w:val="single" w:sz="6" w:space="0" w:color="auto"/>
              <w:bottom w:val="single" w:sz="6" w:space="0" w:color="auto"/>
              <w:right w:val="single" w:sz="6" w:space="0" w:color="auto"/>
            </w:tcBorders>
          </w:tcPr>
          <w:p w14:paraId="7C20D382"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noProof/>
                <w:kern w:val="0"/>
                <w:sz w:val="24"/>
                <w:szCs w:val="24"/>
                <w:lang w:val="sr-Cyrl-CS" w:eastAsia="hr-HR"/>
              </w:rPr>
            </w:pPr>
            <w:r w:rsidRPr="00CC17FF">
              <w:rPr>
                <w:rFonts w:ascii="Times New Roman" w:eastAsia="Times New Roman" w:hAnsi="Times New Roman" w:cs="Times New Roman"/>
                <w:noProof/>
                <w:kern w:val="0"/>
                <w:sz w:val="24"/>
                <w:szCs w:val="24"/>
                <w:lang w:val="sr-Cyrl-CS" w:eastAsia="hr-HR"/>
              </w:rPr>
              <w:t>37</w:t>
            </w:r>
          </w:p>
        </w:tc>
        <w:tc>
          <w:tcPr>
            <w:tcW w:w="3654" w:type="pct"/>
            <w:gridSpan w:val="2"/>
            <w:tcBorders>
              <w:top w:val="single" w:sz="6" w:space="0" w:color="auto"/>
              <w:left w:val="single" w:sz="6" w:space="0" w:color="auto"/>
              <w:bottom w:val="single" w:sz="6" w:space="0" w:color="auto"/>
              <w:right w:val="single" w:sz="6" w:space="0" w:color="auto"/>
            </w:tcBorders>
          </w:tcPr>
          <w:p w14:paraId="125F2CB2" w14:textId="754B4EBD"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Cyrl-CS" w:eastAsia="hr-HR"/>
              </w:rPr>
            </w:pPr>
            <w:r>
              <w:rPr>
                <w:rFonts w:ascii="Times New Roman" w:eastAsia="Times New Roman" w:hAnsi="Times New Roman" w:cs="Times New Roman"/>
                <w:noProof/>
                <w:kern w:val="0"/>
                <w:sz w:val="24"/>
                <w:szCs w:val="24"/>
                <w:lang w:val="sr-Cyrl-CS"/>
              </w:rPr>
              <w:t>Звучници</w:t>
            </w:r>
            <w:r w:rsidRPr="00CC17FF">
              <w:rPr>
                <w:rFonts w:ascii="Times New Roman" w:eastAsia="Times New Roman" w:hAnsi="Times New Roman" w:cs="Times New Roman"/>
                <w:noProof/>
                <w:kern w:val="0"/>
                <w:sz w:val="24"/>
                <w:szCs w:val="24"/>
                <w:lang w:val="sr-Cyrl-CS"/>
              </w:rPr>
              <w:t xml:space="preserve"> </w:t>
            </w:r>
          </w:p>
        </w:tc>
        <w:tc>
          <w:tcPr>
            <w:tcW w:w="816" w:type="pct"/>
            <w:tcBorders>
              <w:top w:val="single" w:sz="6" w:space="0" w:color="auto"/>
              <w:left w:val="single" w:sz="6" w:space="0" w:color="auto"/>
              <w:bottom w:val="single" w:sz="6" w:space="0" w:color="auto"/>
              <w:right w:val="single" w:sz="6" w:space="0" w:color="auto"/>
            </w:tcBorders>
          </w:tcPr>
          <w:p w14:paraId="684275EA"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9</w:t>
            </w:r>
          </w:p>
        </w:tc>
      </w:tr>
      <w:tr w:rsidR="00CC17FF" w:rsidRPr="00CC17FF" w14:paraId="2C579A26" w14:textId="77777777" w:rsidTr="00ED1A7D">
        <w:tc>
          <w:tcPr>
            <w:tcW w:w="530" w:type="pct"/>
            <w:tcBorders>
              <w:top w:val="single" w:sz="6" w:space="0" w:color="auto"/>
              <w:left w:val="single" w:sz="6" w:space="0" w:color="auto"/>
              <w:bottom w:val="single" w:sz="6" w:space="0" w:color="auto"/>
              <w:right w:val="single" w:sz="6" w:space="0" w:color="auto"/>
            </w:tcBorders>
          </w:tcPr>
          <w:p w14:paraId="516FC387"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38</w:t>
            </w:r>
          </w:p>
        </w:tc>
        <w:tc>
          <w:tcPr>
            <w:tcW w:w="3654" w:type="pct"/>
            <w:gridSpan w:val="2"/>
            <w:tcBorders>
              <w:top w:val="single" w:sz="6" w:space="0" w:color="auto"/>
              <w:left w:val="single" w:sz="6" w:space="0" w:color="auto"/>
              <w:bottom w:val="single" w:sz="6" w:space="0" w:color="auto"/>
              <w:right w:val="single" w:sz="6" w:space="0" w:color="auto"/>
            </w:tcBorders>
          </w:tcPr>
          <w:p w14:paraId="47ACEE0E" w14:textId="740420AD" w:rsidR="00CC17FF" w:rsidRPr="00CC17FF" w:rsidRDefault="00CC17FF" w:rsidP="006B5CA4">
            <w:pPr>
              <w:spacing w:after="0" w:line="276" w:lineRule="auto"/>
              <w:rPr>
                <w:rFonts w:eastAsia="Times New Roman"/>
                <w:kern w:val="0"/>
                <w:sz w:val="24"/>
                <w:szCs w:val="24"/>
              </w:rPr>
            </w:pPr>
            <w:r w:rsidRPr="00CC17FF">
              <w:rPr>
                <w:rFonts w:ascii="Times New Roman" w:eastAsia="Times New Roman" w:hAnsi="Times New Roman" w:cs="Times New Roman"/>
                <w:kern w:val="0"/>
                <w:sz w:val="24"/>
                <w:szCs w:val="24"/>
              </w:rPr>
              <w:t xml:space="preserve">Borg </w:t>
            </w:r>
            <w:r>
              <w:rPr>
                <w:rFonts w:ascii="Times New Roman" w:eastAsia="Times New Roman" w:hAnsi="Times New Roman" w:cs="Times New Roman"/>
                <w:noProof/>
                <w:kern w:val="0"/>
                <w:sz w:val="24"/>
                <w:szCs w:val="24"/>
                <w:lang w:val="sr-Cyrl-CS"/>
              </w:rPr>
              <w:t>веб</w:t>
            </w:r>
            <w:r w:rsidRPr="00CC17FF">
              <w:rPr>
                <w:rFonts w:ascii="Times New Roman" w:eastAsia="Times New Roman" w:hAnsi="Times New Roman" w:cs="Times New Roman"/>
                <w:noProof/>
                <w:kern w:val="0"/>
                <w:sz w:val="24"/>
                <w:szCs w:val="24"/>
                <w:lang w:val="sr-Cyrl-CS"/>
              </w:rPr>
              <w:t xml:space="preserve"> </w:t>
            </w:r>
            <w:r>
              <w:rPr>
                <w:rFonts w:ascii="Times New Roman" w:eastAsia="Times New Roman" w:hAnsi="Times New Roman" w:cs="Times New Roman"/>
                <w:noProof/>
                <w:kern w:val="0"/>
                <w:sz w:val="24"/>
                <w:szCs w:val="24"/>
                <w:lang w:val="sr-Cyrl-CS"/>
              </w:rPr>
              <w:t>камера</w:t>
            </w:r>
            <w:r w:rsidRPr="00CC17FF">
              <w:rPr>
                <w:rFonts w:ascii="Times New Roman" w:eastAsia="Times New Roman" w:hAnsi="Times New Roman" w:cs="Times New Roman"/>
                <w:kern w:val="0"/>
                <w:sz w:val="24"/>
                <w:szCs w:val="24"/>
                <w:lang w:val="sr-Cyrl-CS"/>
              </w:rPr>
              <w:t xml:space="preserve"> </w:t>
            </w:r>
            <w:r w:rsidRPr="00CC17FF">
              <w:rPr>
                <w:rFonts w:ascii="Times New Roman" w:eastAsia="Times New Roman" w:hAnsi="Times New Roman" w:cs="Times New Roman"/>
                <w:kern w:val="0"/>
                <w:sz w:val="24"/>
                <w:szCs w:val="24"/>
              </w:rPr>
              <w:t xml:space="preserve">CA02 </w:t>
            </w:r>
          </w:p>
        </w:tc>
        <w:tc>
          <w:tcPr>
            <w:tcW w:w="816" w:type="pct"/>
            <w:tcBorders>
              <w:top w:val="single" w:sz="6" w:space="0" w:color="auto"/>
              <w:left w:val="single" w:sz="6" w:space="0" w:color="auto"/>
              <w:bottom w:val="single" w:sz="6" w:space="0" w:color="auto"/>
              <w:right w:val="single" w:sz="6" w:space="0" w:color="auto"/>
            </w:tcBorders>
          </w:tcPr>
          <w:p w14:paraId="50356B06"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10</w:t>
            </w:r>
          </w:p>
        </w:tc>
      </w:tr>
      <w:tr w:rsidR="00CC17FF" w:rsidRPr="00CC17FF" w14:paraId="412175CC" w14:textId="77777777" w:rsidTr="00ED1A7D">
        <w:tc>
          <w:tcPr>
            <w:tcW w:w="530" w:type="pct"/>
            <w:tcBorders>
              <w:top w:val="single" w:sz="6" w:space="0" w:color="auto"/>
              <w:left w:val="single" w:sz="6" w:space="0" w:color="auto"/>
              <w:bottom w:val="single" w:sz="6" w:space="0" w:color="auto"/>
              <w:right w:val="single" w:sz="6" w:space="0" w:color="auto"/>
            </w:tcBorders>
          </w:tcPr>
          <w:p w14:paraId="37C17CE5"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39</w:t>
            </w:r>
          </w:p>
        </w:tc>
        <w:tc>
          <w:tcPr>
            <w:tcW w:w="3654" w:type="pct"/>
            <w:gridSpan w:val="2"/>
            <w:tcBorders>
              <w:top w:val="single" w:sz="6" w:space="0" w:color="auto"/>
              <w:left w:val="single" w:sz="6" w:space="0" w:color="auto"/>
              <w:bottom w:val="single" w:sz="6" w:space="0" w:color="auto"/>
              <w:right w:val="single" w:sz="6" w:space="0" w:color="auto"/>
            </w:tcBorders>
          </w:tcPr>
          <w:p w14:paraId="14E135E9" w14:textId="029F8A0C" w:rsidR="00CC17FF" w:rsidRPr="00CC17FF" w:rsidRDefault="00CC17FF" w:rsidP="006B5CA4">
            <w:pPr>
              <w:spacing w:after="0" w:line="276" w:lineRule="auto"/>
              <w:rPr>
                <w:rFonts w:ascii="Times New Roman" w:eastAsia="Times New Roman" w:hAnsi="Times New Roman" w:cs="Times New Roman"/>
                <w:kern w:val="0"/>
                <w:sz w:val="24"/>
                <w:szCs w:val="24"/>
              </w:rPr>
            </w:pPr>
            <w:r w:rsidRPr="00CC17FF">
              <w:rPr>
                <w:rFonts w:ascii="Times New Roman" w:eastAsia="Times New Roman" w:hAnsi="Times New Roman" w:cs="Times New Roman"/>
                <w:kern w:val="0"/>
                <w:sz w:val="24"/>
                <w:szCs w:val="24"/>
              </w:rPr>
              <w:t>Epson</w:t>
            </w:r>
            <w:r w:rsidRPr="00CC17FF">
              <w:rPr>
                <w:rFonts w:ascii="Times New Roman" w:eastAsia="Times New Roman" w:hAnsi="Times New Roman" w:cs="Times New Roman"/>
                <w:noProof/>
                <w:kern w:val="0"/>
                <w:sz w:val="24"/>
                <w:szCs w:val="24"/>
                <w:lang w:val="sr-Cyrl-CS"/>
              </w:rPr>
              <w:t xml:space="preserve"> </w:t>
            </w:r>
            <w:r>
              <w:rPr>
                <w:rFonts w:ascii="Times New Roman" w:eastAsia="Times New Roman" w:hAnsi="Times New Roman" w:cs="Times New Roman"/>
                <w:noProof/>
                <w:kern w:val="0"/>
                <w:sz w:val="24"/>
                <w:szCs w:val="24"/>
                <w:lang w:val="sr-Cyrl-CS"/>
              </w:rPr>
              <w:t>пројекто</w:t>
            </w:r>
            <w:r>
              <w:rPr>
                <w:rFonts w:ascii="Times New Roman" w:eastAsia="Times New Roman" w:hAnsi="Times New Roman" w:cs="Times New Roman"/>
                <w:kern w:val="0"/>
                <w:sz w:val="24"/>
                <w:szCs w:val="24"/>
                <w:lang w:val="sr-Cyrl-CS"/>
              </w:rPr>
              <w:t>р</w:t>
            </w:r>
          </w:p>
        </w:tc>
        <w:tc>
          <w:tcPr>
            <w:tcW w:w="816" w:type="pct"/>
            <w:tcBorders>
              <w:top w:val="single" w:sz="6" w:space="0" w:color="auto"/>
              <w:left w:val="single" w:sz="6" w:space="0" w:color="auto"/>
              <w:bottom w:val="single" w:sz="6" w:space="0" w:color="auto"/>
              <w:right w:val="single" w:sz="6" w:space="0" w:color="auto"/>
            </w:tcBorders>
          </w:tcPr>
          <w:p w14:paraId="1EDDE185"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val="hr-HR" w:eastAsia="hr-HR"/>
              </w:rPr>
            </w:pPr>
            <w:r w:rsidRPr="00CC17FF">
              <w:rPr>
                <w:rFonts w:ascii="Times New Roman" w:eastAsia="Times New Roman" w:hAnsi="Times New Roman" w:cs="Times New Roman"/>
                <w:kern w:val="0"/>
                <w:sz w:val="24"/>
                <w:szCs w:val="24"/>
                <w:lang w:val="hr-HR" w:eastAsia="hr-HR"/>
              </w:rPr>
              <w:t>2</w:t>
            </w:r>
          </w:p>
        </w:tc>
      </w:tr>
      <w:tr w:rsidR="00CC17FF" w:rsidRPr="00CC17FF" w14:paraId="7378A5B5" w14:textId="77777777" w:rsidTr="00ED1A7D">
        <w:tc>
          <w:tcPr>
            <w:tcW w:w="530" w:type="pct"/>
            <w:tcBorders>
              <w:top w:val="single" w:sz="6" w:space="0" w:color="auto"/>
              <w:left w:val="single" w:sz="6" w:space="0" w:color="auto"/>
              <w:bottom w:val="single" w:sz="6" w:space="0" w:color="auto"/>
              <w:right w:val="single" w:sz="6" w:space="0" w:color="auto"/>
            </w:tcBorders>
          </w:tcPr>
          <w:p w14:paraId="3BB0DBB7" w14:textId="77777777" w:rsidR="00CC17FF" w:rsidRPr="00CC17FF" w:rsidRDefault="00CC17FF" w:rsidP="006B5CA4">
            <w:pPr>
              <w:autoSpaceDE w:val="0"/>
              <w:autoSpaceDN w:val="0"/>
              <w:adjustRightInd w:val="0"/>
              <w:spacing w:after="0" w:line="276" w:lineRule="auto"/>
              <w:rPr>
                <w:rFonts w:ascii="Times New Roman" w:eastAsia="Times New Roman" w:hAnsi="Times New Roman" w:cs="Times New Roman"/>
                <w:kern w:val="0"/>
                <w:sz w:val="24"/>
                <w:szCs w:val="24"/>
                <w:lang w:val="sr-Latn-RS" w:eastAsia="hr-HR"/>
              </w:rPr>
            </w:pPr>
            <w:r w:rsidRPr="00CC17FF">
              <w:rPr>
                <w:rFonts w:ascii="Times New Roman" w:eastAsia="Times New Roman" w:hAnsi="Times New Roman" w:cs="Times New Roman"/>
                <w:kern w:val="0"/>
                <w:sz w:val="24"/>
                <w:szCs w:val="24"/>
                <w:lang w:val="sr-Latn-RS" w:eastAsia="hr-HR"/>
              </w:rPr>
              <w:t>40</w:t>
            </w:r>
          </w:p>
        </w:tc>
        <w:tc>
          <w:tcPr>
            <w:tcW w:w="3654" w:type="pct"/>
            <w:gridSpan w:val="2"/>
            <w:tcBorders>
              <w:top w:val="single" w:sz="6" w:space="0" w:color="auto"/>
              <w:left w:val="single" w:sz="6" w:space="0" w:color="auto"/>
              <w:bottom w:val="single" w:sz="6" w:space="0" w:color="auto"/>
              <w:right w:val="single" w:sz="6" w:space="0" w:color="auto"/>
            </w:tcBorders>
          </w:tcPr>
          <w:p w14:paraId="0AE9D5B3" w14:textId="0510BB08" w:rsidR="00CC17FF" w:rsidRPr="00CC17FF" w:rsidRDefault="00CC17FF" w:rsidP="006B5CA4">
            <w:pPr>
              <w:spacing w:after="0" w:line="276" w:lineRule="auto"/>
              <w:rPr>
                <w:rFonts w:ascii="Times New Roman" w:eastAsia="Times New Roman" w:hAnsi="Times New Roman" w:cs="Times New Roman"/>
                <w:kern w:val="0"/>
                <w:sz w:val="24"/>
                <w:szCs w:val="24"/>
                <w:lang w:val="sr-Latn-RS"/>
              </w:rPr>
            </w:pPr>
            <w:r w:rsidRPr="00CC17FF">
              <w:rPr>
                <w:rFonts w:ascii="Times New Roman" w:eastAsia="Times New Roman" w:hAnsi="Times New Roman" w:cs="Times New Roman"/>
                <w:kern w:val="0"/>
                <w:sz w:val="24"/>
                <w:szCs w:val="24"/>
              </w:rPr>
              <w:t>Canon Image Runner 1435i multi-</w:t>
            </w:r>
            <w:r>
              <w:rPr>
                <w:rFonts w:ascii="Times New Roman" w:eastAsia="Times New Roman" w:hAnsi="Times New Roman" w:cs="Times New Roman"/>
                <w:noProof/>
                <w:kern w:val="0"/>
                <w:sz w:val="24"/>
                <w:szCs w:val="24"/>
                <w:lang w:val="sr-Cyrl-CS"/>
              </w:rPr>
              <w:t>функционални</w:t>
            </w:r>
            <w:r w:rsidRPr="00CC17FF">
              <w:rPr>
                <w:rFonts w:ascii="Times New Roman" w:eastAsia="Times New Roman" w:hAnsi="Times New Roman" w:cs="Times New Roman"/>
                <w:noProof/>
                <w:kern w:val="0"/>
                <w:sz w:val="24"/>
                <w:szCs w:val="24"/>
                <w:lang w:val="sr-Cyrl-CS"/>
              </w:rPr>
              <w:t xml:space="preserve"> </w:t>
            </w:r>
            <w:r>
              <w:rPr>
                <w:rFonts w:ascii="Times New Roman" w:eastAsia="Times New Roman" w:hAnsi="Times New Roman" w:cs="Times New Roman"/>
                <w:noProof/>
                <w:kern w:val="0"/>
                <w:sz w:val="24"/>
                <w:szCs w:val="24"/>
                <w:lang w:val="sr-Cyrl-CS"/>
              </w:rPr>
              <w:t>штампа</w:t>
            </w:r>
            <w:r>
              <w:rPr>
                <w:rFonts w:ascii="Times New Roman" w:eastAsia="Times New Roman" w:hAnsi="Times New Roman" w:cs="Times New Roman"/>
                <w:kern w:val="0"/>
                <w:sz w:val="24"/>
                <w:szCs w:val="24"/>
                <w:lang w:val="sr-Cyrl-CS"/>
              </w:rPr>
              <w:t>ч</w:t>
            </w:r>
          </w:p>
        </w:tc>
        <w:tc>
          <w:tcPr>
            <w:tcW w:w="816" w:type="pct"/>
            <w:tcBorders>
              <w:top w:val="single" w:sz="6" w:space="0" w:color="auto"/>
              <w:left w:val="single" w:sz="6" w:space="0" w:color="auto"/>
              <w:bottom w:val="single" w:sz="6" w:space="0" w:color="auto"/>
              <w:right w:val="single" w:sz="6" w:space="0" w:color="auto"/>
            </w:tcBorders>
          </w:tcPr>
          <w:p w14:paraId="47B7DBD0" w14:textId="77777777" w:rsidR="00CC17FF" w:rsidRPr="00CC17FF" w:rsidRDefault="00CC17FF" w:rsidP="006B5CA4">
            <w:pPr>
              <w:autoSpaceDE w:val="0"/>
              <w:autoSpaceDN w:val="0"/>
              <w:adjustRightInd w:val="0"/>
              <w:spacing w:after="0" w:line="276" w:lineRule="auto"/>
              <w:jc w:val="center"/>
              <w:rPr>
                <w:rFonts w:ascii="Times New Roman" w:eastAsia="Times New Roman" w:hAnsi="Times New Roman" w:cs="Times New Roman"/>
                <w:kern w:val="0"/>
                <w:sz w:val="24"/>
                <w:szCs w:val="24"/>
                <w:lang w:eastAsia="hr-HR"/>
              </w:rPr>
            </w:pPr>
            <w:r w:rsidRPr="00CC17FF">
              <w:rPr>
                <w:rFonts w:ascii="Times New Roman" w:eastAsia="Times New Roman" w:hAnsi="Times New Roman" w:cs="Times New Roman"/>
                <w:kern w:val="0"/>
                <w:sz w:val="24"/>
                <w:szCs w:val="24"/>
                <w:lang w:val="hr-HR" w:eastAsia="hr-HR"/>
              </w:rPr>
              <w:t>1</w:t>
            </w:r>
          </w:p>
        </w:tc>
      </w:tr>
    </w:tbl>
    <w:p w14:paraId="5F37A23A" w14:textId="77777777" w:rsidR="007D63BF" w:rsidRDefault="007D63BF" w:rsidP="006B5CA4">
      <w:pPr>
        <w:spacing w:line="276" w:lineRule="auto"/>
        <w:jc w:val="both"/>
        <w:rPr>
          <w:rFonts w:ascii="Times New Roman" w:hAnsi="Times New Roman" w:cs="Times New Roman"/>
          <w:b/>
          <w:bCs/>
          <w:sz w:val="24"/>
          <w:szCs w:val="24"/>
          <w:lang w:val="ru-RU"/>
        </w:rPr>
      </w:pPr>
    </w:p>
    <w:p w14:paraId="3C145730" w14:textId="77777777" w:rsidR="00C13E9E" w:rsidRPr="00C13E9E" w:rsidRDefault="00C13E9E" w:rsidP="007D5C39">
      <w:pPr>
        <w:tabs>
          <w:tab w:val="center" w:pos="4567"/>
          <w:tab w:val="left" w:pos="5316"/>
        </w:tabs>
        <w:spacing w:line="276" w:lineRule="auto"/>
        <w:jc w:val="both"/>
        <w:rPr>
          <w:rFonts w:ascii="Times New Roman" w:eastAsia="Times" w:hAnsi="Times New Roman" w:cs="Times New Roman"/>
          <w:sz w:val="24"/>
          <w:szCs w:val="20"/>
          <w:lang w:val="sr-Latn-BA" w:eastAsia="en-GB"/>
        </w:rPr>
      </w:pPr>
      <w:r w:rsidRPr="00C13E9E">
        <w:rPr>
          <w:rFonts w:ascii="Times New Roman" w:eastAsia="Times" w:hAnsi="Times New Roman" w:cs="Times New Roman"/>
          <w:sz w:val="24"/>
          <w:szCs w:val="20"/>
          <w:lang w:val="sr-Cyrl-BA" w:eastAsia="en-GB"/>
        </w:rPr>
        <w:lastRenderedPageBreak/>
        <w:t xml:space="preserve">Универзитет нема студије на даљину, иако у самом Статуту и наставним плановима и програмима студијских програма постоји и варијанта студирања на даљину. С друге стране, учење на даљину се у последњих неколико година на Универзитету користи као метод наставе. Поред стандардне електронске комуникације, онлајн предавања и консултација, користи се платформа за учење </w:t>
      </w:r>
      <w:r w:rsidRPr="00C13E9E">
        <w:rPr>
          <w:rFonts w:ascii="Times New Roman" w:eastAsia="Times" w:hAnsi="Times New Roman" w:cs="Times New Roman"/>
          <w:sz w:val="24"/>
          <w:szCs w:val="20"/>
          <w:lang w:val="sr-Latn-BA" w:eastAsia="en-GB"/>
        </w:rPr>
        <w:t>Моодле.</w:t>
      </w:r>
    </w:p>
    <w:p w14:paraId="4F835C13" w14:textId="77777777" w:rsidR="007D5C39" w:rsidRDefault="00C13E9E" w:rsidP="007D5C39">
      <w:pPr>
        <w:tabs>
          <w:tab w:val="center" w:pos="4567"/>
          <w:tab w:val="left" w:pos="5316"/>
        </w:tabs>
        <w:spacing w:line="276" w:lineRule="auto"/>
        <w:jc w:val="both"/>
        <w:rPr>
          <w:rFonts w:ascii="Times New Roman" w:eastAsia="Times" w:hAnsi="Times New Roman" w:cs="Times New Roman"/>
          <w:bCs/>
          <w:sz w:val="24"/>
          <w:szCs w:val="20"/>
          <w:lang w:val="sr-Latn-BA" w:eastAsia="en-GB"/>
        </w:rPr>
      </w:pPr>
      <w:r w:rsidRPr="008A23E6">
        <w:rPr>
          <w:rFonts w:ascii="Times New Roman" w:eastAsia="Times" w:hAnsi="Times New Roman" w:cs="Times New Roman"/>
          <w:bCs/>
          <w:sz w:val="24"/>
          <w:szCs w:val="20"/>
          <w:lang w:val="ru-RU" w:eastAsia="en-GB"/>
        </w:rPr>
        <w:t>Моодле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платформа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за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учење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диза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нирана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наставницима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студентима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омогући</w:t>
      </w:r>
      <w:r w:rsidRPr="00C13E9E">
        <w:rPr>
          <w:rFonts w:ascii="Times New Roman" w:eastAsia="Times" w:hAnsi="Times New Roman" w:cs="Times New Roman"/>
          <w:bCs/>
          <w:sz w:val="24"/>
          <w:szCs w:val="20"/>
          <w:lang w:val="sr-Latn-BA" w:eastAsia="en-GB"/>
        </w:rPr>
        <w:t xml:space="preserve"> j</w:t>
      </w:r>
      <w:r w:rsidRPr="008A23E6">
        <w:rPr>
          <w:rFonts w:ascii="Times New Roman" w:eastAsia="Times" w:hAnsi="Times New Roman" w:cs="Times New Roman"/>
          <w:bCs/>
          <w:sz w:val="24"/>
          <w:szCs w:val="20"/>
          <w:lang w:val="ru-RU" w:eastAsia="en-GB"/>
        </w:rPr>
        <w:t>единствен</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сигуран</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интегрисан</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систем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за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стварање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персонализованих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окружења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за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учење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Ова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платформа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нуди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моћан</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сет</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алата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усм</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ерених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студенте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окружење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за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учење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побољшава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предавања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учење</w:t>
      </w:r>
      <w:r w:rsidR="007D5C39">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Конципирана</w:t>
      </w:r>
      <w:r w:rsidRPr="00C13E9E">
        <w:rPr>
          <w:rFonts w:ascii="Times New Roman" w:eastAsia="Times" w:hAnsi="Times New Roman" w:cs="Times New Roman"/>
          <w:bCs/>
          <w:sz w:val="24"/>
          <w:szCs w:val="20"/>
          <w:lang w:val="sr-Latn-BA" w:eastAsia="en-GB"/>
        </w:rPr>
        <w:t xml:space="preserve"> 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тако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представља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зам</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ену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класичном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непосредном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начину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одржавања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наставе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би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могло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рећи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да</w:t>
      </w:r>
      <w:r w:rsidRPr="00C13E9E">
        <w:rPr>
          <w:rFonts w:ascii="Times New Roman" w:eastAsia="Times" w:hAnsi="Times New Roman" w:cs="Times New Roman"/>
          <w:bCs/>
          <w:sz w:val="24"/>
          <w:szCs w:val="20"/>
          <w:lang w:val="sr-Latn-BA" w:eastAsia="en-GB"/>
        </w:rPr>
        <w:t xml:space="preserve"> 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питању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допуна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стандардном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систему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наставе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отвара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читав</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спектар</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нових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могућности</w:t>
      </w:r>
      <w:r w:rsidRPr="00C13E9E">
        <w:rPr>
          <w:rFonts w:ascii="Times New Roman" w:eastAsia="Times" w:hAnsi="Times New Roman" w:cs="Times New Roman"/>
          <w:bCs/>
          <w:sz w:val="24"/>
          <w:szCs w:val="20"/>
          <w:lang w:val="sr-Latn-BA" w:eastAsia="en-GB"/>
        </w:rPr>
        <w:t>.</w:t>
      </w:r>
    </w:p>
    <w:p w14:paraId="0409BC69" w14:textId="7D701EBD" w:rsidR="00C13E9E" w:rsidRPr="00C13E9E" w:rsidRDefault="00C13E9E" w:rsidP="007D5C39">
      <w:pPr>
        <w:tabs>
          <w:tab w:val="center" w:pos="4567"/>
          <w:tab w:val="left" w:pos="5316"/>
        </w:tabs>
        <w:spacing w:line="276" w:lineRule="auto"/>
        <w:jc w:val="both"/>
        <w:rPr>
          <w:rFonts w:ascii="Times New Roman" w:eastAsia="Times" w:hAnsi="Times New Roman" w:cs="Times New Roman"/>
          <w:bCs/>
          <w:sz w:val="24"/>
          <w:szCs w:val="20"/>
          <w:lang w:val="sr-Latn-BA" w:eastAsia="en-GB"/>
        </w:rPr>
      </w:pPr>
      <w:r w:rsidRPr="00753FED">
        <w:rPr>
          <w:rFonts w:ascii="Calibri" w:eastAsia="Times" w:hAnsi="Calibri" w:cs="Calibri"/>
          <w:bCs/>
          <w:sz w:val="20"/>
          <w:szCs w:val="20"/>
          <w:lang w:val="sr-Latn-BA" w:eastAsia="en-GB"/>
        </w:rPr>
        <w:br/>
      </w:r>
      <w:r w:rsidRPr="008A23E6">
        <w:rPr>
          <w:rFonts w:ascii="Times New Roman" w:eastAsia="Times" w:hAnsi="Times New Roman" w:cs="Times New Roman"/>
          <w:bCs/>
          <w:sz w:val="24"/>
          <w:szCs w:val="20"/>
          <w:lang w:val="ru-RU" w:eastAsia="en-GB"/>
        </w:rPr>
        <w:t>Једноставан</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интерфе</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с</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могућност</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пом</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ерања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садржа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добро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документовани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ресурси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уз</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стална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побољшања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употребљивости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чине</w:t>
      </w:r>
      <w:r w:rsidRPr="00C13E9E">
        <w:rPr>
          <w:rFonts w:ascii="Times New Roman" w:eastAsia="Times" w:hAnsi="Times New Roman" w:cs="Times New Roman"/>
          <w:bCs/>
          <w:sz w:val="24"/>
          <w:szCs w:val="20"/>
          <w:lang w:val="sr-Latn-BA" w:eastAsia="en-GB"/>
        </w:rPr>
        <w:t xml:space="preserve"> je j</w:t>
      </w:r>
      <w:r w:rsidRPr="008A23E6">
        <w:rPr>
          <w:rFonts w:ascii="Times New Roman" w:eastAsia="Times" w:hAnsi="Times New Roman" w:cs="Times New Roman"/>
          <w:bCs/>
          <w:sz w:val="24"/>
          <w:szCs w:val="20"/>
          <w:lang w:val="ru-RU" w:eastAsia="en-GB"/>
        </w:rPr>
        <w:t>едноставним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за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учење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употребу</w:t>
      </w:r>
      <w:r w:rsidRPr="00C13E9E">
        <w:rPr>
          <w:rFonts w:ascii="Times New Roman" w:eastAsia="Times" w:hAnsi="Times New Roman" w:cs="Times New Roman"/>
          <w:bCs/>
          <w:sz w:val="24"/>
          <w:szCs w:val="20"/>
          <w:lang w:val="sr-Latn-BA" w:eastAsia="en-GB"/>
        </w:rPr>
        <w:t xml:space="preserve">. Моодле </w:t>
      </w:r>
      <w:r w:rsidRPr="008A23E6">
        <w:rPr>
          <w:rFonts w:ascii="Times New Roman" w:eastAsia="Times" w:hAnsi="Times New Roman" w:cs="Times New Roman"/>
          <w:bCs/>
          <w:sz w:val="24"/>
          <w:szCs w:val="20"/>
          <w:lang w:val="ru-RU" w:eastAsia="en-GB"/>
        </w:rPr>
        <w:t>пружа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флексибилни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скуп</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алата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подржава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комбиновано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учење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online </w:t>
      </w:r>
      <w:r w:rsidRPr="008A23E6">
        <w:rPr>
          <w:rFonts w:ascii="Times New Roman" w:eastAsia="Times" w:hAnsi="Times New Roman" w:cs="Times New Roman"/>
          <w:bCs/>
          <w:sz w:val="24"/>
          <w:szCs w:val="20"/>
          <w:lang w:val="ru-RU" w:eastAsia="en-GB"/>
        </w:rPr>
        <w:t>курсеве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Подешавањем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основних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карактеристика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лако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може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интегрисати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све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што</w:t>
      </w:r>
      <w:r w:rsidRPr="00C13E9E">
        <w:rPr>
          <w:rFonts w:ascii="Times New Roman" w:eastAsia="Times" w:hAnsi="Times New Roman" w:cs="Times New Roman"/>
          <w:bCs/>
          <w:sz w:val="24"/>
          <w:szCs w:val="20"/>
          <w:lang w:val="sr-Latn-BA" w:eastAsia="en-GB"/>
        </w:rPr>
        <w:t xml:space="preserve"> 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потребно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за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курс</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користећи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комплетан</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спектар</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уграђених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функци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Неке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од</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функционалности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омогућене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путем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додатних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модула</w:t>
      </w:r>
      <w:r w:rsidRPr="00C13E9E">
        <w:rPr>
          <w:rFonts w:ascii="Times New Roman" w:eastAsia="Times" w:hAnsi="Times New Roman" w:cs="Times New Roman"/>
          <w:bCs/>
          <w:sz w:val="24"/>
          <w:szCs w:val="20"/>
          <w:lang w:val="sr-Latn-BA" w:eastAsia="en-GB"/>
        </w:rPr>
        <w:t xml:space="preserve"> j</w:t>
      </w:r>
      <w:r w:rsidRPr="008A23E6">
        <w:rPr>
          <w:rFonts w:ascii="Times New Roman" w:eastAsia="Times" w:hAnsi="Times New Roman" w:cs="Times New Roman"/>
          <w:bCs/>
          <w:sz w:val="24"/>
          <w:szCs w:val="20"/>
          <w:lang w:val="ru-RU" w:eastAsia="en-GB"/>
        </w:rPr>
        <w:t>есу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праћење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рада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студената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тестирање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оц</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ењивање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међусобна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интеракци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комуникаци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између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учесника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процесу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наставе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т</w:t>
      </w:r>
      <w:r w:rsidRPr="00C13E9E">
        <w:rPr>
          <w:rFonts w:ascii="Times New Roman" w:eastAsia="Times" w:hAnsi="Times New Roman" w:cs="Times New Roman"/>
          <w:bCs/>
          <w:sz w:val="24"/>
          <w:szCs w:val="20"/>
          <w:lang w:val="sr-Latn-BA" w:eastAsia="en-GB"/>
        </w:rPr>
        <w:t xml:space="preserve">j. </w:t>
      </w:r>
      <w:r w:rsidRPr="008A23E6">
        <w:rPr>
          <w:rFonts w:ascii="Times New Roman" w:eastAsia="Times" w:hAnsi="Times New Roman" w:cs="Times New Roman"/>
          <w:bCs/>
          <w:sz w:val="24"/>
          <w:szCs w:val="20"/>
          <w:lang w:val="ru-RU" w:eastAsia="en-GB"/>
        </w:rPr>
        <w:t>студената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професора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као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друге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практичне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ствари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Индивидуалне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потребе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корисника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првом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плану</w:t>
      </w:r>
      <w:r w:rsidRPr="00C13E9E">
        <w:rPr>
          <w:rFonts w:ascii="Times New Roman" w:eastAsia="Times" w:hAnsi="Times New Roman" w:cs="Times New Roman"/>
          <w:bCs/>
          <w:sz w:val="24"/>
          <w:szCs w:val="20"/>
          <w:lang w:val="sr-Latn-BA" w:eastAsia="en-GB"/>
        </w:rPr>
        <w:t xml:space="preserve">. Моодле </w:t>
      </w:r>
      <w:r w:rsidRPr="008A23E6">
        <w:rPr>
          <w:rFonts w:ascii="Times New Roman" w:eastAsia="Times" w:hAnsi="Times New Roman" w:cs="Times New Roman"/>
          <w:bCs/>
          <w:sz w:val="24"/>
          <w:szCs w:val="20"/>
          <w:lang w:val="ru-RU" w:eastAsia="en-GB"/>
        </w:rPr>
        <w:t>се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прилагођава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потребама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малих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група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од</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неколико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студената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али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великим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групама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од</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неколико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стотина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учесника</w:t>
      </w:r>
      <w:r w:rsidRPr="00C13E9E">
        <w:rPr>
          <w:rFonts w:ascii="Times New Roman" w:eastAsia="Times" w:hAnsi="Times New Roman" w:cs="Times New Roman"/>
          <w:bCs/>
          <w:sz w:val="24"/>
          <w:szCs w:val="20"/>
          <w:lang w:val="sr-Latn-BA" w:eastAsia="en-GB"/>
        </w:rPr>
        <w:t xml:space="preserve">. </w:t>
      </w:r>
    </w:p>
    <w:p w14:paraId="048DC9B6" w14:textId="77777777" w:rsidR="00C13E9E" w:rsidRPr="00C13E9E" w:rsidRDefault="00C13E9E" w:rsidP="007D5C39">
      <w:pPr>
        <w:tabs>
          <w:tab w:val="center" w:pos="4567"/>
          <w:tab w:val="left" w:pos="5316"/>
        </w:tabs>
        <w:spacing w:line="276" w:lineRule="auto"/>
        <w:jc w:val="both"/>
        <w:rPr>
          <w:rFonts w:ascii="Times New Roman" w:eastAsia="Times" w:hAnsi="Times New Roman" w:cs="Times New Roman"/>
          <w:bCs/>
          <w:sz w:val="24"/>
          <w:szCs w:val="20"/>
          <w:lang w:val="sr-Latn-BA" w:eastAsia="en-GB"/>
        </w:rPr>
      </w:pPr>
      <w:r w:rsidRPr="008A23E6">
        <w:rPr>
          <w:rFonts w:ascii="Times New Roman" w:eastAsia="Times" w:hAnsi="Times New Roman" w:cs="Times New Roman"/>
          <w:bCs/>
          <w:sz w:val="24"/>
          <w:szCs w:val="20"/>
          <w:lang w:val="ru-RU" w:eastAsia="en-GB"/>
        </w:rPr>
        <w:t>Базиран</w:t>
      </w:r>
      <w:r w:rsidRPr="00C13E9E">
        <w:rPr>
          <w:rFonts w:ascii="Times New Roman" w:eastAsia="Times" w:hAnsi="Times New Roman" w:cs="Times New Roman"/>
          <w:bCs/>
          <w:sz w:val="24"/>
          <w:szCs w:val="20"/>
          <w:lang w:val="sr-Latn-BA" w:eastAsia="en-GB"/>
        </w:rPr>
        <w:t xml:space="preserve"> 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интернету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њему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може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приступити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било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гд</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сви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ету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подразуми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еваним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интерфе</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сом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за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мобилне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уређа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компатибилношћу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претраживачима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садржа</w:t>
      </w:r>
      <w:r w:rsidRPr="00C13E9E">
        <w:rPr>
          <w:rFonts w:ascii="Times New Roman" w:eastAsia="Times" w:hAnsi="Times New Roman" w:cs="Times New Roman"/>
          <w:bCs/>
          <w:sz w:val="24"/>
          <w:szCs w:val="20"/>
          <w:lang w:val="sr-Latn-BA" w:eastAsia="en-GB"/>
        </w:rPr>
        <w:t xml:space="preserve">j </w:t>
      </w:r>
      <w:r w:rsidRPr="008A23E6">
        <w:rPr>
          <w:rFonts w:ascii="Times New Roman" w:eastAsia="Times" w:hAnsi="Times New Roman" w:cs="Times New Roman"/>
          <w:bCs/>
          <w:sz w:val="24"/>
          <w:szCs w:val="20"/>
          <w:lang w:val="ru-RU" w:eastAsia="en-GB"/>
        </w:rPr>
        <w:t>на</w:t>
      </w:r>
      <w:r w:rsidRPr="00C13E9E">
        <w:rPr>
          <w:rFonts w:ascii="Times New Roman" w:eastAsia="Times" w:hAnsi="Times New Roman" w:cs="Times New Roman"/>
          <w:bCs/>
          <w:sz w:val="24"/>
          <w:szCs w:val="20"/>
          <w:lang w:val="sr-Latn-BA" w:eastAsia="en-GB"/>
        </w:rPr>
        <w:t xml:space="preserve"> Моодле </w:t>
      </w:r>
      <w:r w:rsidRPr="008A23E6">
        <w:rPr>
          <w:rFonts w:ascii="Times New Roman" w:eastAsia="Times" w:hAnsi="Times New Roman" w:cs="Times New Roman"/>
          <w:bCs/>
          <w:sz w:val="24"/>
          <w:szCs w:val="20"/>
          <w:lang w:val="ru-RU" w:eastAsia="en-GB"/>
        </w:rPr>
        <w:t>платформи</w:t>
      </w:r>
      <w:r w:rsidRPr="00C13E9E">
        <w:rPr>
          <w:rFonts w:ascii="Times New Roman" w:eastAsia="Times" w:hAnsi="Times New Roman" w:cs="Times New Roman"/>
          <w:bCs/>
          <w:sz w:val="24"/>
          <w:szCs w:val="20"/>
          <w:lang w:val="sr-Latn-BA" w:eastAsia="en-GB"/>
        </w:rPr>
        <w:t xml:space="preserve"> 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лако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доступан</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различитим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интернет</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прегледачима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уређа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има</w:t>
      </w:r>
      <w:r w:rsidRPr="00C13E9E">
        <w:rPr>
          <w:rFonts w:ascii="Times New Roman" w:eastAsia="Times" w:hAnsi="Times New Roman" w:cs="Times New Roman"/>
          <w:bCs/>
          <w:sz w:val="24"/>
          <w:szCs w:val="20"/>
          <w:lang w:val="sr-Latn-BA" w:eastAsia="en-GB"/>
        </w:rPr>
        <w:t xml:space="preserve">. </w:t>
      </w:r>
    </w:p>
    <w:p w14:paraId="11E370EF" w14:textId="515830B2" w:rsidR="00C13E9E" w:rsidRDefault="00C13E9E" w:rsidP="007D5C39">
      <w:pPr>
        <w:tabs>
          <w:tab w:val="center" w:pos="4567"/>
          <w:tab w:val="left" w:pos="5316"/>
        </w:tabs>
        <w:spacing w:line="276" w:lineRule="auto"/>
        <w:jc w:val="both"/>
        <w:rPr>
          <w:rFonts w:ascii="Times New Roman" w:eastAsia="Times" w:hAnsi="Times New Roman" w:cs="Times New Roman"/>
          <w:bCs/>
          <w:sz w:val="24"/>
          <w:szCs w:val="20"/>
          <w:lang w:val="sr-Latn-BA" w:eastAsia="en-GB"/>
        </w:rPr>
      </w:pPr>
      <w:r w:rsidRPr="008A23E6">
        <w:rPr>
          <w:rFonts w:ascii="Times New Roman" w:eastAsia="Times" w:hAnsi="Times New Roman" w:cs="Times New Roman"/>
          <w:bCs/>
          <w:sz w:val="24"/>
          <w:szCs w:val="20"/>
          <w:lang w:val="ru-RU" w:eastAsia="en-GB"/>
        </w:rPr>
        <w:t>Студенти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Независног</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универзитета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Бања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Лука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приликом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уписа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доби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детаљне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инструкци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за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приступ</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њиховим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корисничким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подацима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помоћу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даље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приступа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 </w:t>
      </w:r>
      <w:r w:rsidRPr="008A23E6">
        <w:rPr>
          <w:rFonts w:ascii="Times New Roman" w:eastAsia="Times" w:hAnsi="Times New Roman" w:cs="Times New Roman"/>
          <w:bCs/>
          <w:sz w:val="24"/>
          <w:szCs w:val="20"/>
          <w:lang w:val="ru-RU" w:eastAsia="en-GB"/>
        </w:rPr>
        <w:t>настави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Избором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одговара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уће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слике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студенти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приступа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w:t>
      </w:r>
      <w:r w:rsidRPr="008A23E6">
        <w:rPr>
          <w:rFonts w:ascii="Times New Roman" w:eastAsia="Times" w:hAnsi="Times New Roman" w:cs="Times New Roman"/>
          <w:bCs/>
          <w:sz w:val="24"/>
          <w:szCs w:val="20"/>
          <w:lang w:val="ru-RU" w:eastAsia="en-GB"/>
        </w:rPr>
        <w:t>настави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факултета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студира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Осим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предмета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слуша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студенти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ављу</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опци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Огласна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табла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бираног</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факултета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та</w:t>
      </w:r>
      <w:r w:rsidRPr="00C13E9E">
        <w:rPr>
          <w:rFonts w:ascii="Times New Roman" w:eastAsia="Times" w:hAnsi="Times New Roman" w:cs="Times New Roman"/>
          <w:bCs/>
          <w:sz w:val="24"/>
          <w:szCs w:val="20"/>
          <w:lang w:val="sr-Latn-BA" w:eastAsia="en-GB"/>
        </w:rPr>
        <w:t xml:space="preserve">j </w:t>
      </w:r>
      <w:r w:rsidRPr="008A23E6">
        <w:rPr>
          <w:rFonts w:ascii="Times New Roman" w:eastAsia="Times" w:hAnsi="Times New Roman" w:cs="Times New Roman"/>
          <w:bCs/>
          <w:sz w:val="24"/>
          <w:szCs w:val="20"/>
          <w:lang w:val="ru-RU" w:eastAsia="en-GB"/>
        </w:rPr>
        <w:t>начин</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омогућу</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администратору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обезби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еди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увид</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неопходне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информаци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попут</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об</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аве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распореда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предавања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или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распореда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термина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испитних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рокова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осим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тога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ова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опци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омогућава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да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аутоматски</w:t>
      </w:r>
      <w:r w:rsidRPr="00C13E9E">
        <w:rPr>
          <w:rFonts w:ascii="Times New Roman" w:eastAsia="Times" w:hAnsi="Times New Roman" w:cs="Times New Roman"/>
          <w:bCs/>
          <w:sz w:val="24"/>
          <w:szCs w:val="20"/>
          <w:lang w:val="sr-Cyrl-BA" w:eastAsia="en-GB"/>
        </w:rPr>
        <w:t xml:space="preserve"> </w:t>
      </w:r>
      <w:r w:rsidRPr="008A23E6">
        <w:rPr>
          <w:rFonts w:ascii="Times New Roman" w:eastAsia="Times" w:hAnsi="Times New Roman" w:cs="Times New Roman"/>
          <w:bCs/>
          <w:sz w:val="24"/>
          <w:szCs w:val="20"/>
          <w:lang w:val="ru-RU" w:eastAsia="en-GB"/>
        </w:rPr>
        <w:t>доби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ме</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лове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сваком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новом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обав</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ештењу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везаном</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за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пром</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ене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термина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предавања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или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испитних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рокова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као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резултатима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одржаних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испита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односно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било</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врсте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обав</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ештења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ко</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се</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тичу</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њихових</w:t>
      </w:r>
      <w:r w:rsidRPr="00C13E9E">
        <w:rPr>
          <w:rFonts w:ascii="Times New Roman" w:eastAsia="Times" w:hAnsi="Times New Roman" w:cs="Times New Roman"/>
          <w:bCs/>
          <w:sz w:val="24"/>
          <w:szCs w:val="20"/>
          <w:lang w:val="sr-Latn-BA" w:eastAsia="en-GB"/>
        </w:rPr>
        <w:t xml:space="preserve"> </w:t>
      </w:r>
      <w:r w:rsidRPr="008A23E6">
        <w:rPr>
          <w:rFonts w:ascii="Times New Roman" w:eastAsia="Times" w:hAnsi="Times New Roman" w:cs="Times New Roman"/>
          <w:bCs/>
          <w:sz w:val="24"/>
          <w:szCs w:val="20"/>
          <w:lang w:val="ru-RU" w:eastAsia="en-GB"/>
        </w:rPr>
        <w:t>студи</w:t>
      </w:r>
      <w:r w:rsidRPr="00C13E9E">
        <w:rPr>
          <w:rFonts w:ascii="Times New Roman" w:eastAsia="Times" w:hAnsi="Times New Roman" w:cs="Times New Roman"/>
          <w:bCs/>
          <w:sz w:val="24"/>
          <w:szCs w:val="20"/>
          <w:lang w:val="sr-Latn-BA" w:eastAsia="en-GB"/>
        </w:rPr>
        <w:t>j</w:t>
      </w:r>
      <w:r w:rsidRPr="008A23E6">
        <w:rPr>
          <w:rFonts w:ascii="Times New Roman" w:eastAsia="Times" w:hAnsi="Times New Roman" w:cs="Times New Roman"/>
          <w:bCs/>
          <w:sz w:val="24"/>
          <w:szCs w:val="20"/>
          <w:lang w:val="ru-RU" w:eastAsia="en-GB"/>
        </w:rPr>
        <w:t>а</w:t>
      </w:r>
      <w:r w:rsidRPr="00C13E9E">
        <w:rPr>
          <w:rFonts w:ascii="Times New Roman" w:eastAsia="Times" w:hAnsi="Times New Roman" w:cs="Times New Roman"/>
          <w:bCs/>
          <w:sz w:val="24"/>
          <w:szCs w:val="20"/>
          <w:lang w:val="sr-Latn-BA" w:eastAsia="en-GB"/>
        </w:rPr>
        <w:t>.</w:t>
      </w:r>
    </w:p>
    <w:p w14:paraId="3F50F634" w14:textId="77777777" w:rsidR="007D5C39" w:rsidRPr="007D5C39" w:rsidRDefault="007D5C39" w:rsidP="007D5C39">
      <w:pPr>
        <w:tabs>
          <w:tab w:val="center" w:pos="4567"/>
          <w:tab w:val="left" w:pos="5316"/>
        </w:tabs>
        <w:jc w:val="both"/>
        <w:rPr>
          <w:rFonts w:ascii="Times New Roman" w:eastAsia="Times" w:hAnsi="Times New Roman" w:cs="Times New Roman"/>
          <w:bCs/>
          <w:sz w:val="24"/>
          <w:szCs w:val="20"/>
          <w:lang w:val="sr-Latn-BA" w:eastAsia="en-GB"/>
        </w:rPr>
      </w:pPr>
    </w:p>
    <w:p w14:paraId="3C97DEE9" w14:textId="095F1465" w:rsidR="00021557" w:rsidRPr="00864DA3" w:rsidRDefault="00DE231E" w:rsidP="006B5CA4">
      <w:pPr>
        <w:spacing w:line="276" w:lineRule="auto"/>
        <w:jc w:val="both"/>
        <w:rPr>
          <w:rFonts w:ascii="Times New Roman" w:hAnsi="Times New Roman" w:cs="Times New Roman"/>
          <w:sz w:val="24"/>
          <w:lang w:val="ru-RU"/>
        </w:rPr>
      </w:pPr>
      <w:r w:rsidRPr="00AC6C75">
        <w:rPr>
          <w:rFonts w:ascii="Times New Roman" w:hAnsi="Times New Roman" w:cs="Times New Roman"/>
          <w:b/>
          <w:sz w:val="24"/>
          <w:lang w:val="ru-RU"/>
        </w:rPr>
        <w:lastRenderedPageBreak/>
        <w:t>Закључак</w:t>
      </w:r>
      <w:r w:rsidRPr="00AC6C75">
        <w:rPr>
          <w:rFonts w:ascii="Times New Roman" w:hAnsi="Times New Roman" w:cs="Times New Roman"/>
          <w:sz w:val="24"/>
          <w:lang w:val="ru-RU"/>
        </w:rPr>
        <w:t xml:space="preserve">: </w:t>
      </w:r>
      <w:r w:rsidR="0011047F" w:rsidRPr="00AC6C75">
        <w:rPr>
          <w:rFonts w:ascii="Times New Roman" w:hAnsi="Times New Roman" w:cs="Times New Roman"/>
          <w:sz w:val="24"/>
          <w:lang w:val="ru-RU"/>
        </w:rPr>
        <w:t>Постојећи просторни капацитети и капацитети у погледу опреме задовољавају прописане стандарде за реализацију наставе на лиценцираним студијским програмима. Настава и рад са студентима одвијају у једној смјени. У случају потребе могао би се увести и рад у двије смјене. Дакле, укупни просторни ресурси су довољни за евентуални упис значајно већег броја студената.</w:t>
      </w:r>
      <w:r w:rsidR="00605735">
        <w:rPr>
          <w:rFonts w:ascii="Times New Roman" w:hAnsi="Times New Roman" w:cs="Times New Roman"/>
          <w:sz w:val="24"/>
          <w:lang w:val="ru-RU"/>
        </w:rPr>
        <w:t xml:space="preserve"> Универзитет значајно улаже </w:t>
      </w:r>
      <w:r w:rsidR="00021557">
        <w:rPr>
          <w:rFonts w:ascii="Times New Roman" w:hAnsi="Times New Roman" w:cs="Times New Roman"/>
          <w:sz w:val="24"/>
          <w:lang w:val="ru-RU"/>
        </w:rPr>
        <w:t>у основна средства, попут иновирања просторних капацитета и опреме, чиме запосленима креира приступачније и угодније услове за рад, а студентима знатно олакшава приступ информацијама.</w:t>
      </w:r>
      <w:r w:rsidR="00864DA3">
        <w:rPr>
          <w:rFonts w:ascii="Times New Roman" w:hAnsi="Times New Roman" w:cs="Times New Roman"/>
          <w:sz w:val="24"/>
          <w:lang w:val="ru-RU"/>
        </w:rPr>
        <w:t xml:space="preserve"> </w:t>
      </w:r>
      <w:r w:rsidR="00021557" w:rsidRPr="00864DA3">
        <w:rPr>
          <w:rFonts w:ascii="Times New Roman" w:hAnsi="Times New Roman" w:cs="Times New Roman"/>
          <w:sz w:val="24"/>
          <w:lang w:val="ru-RU"/>
        </w:rPr>
        <w:t>Уколико би у предстојећем периоду Универзитет наставио са радом на побољшању просторних и других техничких услова, у складу са годишњим плановима рада и развоја, напредовао би до постизања прописаног стандарда у цјелости</w:t>
      </w:r>
      <w:r w:rsidR="00021557" w:rsidRPr="00864DA3">
        <w:rPr>
          <w:rFonts w:ascii="Times New Roman" w:hAnsi="Times New Roman" w:cs="Times New Roman"/>
          <w:sz w:val="24"/>
          <w:lang w:val="sr-Latn-RS"/>
        </w:rPr>
        <w:t xml:space="preserve"> </w:t>
      </w:r>
      <w:r w:rsidR="00021557" w:rsidRPr="00864DA3">
        <w:rPr>
          <w:rFonts w:ascii="Times New Roman" w:hAnsi="Times New Roman" w:cs="Times New Roman"/>
          <w:sz w:val="24"/>
          <w:lang w:val="sr-Cyrl-BA"/>
        </w:rPr>
        <w:t>и сустизања модерних трендова у технологији савремене наставе.</w:t>
      </w:r>
    </w:p>
    <w:p w14:paraId="77FBC4E4" w14:textId="46E7D0B7" w:rsidR="00DE231E" w:rsidRDefault="00DE231E" w:rsidP="006B5CA4">
      <w:pPr>
        <w:spacing w:line="276" w:lineRule="auto"/>
        <w:jc w:val="both"/>
        <w:rPr>
          <w:rFonts w:ascii="Times New Roman" w:hAnsi="Times New Roman" w:cs="Times New Roman"/>
          <w:color w:val="FF0000"/>
          <w:sz w:val="24"/>
          <w:lang w:val="ru-RU"/>
        </w:rPr>
      </w:pPr>
      <w:r w:rsidRPr="00AC6C75">
        <w:rPr>
          <w:rFonts w:ascii="Times New Roman" w:hAnsi="Times New Roman" w:cs="Times New Roman"/>
          <w:b/>
          <w:sz w:val="24"/>
          <w:lang w:val="ru-RU"/>
        </w:rPr>
        <w:t>Корективне мјере:</w:t>
      </w:r>
      <w:r w:rsidRPr="00AC6C75">
        <w:rPr>
          <w:rFonts w:ascii="Times New Roman" w:hAnsi="Times New Roman" w:cs="Times New Roman"/>
          <w:sz w:val="24"/>
          <w:lang w:val="ru-RU"/>
        </w:rPr>
        <w:t xml:space="preserve"> </w:t>
      </w:r>
    </w:p>
    <w:p w14:paraId="496BBD6F" w14:textId="2F53A676" w:rsidR="007D63BF" w:rsidRDefault="00864DA3" w:rsidP="00760D55">
      <w:pPr>
        <w:pStyle w:val="ListParagraph"/>
        <w:numPr>
          <w:ilvl w:val="0"/>
          <w:numId w:val="20"/>
        </w:numPr>
        <w:spacing w:after="0" w:line="276" w:lineRule="auto"/>
        <w:rPr>
          <w:rFonts w:ascii="Times New Roman" w:hAnsi="Times New Roman" w:cs="Times New Roman"/>
          <w:sz w:val="24"/>
          <w:szCs w:val="24"/>
          <w:lang w:val="ru-RU"/>
        </w:rPr>
      </w:pPr>
      <w:r w:rsidRPr="00864DA3">
        <w:rPr>
          <w:rFonts w:ascii="Times New Roman" w:hAnsi="Times New Roman" w:cs="Times New Roman"/>
          <w:sz w:val="24"/>
          <w:szCs w:val="24"/>
          <w:lang w:val="ru-RU"/>
        </w:rPr>
        <w:t>Наставити са континуираном контролом обезбјеђења и осигурања квалитета простора и опреме у складу са усвојеним Правилницима</w:t>
      </w:r>
    </w:p>
    <w:p w14:paraId="40786FB2" w14:textId="77777777" w:rsidR="00864DA3" w:rsidRPr="00864DA3" w:rsidRDefault="00864DA3" w:rsidP="00C13E9E">
      <w:pPr>
        <w:pStyle w:val="ListParagraph"/>
        <w:spacing w:after="0" w:line="276" w:lineRule="auto"/>
        <w:rPr>
          <w:rFonts w:ascii="Times New Roman" w:hAnsi="Times New Roman" w:cs="Times New Roman"/>
          <w:sz w:val="24"/>
          <w:szCs w:val="24"/>
          <w:lang w:val="ru-RU"/>
        </w:rPr>
      </w:pPr>
    </w:p>
    <w:p w14:paraId="7910C228" w14:textId="77777777" w:rsidR="00CB08FD" w:rsidRDefault="00CB08FD" w:rsidP="006B5CA4">
      <w:pPr>
        <w:pStyle w:val="Heading2"/>
        <w:spacing w:line="276" w:lineRule="auto"/>
        <w:rPr>
          <w:lang w:val="ru-RU"/>
        </w:rPr>
      </w:pPr>
      <w:bookmarkStart w:id="22" w:name="_Toc141705545"/>
      <w:r w:rsidRPr="001E76EA">
        <w:rPr>
          <w:lang w:val="ru-RU"/>
        </w:rPr>
        <w:t>6.3</w:t>
      </w:r>
      <w:r w:rsidRPr="001E76EA">
        <w:rPr>
          <w:lang w:val="sr-Cyrl-BA"/>
        </w:rPr>
        <w:t>.</w:t>
      </w:r>
      <w:r w:rsidRPr="001E76EA">
        <w:rPr>
          <w:lang w:val="ru-RU"/>
        </w:rPr>
        <w:t xml:space="preserve"> Библиотека, уџбеници и информатичка подршка</w:t>
      </w:r>
      <w:bookmarkEnd w:id="22"/>
    </w:p>
    <w:p w14:paraId="05D9F4DD" w14:textId="77777777" w:rsidR="00CB08FD" w:rsidRDefault="00CB08FD" w:rsidP="006B5CA4">
      <w:pPr>
        <w:spacing w:after="0" w:line="276" w:lineRule="auto"/>
        <w:rPr>
          <w:lang w:val="ru-RU"/>
        </w:rPr>
      </w:pPr>
    </w:p>
    <w:p w14:paraId="21008339" w14:textId="77777777" w:rsidR="005A754C" w:rsidRPr="005A754C" w:rsidRDefault="005A754C" w:rsidP="006B5CA4">
      <w:pPr>
        <w:pStyle w:val="TabelaStavka"/>
        <w:spacing w:line="276" w:lineRule="auto"/>
        <w:ind w:left="0" w:firstLine="0"/>
        <w:jc w:val="both"/>
        <w:rPr>
          <w:rFonts w:ascii="Times New Roman" w:hAnsi="Times New Roman" w:cs="Times New Roman"/>
          <w:sz w:val="24"/>
          <w:szCs w:val="24"/>
          <w:lang w:val="sr-Cyrl-BA"/>
        </w:rPr>
      </w:pPr>
      <w:r w:rsidRPr="005A754C">
        <w:rPr>
          <w:rFonts w:ascii="Times New Roman" w:hAnsi="Times New Roman" w:cs="Times New Roman"/>
          <w:sz w:val="24"/>
          <w:szCs w:val="24"/>
          <w:lang w:val="sr-Cyrl-BA"/>
        </w:rPr>
        <w:t xml:space="preserve">Универзитет благовремено обезбјеђује сваком студенту уџбенике и другу помоћну литературу за савлађивање наставног градива и спремање предиспитних и испитних обавеза из сваког предмета. Настава из сваког предмета је покривена одговарајућим уџбеницима и другим училима. </w:t>
      </w:r>
    </w:p>
    <w:p w14:paraId="2BB6DAE1" w14:textId="77777777" w:rsidR="005A754C" w:rsidRPr="005A754C" w:rsidRDefault="005A754C" w:rsidP="006B5CA4">
      <w:pPr>
        <w:pStyle w:val="TabelaStavka"/>
        <w:spacing w:line="276" w:lineRule="auto"/>
        <w:ind w:left="0" w:firstLine="0"/>
        <w:jc w:val="both"/>
        <w:rPr>
          <w:rFonts w:ascii="Times New Roman" w:hAnsi="Times New Roman" w:cs="Times New Roman"/>
          <w:sz w:val="24"/>
          <w:szCs w:val="24"/>
          <w:lang w:val="sr-Cyrl-BA"/>
        </w:rPr>
      </w:pPr>
    </w:p>
    <w:p w14:paraId="20F7B3EB" w14:textId="0B2C6BD5" w:rsidR="005A754C" w:rsidRDefault="005A754C" w:rsidP="006B5CA4">
      <w:pPr>
        <w:pStyle w:val="TabelaStavka"/>
        <w:spacing w:line="276" w:lineRule="auto"/>
        <w:ind w:left="0" w:firstLine="0"/>
        <w:jc w:val="both"/>
        <w:rPr>
          <w:rFonts w:ascii="Times New Roman" w:hAnsi="Times New Roman" w:cs="Times New Roman"/>
          <w:bCs/>
          <w:sz w:val="24"/>
          <w:szCs w:val="24"/>
          <w:lang w:val="sr-Cyrl-BA"/>
        </w:rPr>
      </w:pPr>
      <w:r w:rsidRPr="005A754C">
        <w:rPr>
          <w:rFonts w:ascii="Times New Roman" w:hAnsi="Times New Roman" w:cs="Times New Roman"/>
          <w:sz w:val="24"/>
          <w:szCs w:val="24"/>
          <w:lang w:val="sr-Cyrl-BA"/>
        </w:rPr>
        <w:t xml:space="preserve">У циљу ефикасног функционисања наставе и библиотеке </w:t>
      </w:r>
      <w:r w:rsidRPr="005A754C">
        <w:rPr>
          <w:rFonts w:ascii="Times New Roman" w:hAnsi="Times New Roman" w:cs="Times New Roman"/>
          <w:bCs/>
          <w:sz w:val="24"/>
          <w:szCs w:val="24"/>
          <w:lang w:val="sr-Cyrl-BA"/>
        </w:rPr>
        <w:t xml:space="preserve">Универзитет је усвојио акте везане за квалитет уџбеника и рад библиотеке. </w:t>
      </w:r>
    </w:p>
    <w:p w14:paraId="2B9A3A1A" w14:textId="0FF6FC74" w:rsidR="006F0BC2" w:rsidRPr="006F0BC2" w:rsidRDefault="006F0BC2" w:rsidP="00760D55">
      <w:pPr>
        <w:pStyle w:val="TabelaStavka"/>
        <w:numPr>
          <w:ilvl w:val="0"/>
          <w:numId w:val="11"/>
        </w:numPr>
        <w:spacing w:line="276" w:lineRule="auto"/>
        <w:jc w:val="both"/>
        <w:rPr>
          <w:rFonts w:ascii="Times New Roman" w:hAnsi="Times New Roman" w:cs="Times New Roman"/>
          <w:bCs/>
          <w:sz w:val="32"/>
          <w:szCs w:val="24"/>
          <w:lang w:val="sr-Cyrl-BA"/>
        </w:rPr>
      </w:pPr>
      <w:r w:rsidRPr="006F0BC2">
        <w:rPr>
          <w:rFonts w:ascii="Times New Roman" w:hAnsi="Times New Roman" w:cs="Times New Roman"/>
          <w:sz w:val="24"/>
        </w:rPr>
        <w:t>Правилник о издавачкој дјелатности (стандарди и начин обављања издавачке дјелатности Универзитета, именовање издавачког, уређивачког савјета као и друга питања од знача</w:t>
      </w:r>
      <w:r>
        <w:rPr>
          <w:rFonts w:ascii="Times New Roman" w:hAnsi="Times New Roman" w:cs="Times New Roman"/>
          <w:sz w:val="24"/>
        </w:rPr>
        <w:t>ја за обављање ове дјелатности),</w:t>
      </w:r>
    </w:p>
    <w:p w14:paraId="36340A71" w14:textId="113FA5E4" w:rsidR="006F0BC2" w:rsidRPr="006F0BC2" w:rsidRDefault="006F0BC2" w:rsidP="00760D55">
      <w:pPr>
        <w:pStyle w:val="TabelaStavka"/>
        <w:numPr>
          <w:ilvl w:val="0"/>
          <w:numId w:val="11"/>
        </w:numPr>
        <w:spacing w:line="276" w:lineRule="auto"/>
        <w:jc w:val="both"/>
        <w:rPr>
          <w:rFonts w:ascii="Times New Roman" w:hAnsi="Times New Roman" w:cs="Times New Roman"/>
          <w:bCs/>
          <w:sz w:val="32"/>
          <w:szCs w:val="24"/>
          <w:lang w:val="sr-Cyrl-BA"/>
        </w:rPr>
      </w:pPr>
      <w:r w:rsidRPr="006F0BC2">
        <w:rPr>
          <w:rFonts w:ascii="Times New Roman" w:hAnsi="Times New Roman" w:cs="Times New Roman"/>
          <w:sz w:val="24"/>
        </w:rPr>
        <w:t>Правилник о раду библиотеке</w:t>
      </w:r>
      <w:r>
        <w:rPr>
          <w:rFonts w:ascii="Times New Roman" w:hAnsi="Times New Roman" w:cs="Times New Roman"/>
          <w:sz w:val="24"/>
          <w:lang w:val="sr-Cyrl-BA"/>
        </w:rPr>
        <w:t>,</w:t>
      </w:r>
    </w:p>
    <w:p w14:paraId="36695B3F" w14:textId="13ABABB3" w:rsidR="006F0BC2" w:rsidRPr="006F0BC2" w:rsidRDefault="006F0BC2" w:rsidP="00760D55">
      <w:pPr>
        <w:pStyle w:val="TabelaStavka"/>
        <w:numPr>
          <w:ilvl w:val="0"/>
          <w:numId w:val="11"/>
        </w:numPr>
        <w:spacing w:line="276" w:lineRule="auto"/>
        <w:jc w:val="both"/>
        <w:rPr>
          <w:rFonts w:ascii="Times New Roman" w:hAnsi="Times New Roman" w:cs="Times New Roman"/>
          <w:bCs/>
          <w:sz w:val="32"/>
          <w:szCs w:val="24"/>
          <w:lang w:val="sr-Cyrl-BA"/>
        </w:rPr>
      </w:pPr>
      <w:r w:rsidRPr="006F0BC2">
        <w:rPr>
          <w:rFonts w:ascii="Times New Roman" w:hAnsi="Times New Roman" w:cs="Times New Roman"/>
          <w:sz w:val="24"/>
        </w:rPr>
        <w:t>Правилник о уџб</w:t>
      </w:r>
      <w:r>
        <w:rPr>
          <w:rFonts w:ascii="Times New Roman" w:hAnsi="Times New Roman" w:cs="Times New Roman"/>
          <w:sz w:val="24"/>
        </w:rPr>
        <w:t>еницима и наставној литератури.</w:t>
      </w:r>
    </w:p>
    <w:p w14:paraId="230EAFCC" w14:textId="77777777" w:rsidR="006F0BC2" w:rsidRPr="006F0BC2" w:rsidRDefault="006F0BC2" w:rsidP="006B5CA4">
      <w:pPr>
        <w:pStyle w:val="TabelaStavka"/>
        <w:spacing w:line="276" w:lineRule="auto"/>
        <w:ind w:left="720" w:firstLine="0"/>
        <w:jc w:val="both"/>
        <w:rPr>
          <w:rFonts w:ascii="Times New Roman" w:hAnsi="Times New Roman" w:cs="Times New Roman"/>
          <w:b/>
          <w:bCs/>
          <w:sz w:val="32"/>
          <w:szCs w:val="24"/>
          <w:lang w:val="sr-Cyrl-BA"/>
        </w:rPr>
      </w:pPr>
    </w:p>
    <w:p w14:paraId="7D5F3315" w14:textId="39DA6A4A" w:rsidR="005A754C" w:rsidRPr="005A754C" w:rsidRDefault="005A754C" w:rsidP="006B5CA4">
      <w:pPr>
        <w:spacing w:line="276" w:lineRule="auto"/>
        <w:jc w:val="both"/>
        <w:rPr>
          <w:rFonts w:ascii="Times New Roman" w:hAnsi="Times New Roman" w:cs="Times New Roman"/>
          <w:sz w:val="24"/>
          <w:szCs w:val="24"/>
          <w:lang w:val="ru-RU"/>
        </w:rPr>
      </w:pPr>
      <w:r w:rsidRPr="005A754C">
        <w:rPr>
          <w:rFonts w:ascii="Times New Roman" w:hAnsi="Times New Roman" w:cs="Times New Roman"/>
          <w:sz w:val="24"/>
          <w:szCs w:val="24"/>
          <w:lang w:val="sr-Cyrl-BA"/>
        </w:rPr>
        <w:t xml:space="preserve">Библиотека је организациона јединица факултета која својом опремљеношћу значајно доприноси квалитету наставног процеса. Библиотека је опремљена  уџбеницима, приручницима, додатном уџбеничком литературом и електронским изворима, претежно на српском језику, али и на другим језицима и они у потпуности покривају сва наставна подручја. </w:t>
      </w:r>
      <w:r w:rsidRPr="005A754C">
        <w:rPr>
          <w:rFonts w:ascii="Times New Roman" w:hAnsi="Times New Roman" w:cs="Times New Roman"/>
          <w:bCs/>
          <w:sz w:val="24"/>
          <w:szCs w:val="24"/>
          <w:lang w:val="sr-Cyrl-BA"/>
        </w:rPr>
        <w:t xml:space="preserve">Фонд библиотека се континуирано обнавља и допуњује савременим уџбеницима и приручницима, електронским изворима, публикацијама владиних организација, техничким извјештајима и публикацијама невладиних организација и сл. </w:t>
      </w:r>
      <w:r w:rsidRPr="005A754C">
        <w:rPr>
          <w:rFonts w:ascii="Times New Roman" w:hAnsi="Times New Roman" w:cs="Times New Roman"/>
          <w:sz w:val="24"/>
          <w:szCs w:val="24"/>
          <w:lang w:val="sr-Cyrl-BA"/>
        </w:rPr>
        <w:t xml:space="preserve">Факултет за </w:t>
      </w:r>
      <w:r w:rsidRPr="005A754C">
        <w:rPr>
          <w:rFonts w:ascii="Times New Roman" w:hAnsi="Times New Roman" w:cs="Times New Roman"/>
          <w:sz w:val="24"/>
          <w:szCs w:val="24"/>
          <w:lang w:val="sr-Cyrl-BA"/>
        </w:rPr>
        <w:lastRenderedPageBreak/>
        <w:t>безбједност и заштиту у оквиру својих просторних капацитета располаже са библиотеком за студијске програме који се изводе на том Факултету.</w:t>
      </w:r>
    </w:p>
    <w:p w14:paraId="0D72622D" w14:textId="1867BDB3" w:rsidR="00CB08FD" w:rsidRPr="00B931E7" w:rsidRDefault="005D3D83" w:rsidP="006B5CA4">
      <w:pPr>
        <w:spacing w:line="276" w:lineRule="auto"/>
        <w:jc w:val="both"/>
        <w:rPr>
          <w:rFonts w:ascii="Times New Roman" w:hAnsi="Times New Roman" w:cs="Times New Roman"/>
          <w:sz w:val="24"/>
          <w:lang w:val="sr-Latn-RS"/>
        </w:rPr>
      </w:pPr>
      <w:r>
        <w:rPr>
          <w:rFonts w:ascii="Times New Roman" w:hAnsi="Times New Roman" w:cs="Times New Roman"/>
          <w:sz w:val="24"/>
          <w:lang w:val="ru-RU"/>
        </w:rPr>
        <w:t>Центар</w:t>
      </w:r>
      <w:r w:rsidR="00CB08FD" w:rsidRPr="00CB08FD">
        <w:rPr>
          <w:rFonts w:ascii="Times New Roman" w:hAnsi="Times New Roman" w:cs="Times New Roman"/>
          <w:sz w:val="24"/>
          <w:lang w:val="ru-RU"/>
        </w:rPr>
        <w:t xml:space="preserve"> за обезбјеђење квалитета</w:t>
      </w:r>
      <w:r>
        <w:rPr>
          <w:rFonts w:ascii="Times New Roman" w:hAnsi="Times New Roman" w:cs="Times New Roman"/>
          <w:sz w:val="24"/>
          <w:lang w:val="ru-RU"/>
        </w:rPr>
        <w:t xml:space="preserve"> ( у даљем тексту Центар)</w:t>
      </w:r>
      <w:r w:rsidR="00CB08FD" w:rsidRPr="00CB08FD">
        <w:rPr>
          <w:rFonts w:ascii="Times New Roman" w:hAnsi="Times New Roman" w:cs="Times New Roman"/>
          <w:sz w:val="24"/>
          <w:lang w:val="ru-RU"/>
        </w:rPr>
        <w:t xml:space="preserve"> систематски прати да ли су сви предети студијских пр</w:t>
      </w:r>
      <w:r w:rsidR="008B4576">
        <w:rPr>
          <w:rFonts w:ascii="Times New Roman" w:hAnsi="Times New Roman" w:cs="Times New Roman"/>
          <w:sz w:val="24"/>
          <w:lang w:val="ru-RU"/>
        </w:rPr>
        <w:t xml:space="preserve">ограма који с реализују у оквиру. </w:t>
      </w:r>
      <w:r w:rsidR="00CB08FD" w:rsidRPr="00CB08FD">
        <w:rPr>
          <w:rFonts w:ascii="Times New Roman" w:hAnsi="Times New Roman" w:cs="Times New Roman"/>
          <w:sz w:val="24"/>
          <w:lang w:val="ru-RU"/>
        </w:rPr>
        <w:t xml:space="preserve">Универзитета покривени уџбеницима и другом литературом за савладавање наставног градива у потребном броји и вријеме. Прије почетка сваког семестра координатори подносе анализу обавезне и додатне литературе за све предмете. </w:t>
      </w:r>
      <w:r>
        <w:rPr>
          <w:rFonts w:ascii="Times New Roman" w:hAnsi="Times New Roman" w:cs="Times New Roman"/>
          <w:sz w:val="24"/>
          <w:lang w:val="ru-RU"/>
        </w:rPr>
        <w:t xml:space="preserve">Центар </w:t>
      </w:r>
      <w:r w:rsidR="00CB08FD" w:rsidRPr="00CB08FD">
        <w:rPr>
          <w:rFonts w:ascii="Times New Roman" w:hAnsi="Times New Roman" w:cs="Times New Roman"/>
          <w:sz w:val="24"/>
          <w:lang w:val="ru-RU"/>
        </w:rPr>
        <w:t>периодично спроводи анкете задовољства студената библиотеком периодично у циљу утврђивања квалитета уџбеника и других наставних ма</w:t>
      </w:r>
      <w:r w:rsidR="00126C62">
        <w:rPr>
          <w:rFonts w:ascii="Times New Roman" w:hAnsi="Times New Roman" w:cs="Times New Roman"/>
          <w:sz w:val="24"/>
        </w:rPr>
        <w:t>t</w:t>
      </w:r>
      <w:r w:rsidR="00CB08FD" w:rsidRPr="00CB08FD">
        <w:rPr>
          <w:rFonts w:ascii="Times New Roman" w:hAnsi="Times New Roman" w:cs="Times New Roman"/>
          <w:sz w:val="24"/>
          <w:lang w:val="ru-RU"/>
        </w:rPr>
        <w:t xml:space="preserve">еријала који се користе у настави. </w:t>
      </w:r>
    </w:p>
    <w:p w14:paraId="159378E9" w14:textId="2D130E5A" w:rsidR="00CB08FD" w:rsidRPr="00630044" w:rsidRDefault="00CB08FD" w:rsidP="006B5CA4">
      <w:pPr>
        <w:spacing w:line="276" w:lineRule="auto"/>
        <w:rPr>
          <w:rFonts w:ascii="Times New Roman" w:hAnsi="Times New Roman" w:cs="Times New Roman"/>
          <w:i/>
          <w:iCs/>
          <w:sz w:val="24"/>
          <w:lang w:val="ru-RU"/>
        </w:rPr>
      </w:pPr>
      <w:r w:rsidRPr="00630044">
        <w:rPr>
          <w:rFonts w:ascii="Times New Roman" w:hAnsi="Times New Roman" w:cs="Times New Roman"/>
          <w:i/>
          <w:iCs/>
          <w:sz w:val="24"/>
          <w:lang w:val="ru-RU"/>
        </w:rPr>
        <w:t xml:space="preserve">Табела 8 – </w:t>
      </w:r>
      <w:r w:rsidR="005D3D83" w:rsidRPr="00630044">
        <w:rPr>
          <w:rFonts w:ascii="Times New Roman" w:hAnsi="Times New Roman" w:cs="Times New Roman"/>
          <w:i/>
          <w:iCs/>
          <w:sz w:val="24"/>
          <w:lang w:val="ru-RU"/>
        </w:rPr>
        <w:t>Просјек резултата</w:t>
      </w:r>
      <w:r w:rsidRPr="00630044">
        <w:rPr>
          <w:rFonts w:ascii="Times New Roman" w:hAnsi="Times New Roman" w:cs="Times New Roman"/>
          <w:i/>
          <w:iCs/>
          <w:sz w:val="24"/>
          <w:lang w:val="ru-RU"/>
        </w:rPr>
        <w:t xml:space="preserve"> анкете о задовољству квалитетом наставе</w:t>
      </w:r>
      <w:r w:rsidR="005D3D83" w:rsidRPr="00630044">
        <w:rPr>
          <w:rFonts w:ascii="Times New Roman" w:hAnsi="Times New Roman" w:cs="Times New Roman"/>
          <w:i/>
          <w:iCs/>
          <w:sz w:val="24"/>
          <w:lang w:val="ru-RU"/>
        </w:rPr>
        <w:t xml:space="preserve"> (2019-2022) – извод из анализе анкете који се односи на ову организациону јединицу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5"/>
        <w:gridCol w:w="5954"/>
        <w:gridCol w:w="2551"/>
      </w:tblGrid>
      <w:tr w:rsidR="00126C62" w:rsidRPr="00126C62" w14:paraId="1740F0F1" w14:textId="77777777" w:rsidTr="00126C62">
        <w:tc>
          <w:tcPr>
            <w:tcW w:w="452" w:type="pct"/>
            <w:tcBorders>
              <w:top w:val="single" w:sz="4" w:space="0" w:color="auto"/>
              <w:left w:val="single" w:sz="4" w:space="0" w:color="auto"/>
              <w:bottom w:val="single" w:sz="4" w:space="0" w:color="auto"/>
              <w:right w:val="single" w:sz="4" w:space="0" w:color="auto"/>
            </w:tcBorders>
            <w:vAlign w:val="center"/>
            <w:hideMark/>
          </w:tcPr>
          <w:p w14:paraId="247BD6DB" w14:textId="77777777" w:rsidR="00126C62" w:rsidRPr="00126C62" w:rsidRDefault="00126C62" w:rsidP="006B5CA4">
            <w:pPr>
              <w:spacing w:after="0" w:line="276" w:lineRule="auto"/>
              <w:rPr>
                <w:rFonts w:ascii="Times New Roman" w:eastAsia="Times New Roman" w:hAnsi="Times New Roman" w:cs="Times New Roman"/>
                <w:kern w:val="0"/>
                <w:sz w:val="24"/>
                <w:szCs w:val="24"/>
                <w14:ligatures w14:val="none"/>
              </w:rPr>
            </w:pPr>
            <w:r w:rsidRPr="00126C62">
              <w:rPr>
                <w:rFonts w:ascii="Calibri" w:eastAsia="Times New Roman" w:hAnsi="Calibri" w:cs="Calibri"/>
                <w:color w:val="000000"/>
                <w:kern w:val="0"/>
                <w14:ligatures w14:val="none"/>
              </w:rPr>
              <w:t xml:space="preserve">1. </w:t>
            </w:r>
          </w:p>
        </w:tc>
        <w:tc>
          <w:tcPr>
            <w:tcW w:w="3183" w:type="pct"/>
            <w:tcBorders>
              <w:top w:val="single" w:sz="4" w:space="0" w:color="auto"/>
              <w:left w:val="single" w:sz="4" w:space="0" w:color="auto"/>
              <w:bottom w:val="single" w:sz="4" w:space="0" w:color="auto"/>
              <w:right w:val="single" w:sz="4" w:space="0" w:color="auto"/>
            </w:tcBorders>
            <w:vAlign w:val="center"/>
            <w:hideMark/>
          </w:tcPr>
          <w:p w14:paraId="3DEE5F22" w14:textId="77777777" w:rsidR="00126C62" w:rsidRPr="006B5CA4" w:rsidRDefault="00126C62" w:rsidP="006B5CA4">
            <w:pPr>
              <w:spacing w:after="0" w:line="276" w:lineRule="auto"/>
              <w:rPr>
                <w:rFonts w:ascii="Times New Roman" w:eastAsia="Times New Roman" w:hAnsi="Times New Roman" w:cs="Times New Roman"/>
                <w:kern w:val="0"/>
                <w:sz w:val="24"/>
                <w:szCs w:val="24"/>
                <w:lang w:val="ru-RU"/>
                <w14:ligatures w14:val="none"/>
              </w:rPr>
            </w:pPr>
            <w:r w:rsidRPr="006B5CA4">
              <w:rPr>
                <w:rFonts w:ascii="Times New Roman" w:eastAsia="Times New Roman" w:hAnsi="Times New Roman" w:cs="Times New Roman"/>
                <w:color w:val="000000"/>
                <w:kern w:val="0"/>
                <w:sz w:val="24"/>
                <w:lang w:val="ru-RU"/>
                <w14:ligatures w14:val="none"/>
              </w:rPr>
              <w:t xml:space="preserve">Општа оцјена литературе и библиотеке </w:t>
            </w:r>
          </w:p>
        </w:tc>
        <w:tc>
          <w:tcPr>
            <w:tcW w:w="1364" w:type="pct"/>
            <w:tcBorders>
              <w:top w:val="single" w:sz="4" w:space="0" w:color="auto"/>
              <w:left w:val="single" w:sz="4" w:space="0" w:color="auto"/>
              <w:bottom w:val="single" w:sz="4" w:space="0" w:color="auto"/>
              <w:right w:val="single" w:sz="4" w:space="0" w:color="auto"/>
            </w:tcBorders>
            <w:vAlign w:val="center"/>
            <w:hideMark/>
          </w:tcPr>
          <w:p w14:paraId="7CC47171" w14:textId="66FC54AD" w:rsidR="00126C62" w:rsidRPr="00126C62" w:rsidRDefault="00126C62" w:rsidP="006B5CA4">
            <w:pPr>
              <w:spacing w:after="0" w:line="276" w:lineRule="auto"/>
              <w:jc w:val="center"/>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14:ligatures w14:val="none"/>
              </w:rPr>
              <w:t>8,25</w:t>
            </w:r>
          </w:p>
        </w:tc>
      </w:tr>
    </w:tbl>
    <w:p w14:paraId="79496E20" w14:textId="77777777" w:rsidR="00126C62" w:rsidRDefault="00126C62" w:rsidP="005D3D83">
      <w:pPr>
        <w:spacing w:line="276" w:lineRule="auto"/>
        <w:jc w:val="both"/>
        <w:rPr>
          <w:rFonts w:ascii="Times New Roman" w:hAnsi="Times New Roman" w:cs="Times New Roman"/>
          <w:sz w:val="24"/>
          <w:lang w:val="ru-RU"/>
        </w:rPr>
      </w:pPr>
    </w:p>
    <w:p w14:paraId="424CE641" w14:textId="4452A805" w:rsidR="005D3D83" w:rsidRDefault="005D3D83" w:rsidP="005D3D83">
      <w:pPr>
        <w:spacing w:line="276" w:lineRule="auto"/>
        <w:jc w:val="both"/>
        <w:rPr>
          <w:rFonts w:ascii="Times New Roman" w:hAnsi="Times New Roman" w:cs="Times New Roman"/>
          <w:sz w:val="24"/>
          <w:lang w:val="ru-RU"/>
        </w:rPr>
      </w:pPr>
      <w:r>
        <w:rPr>
          <w:rFonts w:ascii="Times New Roman" w:hAnsi="Times New Roman" w:cs="Times New Roman"/>
          <w:sz w:val="24"/>
          <w:lang w:val="ru-RU"/>
        </w:rPr>
        <w:t xml:space="preserve">Из приложене оцјене и напомена које су студенти навели, јасан је закључак да Универзитет треба да настави рад на информатизацији библиотечких ресурса, повећању фонда наслова који су у електронској форми, прилагођавајући се савременим трендовима и дигитализацији средстава за учење каква се данас у већини случајева користе. Осим тога, студенти немају јасну представу у конретност ставке која се оцјењује, те не узимају у обзир материјале и литературу која </w:t>
      </w:r>
      <w:r w:rsidR="003669F2">
        <w:rPr>
          <w:rFonts w:ascii="Times New Roman" w:hAnsi="Times New Roman" w:cs="Times New Roman"/>
          <w:sz w:val="24"/>
          <w:lang w:val="ru-RU"/>
        </w:rPr>
        <w:t xml:space="preserve">се налази на платформи за учење – е-настава. </w:t>
      </w:r>
    </w:p>
    <w:p w14:paraId="0660444F" w14:textId="24B89DB4" w:rsidR="007D63BF" w:rsidRDefault="007D63BF" w:rsidP="006B5CA4">
      <w:pPr>
        <w:spacing w:line="276" w:lineRule="auto"/>
        <w:rPr>
          <w:rFonts w:ascii="Times New Roman" w:hAnsi="Times New Roman" w:cs="Times New Roman"/>
          <w:sz w:val="24"/>
          <w:lang w:val="ru-RU"/>
        </w:rPr>
      </w:pPr>
      <w:r w:rsidRPr="007D63BF">
        <w:rPr>
          <w:rFonts w:ascii="Times New Roman" w:hAnsi="Times New Roman" w:cs="Times New Roman"/>
          <w:sz w:val="24"/>
          <w:lang w:val="ru-RU"/>
        </w:rPr>
        <w:t>Табела 9 - Збирни преглед броја библиотечких јединица у високошколској установи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922"/>
        <w:gridCol w:w="2582"/>
      </w:tblGrid>
      <w:tr w:rsidR="004369F2" w:rsidRPr="005D282F" w14:paraId="675523E4" w14:textId="77777777" w:rsidTr="0011047F">
        <w:tc>
          <w:tcPr>
            <w:tcW w:w="9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1A2C32" w14:textId="77777777" w:rsidR="004369F2" w:rsidRPr="00A8726F" w:rsidRDefault="004369F2" w:rsidP="006B5CA4">
            <w:pPr>
              <w:spacing w:after="0" w:line="276" w:lineRule="auto"/>
              <w:jc w:val="center"/>
              <w:rPr>
                <w:rFonts w:ascii="Times New Roman" w:hAnsi="Times New Roman"/>
                <w:bCs/>
                <w:sz w:val="36"/>
                <w:szCs w:val="36"/>
                <w:lang w:val="sr-Cyrl-CS"/>
              </w:rPr>
            </w:pPr>
            <w:r w:rsidRPr="00A8726F">
              <w:rPr>
                <w:rFonts w:ascii="Times New Roman" w:hAnsi="Times New Roman"/>
                <w:bCs/>
                <w:sz w:val="36"/>
                <w:szCs w:val="36"/>
                <w:lang w:val="sr-Cyrl-CS"/>
              </w:rPr>
              <w:t>БИБЛИОТЕЧКИ РЕСУРСИ</w:t>
            </w:r>
          </w:p>
          <w:p w14:paraId="069D9B22" w14:textId="48A2E488" w:rsidR="004369F2" w:rsidRPr="004369F2" w:rsidRDefault="004369F2" w:rsidP="006B5CA4">
            <w:pPr>
              <w:spacing w:after="0" w:line="276" w:lineRule="auto"/>
              <w:jc w:val="center"/>
              <w:rPr>
                <w:rFonts w:ascii="Times New Roman" w:hAnsi="Times New Roman"/>
                <w:b/>
                <w:lang w:val="sr-Cyrl-CS"/>
              </w:rPr>
            </w:pPr>
            <w:r w:rsidRPr="00A8726F">
              <w:rPr>
                <w:rFonts w:ascii="Times New Roman" w:hAnsi="Times New Roman"/>
                <w:b/>
                <w:sz w:val="24"/>
                <w:szCs w:val="24"/>
                <w:lang w:val="sr-Cyrl-CS"/>
              </w:rPr>
              <w:t>Збирни преглед броја библиотечких јединица у високошколској установи</w:t>
            </w:r>
          </w:p>
        </w:tc>
      </w:tr>
      <w:tr w:rsidR="004369F2" w:rsidRPr="00952193" w14:paraId="01204D6E" w14:textId="77777777" w:rsidTr="0011047F">
        <w:tc>
          <w:tcPr>
            <w:tcW w:w="846" w:type="dxa"/>
            <w:tcBorders>
              <w:top w:val="single" w:sz="4" w:space="0" w:color="auto"/>
              <w:left w:val="single" w:sz="4" w:space="0" w:color="auto"/>
              <w:bottom w:val="single" w:sz="4" w:space="0" w:color="auto"/>
              <w:right w:val="single" w:sz="4" w:space="0" w:color="auto"/>
            </w:tcBorders>
          </w:tcPr>
          <w:p w14:paraId="484ED90A"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Р.бр</w:t>
            </w:r>
          </w:p>
        </w:tc>
        <w:tc>
          <w:tcPr>
            <w:tcW w:w="5922" w:type="dxa"/>
            <w:tcBorders>
              <w:top w:val="single" w:sz="4" w:space="0" w:color="auto"/>
              <w:left w:val="single" w:sz="4" w:space="0" w:color="auto"/>
              <w:bottom w:val="single" w:sz="4" w:space="0" w:color="auto"/>
              <w:right w:val="single" w:sz="4" w:space="0" w:color="auto"/>
            </w:tcBorders>
          </w:tcPr>
          <w:p w14:paraId="13E92E1A" w14:textId="77777777" w:rsidR="004369F2" w:rsidRPr="00952193" w:rsidRDefault="004369F2" w:rsidP="006B5CA4">
            <w:pPr>
              <w:spacing w:after="0" w:line="276" w:lineRule="auto"/>
              <w:rPr>
                <w:rFonts w:ascii="Times New Roman" w:hAnsi="Times New Roman"/>
                <w:lang w:val="sr-Cyrl-CS"/>
              </w:rPr>
            </w:pPr>
          </w:p>
        </w:tc>
        <w:tc>
          <w:tcPr>
            <w:tcW w:w="2582" w:type="dxa"/>
            <w:tcBorders>
              <w:top w:val="single" w:sz="4" w:space="0" w:color="auto"/>
              <w:left w:val="single" w:sz="4" w:space="0" w:color="auto"/>
              <w:bottom w:val="single" w:sz="4" w:space="0" w:color="auto"/>
              <w:right w:val="single" w:sz="4" w:space="0" w:color="auto"/>
            </w:tcBorders>
          </w:tcPr>
          <w:p w14:paraId="739A4A46" w14:textId="77777777" w:rsidR="004369F2" w:rsidRPr="00952193" w:rsidRDefault="004369F2" w:rsidP="006B5CA4">
            <w:pPr>
              <w:spacing w:after="0" w:line="276" w:lineRule="auto"/>
              <w:jc w:val="center"/>
              <w:rPr>
                <w:rFonts w:ascii="Times New Roman" w:hAnsi="Times New Roman"/>
                <w:lang w:val="sr-Cyrl-CS"/>
              </w:rPr>
            </w:pPr>
            <w:r w:rsidRPr="00952193">
              <w:rPr>
                <w:rFonts w:ascii="Times New Roman" w:hAnsi="Times New Roman"/>
                <w:lang w:val="sr-Cyrl-CS"/>
              </w:rPr>
              <w:t>број</w:t>
            </w:r>
          </w:p>
        </w:tc>
      </w:tr>
      <w:tr w:rsidR="004369F2" w:rsidRPr="00952193" w14:paraId="3E87EDA7" w14:textId="77777777" w:rsidTr="0011047F">
        <w:tc>
          <w:tcPr>
            <w:tcW w:w="846" w:type="dxa"/>
            <w:tcBorders>
              <w:top w:val="single" w:sz="4" w:space="0" w:color="auto"/>
              <w:left w:val="single" w:sz="4" w:space="0" w:color="auto"/>
              <w:bottom w:val="single" w:sz="4" w:space="0" w:color="auto"/>
              <w:right w:val="single" w:sz="4" w:space="0" w:color="auto"/>
            </w:tcBorders>
          </w:tcPr>
          <w:p w14:paraId="4F471AF3"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75E1B9A3"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Књиге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6F9B93F4" w14:textId="77777777" w:rsidR="004369F2" w:rsidRPr="00BA15F7" w:rsidRDefault="004369F2" w:rsidP="006B5CA4">
            <w:pPr>
              <w:spacing w:after="0" w:line="276" w:lineRule="auto"/>
              <w:jc w:val="center"/>
              <w:rPr>
                <w:rFonts w:ascii="Times New Roman" w:hAnsi="Times New Roman"/>
                <w:lang w:val="sr-Cyrl-RS"/>
              </w:rPr>
            </w:pPr>
            <w:r>
              <w:rPr>
                <w:rFonts w:ascii="Times New Roman" w:hAnsi="Times New Roman"/>
                <w:lang w:val="sr-Cyrl-RS"/>
              </w:rPr>
              <w:t>2530</w:t>
            </w:r>
          </w:p>
        </w:tc>
      </w:tr>
      <w:tr w:rsidR="004369F2" w:rsidRPr="00952193" w14:paraId="06ED33CE" w14:textId="77777777" w:rsidTr="0011047F">
        <w:tc>
          <w:tcPr>
            <w:tcW w:w="846" w:type="dxa"/>
            <w:tcBorders>
              <w:top w:val="single" w:sz="4" w:space="0" w:color="auto"/>
              <w:left w:val="single" w:sz="4" w:space="0" w:color="auto"/>
              <w:bottom w:val="single" w:sz="4" w:space="0" w:color="auto"/>
              <w:right w:val="single" w:sz="4" w:space="0" w:color="auto"/>
            </w:tcBorders>
          </w:tcPr>
          <w:p w14:paraId="7FB4FCCD"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5D533C35"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Књиге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5D39A148" w14:textId="77777777" w:rsidR="004369F2" w:rsidRPr="00952193" w:rsidRDefault="004369F2" w:rsidP="006B5CA4">
            <w:pPr>
              <w:spacing w:after="0" w:line="276" w:lineRule="auto"/>
              <w:jc w:val="center"/>
              <w:rPr>
                <w:rFonts w:ascii="Times New Roman" w:hAnsi="Times New Roman"/>
              </w:rPr>
            </w:pPr>
            <w:r w:rsidRPr="00952193">
              <w:rPr>
                <w:rFonts w:ascii="Times New Roman" w:hAnsi="Times New Roman"/>
              </w:rPr>
              <w:t>152</w:t>
            </w:r>
          </w:p>
        </w:tc>
      </w:tr>
      <w:tr w:rsidR="004369F2" w:rsidRPr="00952193" w14:paraId="37460180" w14:textId="77777777" w:rsidTr="0011047F">
        <w:tc>
          <w:tcPr>
            <w:tcW w:w="846" w:type="dxa"/>
            <w:tcBorders>
              <w:top w:val="single" w:sz="4" w:space="0" w:color="auto"/>
              <w:left w:val="single" w:sz="4" w:space="0" w:color="auto"/>
              <w:bottom w:val="single" w:sz="4" w:space="0" w:color="auto"/>
              <w:right w:val="single" w:sz="4" w:space="0" w:color="auto"/>
            </w:tcBorders>
          </w:tcPr>
          <w:p w14:paraId="54E927D9"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0FAA8AA6"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 xml:space="preserve">Књиге на језицима националних мањина </w:t>
            </w:r>
          </w:p>
        </w:tc>
        <w:tc>
          <w:tcPr>
            <w:tcW w:w="2582" w:type="dxa"/>
            <w:tcBorders>
              <w:top w:val="single" w:sz="4" w:space="0" w:color="auto"/>
              <w:left w:val="single" w:sz="4" w:space="0" w:color="auto"/>
              <w:bottom w:val="single" w:sz="4" w:space="0" w:color="auto"/>
              <w:right w:val="single" w:sz="4" w:space="0" w:color="auto"/>
            </w:tcBorders>
            <w:hideMark/>
          </w:tcPr>
          <w:p w14:paraId="1C95BB7A" w14:textId="77777777" w:rsidR="004369F2" w:rsidRPr="00952193" w:rsidRDefault="004369F2" w:rsidP="006B5CA4">
            <w:pPr>
              <w:spacing w:after="0" w:line="276" w:lineRule="auto"/>
              <w:jc w:val="center"/>
              <w:rPr>
                <w:rFonts w:ascii="Times New Roman" w:hAnsi="Times New Roman"/>
              </w:rPr>
            </w:pPr>
            <w:r w:rsidRPr="00952193">
              <w:rPr>
                <w:rFonts w:ascii="Times New Roman" w:hAnsi="Times New Roman"/>
              </w:rPr>
              <w:t>3</w:t>
            </w:r>
          </w:p>
        </w:tc>
      </w:tr>
      <w:tr w:rsidR="004369F2" w:rsidRPr="00952193" w14:paraId="07711F07" w14:textId="77777777" w:rsidTr="0011047F">
        <w:tc>
          <w:tcPr>
            <w:tcW w:w="6768" w:type="dxa"/>
            <w:gridSpan w:val="2"/>
            <w:tcBorders>
              <w:top w:val="single" w:sz="4" w:space="0" w:color="auto"/>
              <w:left w:val="single" w:sz="4" w:space="0" w:color="auto"/>
              <w:bottom w:val="single" w:sz="4" w:space="0" w:color="auto"/>
              <w:right w:val="single" w:sz="4" w:space="0" w:color="auto"/>
            </w:tcBorders>
            <w:hideMark/>
          </w:tcPr>
          <w:p w14:paraId="13B45E99" w14:textId="77777777" w:rsidR="004369F2" w:rsidRPr="00BA15F7" w:rsidRDefault="004369F2" w:rsidP="006B5CA4">
            <w:pPr>
              <w:spacing w:after="0" w:line="276" w:lineRule="auto"/>
              <w:jc w:val="right"/>
              <w:rPr>
                <w:rFonts w:ascii="Times New Roman" w:hAnsi="Times New Roman"/>
                <w:b/>
                <w:bCs/>
                <w:lang w:val="sr-Cyrl-CS"/>
              </w:rPr>
            </w:pPr>
            <w:r w:rsidRPr="00BA15F7">
              <w:rPr>
                <w:rFonts w:ascii="Times New Roman" w:hAnsi="Times New Roman"/>
                <w:b/>
                <w:bCs/>
                <w:lang w:val="sr-Cyrl-CS"/>
              </w:rPr>
              <w:t xml:space="preserve">Укупно </w:t>
            </w:r>
          </w:p>
        </w:tc>
        <w:tc>
          <w:tcPr>
            <w:tcW w:w="2582" w:type="dxa"/>
            <w:tcBorders>
              <w:top w:val="single" w:sz="4" w:space="0" w:color="auto"/>
              <w:left w:val="single" w:sz="4" w:space="0" w:color="auto"/>
              <w:bottom w:val="single" w:sz="4" w:space="0" w:color="auto"/>
              <w:right w:val="single" w:sz="4" w:space="0" w:color="auto"/>
            </w:tcBorders>
            <w:vAlign w:val="center"/>
            <w:hideMark/>
          </w:tcPr>
          <w:p w14:paraId="099DD7EC" w14:textId="77777777" w:rsidR="004369F2" w:rsidRPr="00BA15F7" w:rsidRDefault="004369F2" w:rsidP="006B5CA4">
            <w:pPr>
              <w:spacing w:after="0" w:line="276" w:lineRule="auto"/>
              <w:jc w:val="center"/>
              <w:rPr>
                <w:rFonts w:ascii="Times New Roman" w:hAnsi="Times New Roman"/>
                <w:b/>
                <w:bCs/>
                <w:lang w:val="sr-Cyrl-RS"/>
              </w:rPr>
            </w:pPr>
            <w:r w:rsidRPr="00BA15F7">
              <w:rPr>
                <w:rFonts w:ascii="Times New Roman" w:hAnsi="Times New Roman"/>
                <w:b/>
                <w:bCs/>
              </w:rPr>
              <w:t>26</w:t>
            </w:r>
            <w:r w:rsidRPr="00BA15F7">
              <w:rPr>
                <w:rFonts w:ascii="Times New Roman" w:hAnsi="Times New Roman"/>
                <w:b/>
                <w:bCs/>
                <w:lang w:val="sr-Cyrl-RS"/>
              </w:rPr>
              <w:t>85</w:t>
            </w:r>
          </w:p>
        </w:tc>
      </w:tr>
      <w:tr w:rsidR="004369F2" w:rsidRPr="00952193" w14:paraId="5FAF0FD7" w14:textId="77777777" w:rsidTr="0011047F">
        <w:tc>
          <w:tcPr>
            <w:tcW w:w="846" w:type="dxa"/>
            <w:tcBorders>
              <w:top w:val="single" w:sz="4" w:space="0" w:color="auto"/>
              <w:left w:val="single" w:sz="4" w:space="0" w:color="auto"/>
              <w:bottom w:val="single" w:sz="4" w:space="0" w:color="auto"/>
              <w:right w:val="single" w:sz="4" w:space="0" w:color="auto"/>
            </w:tcBorders>
          </w:tcPr>
          <w:p w14:paraId="19BFFC0E"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75355483"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Монографије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19F824F8" w14:textId="77777777" w:rsidR="004369F2" w:rsidRPr="00BA15F7" w:rsidRDefault="004369F2" w:rsidP="006B5CA4">
            <w:pPr>
              <w:spacing w:after="0" w:line="276" w:lineRule="auto"/>
              <w:jc w:val="center"/>
              <w:rPr>
                <w:rFonts w:ascii="Times New Roman" w:hAnsi="Times New Roman"/>
                <w:lang w:val="sr-Cyrl-RS"/>
              </w:rPr>
            </w:pPr>
            <w:r w:rsidRPr="00952193">
              <w:rPr>
                <w:rFonts w:ascii="Times New Roman" w:hAnsi="Times New Roman"/>
              </w:rPr>
              <w:t>2</w:t>
            </w:r>
            <w:r>
              <w:rPr>
                <w:rFonts w:ascii="Times New Roman" w:hAnsi="Times New Roman"/>
                <w:lang w:val="sr-Cyrl-RS"/>
              </w:rPr>
              <w:t>5</w:t>
            </w:r>
          </w:p>
        </w:tc>
      </w:tr>
      <w:tr w:rsidR="004369F2" w:rsidRPr="00952193" w14:paraId="426D25F8" w14:textId="77777777" w:rsidTr="0011047F">
        <w:tc>
          <w:tcPr>
            <w:tcW w:w="846" w:type="dxa"/>
            <w:tcBorders>
              <w:top w:val="single" w:sz="4" w:space="0" w:color="auto"/>
              <w:left w:val="single" w:sz="4" w:space="0" w:color="auto"/>
              <w:bottom w:val="single" w:sz="4" w:space="0" w:color="auto"/>
              <w:right w:val="single" w:sz="4" w:space="0" w:color="auto"/>
            </w:tcBorders>
          </w:tcPr>
          <w:p w14:paraId="59FF8B76"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3B961E56"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Монографије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0916955F" w14:textId="77777777" w:rsidR="004369F2" w:rsidRPr="00952193" w:rsidRDefault="004369F2" w:rsidP="006B5CA4">
            <w:pPr>
              <w:spacing w:after="0" w:line="276" w:lineRule="auto"/>
              <w:jc w:val="center"/>
              <w:rPr>
                <w:rFonts w:ascii="Times New Roman" w:hAnsi="Times New Roman"/>
              </w:rPr>
            </w:pPr>
            <w:r w:rsidRPr="00952193">
              <w:rPr>
                <w:rFonts w:ascii="Times New Roman" w:hAnsi="Times New Roman"/>
              </w:rPr>
              <w:t>5</w:t>
            </w:r>
          </w:p>
        </w:tc>
      </w:tr>
      <w:tr w:rsidR="004369F2" w:rsidRPr="00952193" w14:paraId="53436770" w14:textId="77777777" w:rsidTr="0011047F">
        <w:tc>
          <w:tcPr>
            <w:tcW w:w="846" w:type="dxa"/>
            <w:tcBorders>
              <w:top w:val="single" w:sz="4" w:space="0" w:color="auto"/>
              <w:left w:val="single" w:sz="4" w:space="0" w:color="auto"/>
              <w:bottom w:val="single" w:sz="4" w:space="0" w:color="auto"/>
              <w:right w:val="single" w:sz="4" w:space="0" w:color="auto"/>
            </w:tcBorders>
          </w:tcPr>
          <w:p w14:paraId="7056675E"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3DC87DE8"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Монографије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4F92F164" w14:textId="77777777" w:rsidR="004369F2" w:rsidRPr="00952193" w:rsidRDefault="004369F2" w:rsidP="006B5CA4">
            <w:pPr>
              <w:spacing w:after="0" w:line="276" w:lineRule="auto"/>
              <w:jc w:val="center"/>
              <w:rPr>
                <w:rFonts w:ascii="Times New Roman" w:hAnsi="Times New Roman"/>
              </w:rPr>
            </w:pPr>
            <w:r w:rsidRPr="00952193">
              <w:rPr>
                <w:rFonts w:ascii="Times New Roman" w:hAnsi="Times New Roman"/>
              </w:rPr>
              <w:t>-</w:t>
            </w:r>
          </w:p>
        </w:tc>
      </w:tr>
      <w:tr w:rsidR="004369F2" w:rsidRPr="00952193" w14:paraId="18669F00" w14:textId="77777777" w:rsidTr="0011047F">
        <w:tc>
          <w:tcPr>
            <w:tcW w:w="6768" w:type="dxa"/>
            <w:gridSpan w:val="2"/>
            <w:tcBorders>
              <w:top w:val="single" w:sz="4" w:space="0" w:color="auto"/>
              <w:left w:val="single" w:sz="4" w:space="0" w:color="auto"/>
              <w:bottom w:val="single" w:sz="4" w:space="0" w:color="auto"/>
              <w:right w:val="single" w:sz="4" w:space="0" w:color="auto"/>
            </w:tcBorders>
            <w:hideMark/>
          </w:tcPr>
          <w:p w14:paraId="5BE412EC" w14:textId="77777777" w:rsidR="004369F2" w:rsidRPr="00BA15F7" w:rsidRDefault="004369F2" w:rsidP="006B5CA4">
            <w:pPr>
              <w:spacing w:after="0" w:line="276" w:lineRule="auto"/>
              <w:jc w:val="right"/>
              <w:rPr>
                <w:rFonts w:ascii="Times New Roman" w:hAnsi="Times New Roman"/>
                <w:b/>
                <w:bCs/>
                <w:lang w:val="sr-Cyrl-CS"/>
              </w:rPr>
            </w:pPr>
            <w:r w:rsidRPr="00BA15F7">
              <w:rPr>
                <w:rFonts w:ascii="Times New Roman" w:hAnsi="Times New Roman"/>
                <w:b/>
                <w:bCs/>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57B6BC67" w14:textId="77777777" w:rsidR="004369F2" w:rsidRPr="00BA15F7" w:rsidRDefault="004369F2" w:rsidP="006B5CA4">
            <w:pPr>
              <w:spacing w:after="0" w:line="276" w:lineRule="auto"/>
              <w:jc w:val="center"/>
              <w:rPr>
                <w:rFonts w:ascii="Times New Roman" w:hAnsi="Times New Roman"/>
                <w:b/>
                <w:bCs/>
                <w:lang w:val="sr-Cyrl-RS"/>
              </w:rPr>
            </w:pPr>
            <w:r>
              <w:rPr>
                <w:rFonts w:ascii="Times New Roman" w:hAnsi="Times New Roman"/>
                <w:b/>
                <w:bCs/>
                <w:lang w:val="sr-Cyrl-RS"/>
              </w:rPr>
              <w:t>30</w:t>
            </w:r>
          </w:p>
        </w:tc>
      </w:tr>
      <w:tr w:rsidR="004369F2" w:rsidRPr="00952193" w14:paraId="290F158D" w14:textId="77777777" w:rsidTr="0011047F">
        <w:tc>
          <w:tcPr>
            <w:tcW w:w="846" w:type="dxa"/>
            <w:tcBorders>
              <w:top w:val="single" w:sz="4" w:space="0" w:color="auto"/>
              <w:left w:val="single" w:sz="4" w:space="0" w:color="auto"/>
              <w:bottom w:val="single" w:sz="4" w:space="0" w:color="auto"/>
              <w:right w:val="single" w:sz="4" w:space="0" w:color="auto"/>
            </w:tcBorders>
          </w:tcPr>
          <w:p w14:paraId="33EE85D6"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60913D7B"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Часописи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3EF07040" w14:textId="77777777" w:rsidR="004369F2" w:rsidRPr="00BA15F7" w:rsidRDefault="004369F2" w:rsidP="006B5CA4">
            <w:pPr>
              <w:spacing w:after="0" w:line="276" w:lineRule="auto"/>
              <w:jc w:val="center"/>
              <w:rPr>
                <w:rFonts w:ascii="Times New Roman" w:hAnsi="Times New Roman"/>
                <w:lang w:val="sr-Cyrl-RS"/>
              </w:rPr>
            </w:pPr>
            <w:r>
              <w:rPr>
                <w:rFonts w:ascii="Times New Roman" w:hAnsi="Times New Roman"/>
                <w:lang w:val="sr-Cyrl-RS"/>
              </w:rPr>
              <w:t>32</w:t>
            </w:r>
          </w:p>
        </w:tc>
      </w:tr>
      <w:tr w:rsidR="004369F2" w:rsidRPr="00952193" w14:paraId="159D04A7" w14:textId="77777777" w:rsidTr="0011047F">
        <w:trPr>
          <w:trHeight w:val="227"/>
        </w:trPr>
        <w:tc>
          <w:tcPr>
            <w:tcW w:w="846" w:type="dxa"/>
            <w:tcBorders>
              <w:top w:val="single" w:sz="4" w:space="0" w:color="auto"/>
              <w:left w:val="single" w:sz="4" w:space="0" w:color="auto"/>
              <w:bottom w:val="single" w:sz="4" w:space="0" w:color="auto"/>
              <w:right w:val="single" w:sz="4" w:space="0" w:color="auto"/>
            </w:tcBorders>
          </w:tcPr>
          <w:p w14:paraId="42BA94F2"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0AF0CFC6"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Часописи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535F99D3" w14:textId="77777777" w:rsidR="004369F2" w:rsidRPr="00952193" w:rsidRDefault="004369F2" w:rsidP="006B5CA4">
            <w:pPr>
              <w:spacing w:after="0" w:line="276" w:lineRule="auto"/>
              <w:jc w:val="center"/>
              <w:rPr>
                <w:rFonts w:ascii="Times New Roman" w:hAnsi="Times New Roman"/>
              </w:rPr>
            </w:pPr>
            <w:r w:rsidRPr="00952193">
              <w:rPr>
                <w:rFonts w:ascii="Times New Roman" w:hAnsi="Times New Roman"/>
              </w:rPr>
              <w:t>10</w:t>
            </w:r>
          </w:p>
        </w:tc>
      </w:tr>
      <w:tr w:rsidR="004369F2" w:rsidRPr="00952193" w14:paraId="2696BF2D" w14:textId="77777777" w:rsidTr="0011047F">
        <w:tc>
          <w:tcPr>
            <w:tcW w:w="846" w:type="dxa"/>
            <w:tcBorders>
              <w:top w:val="single" w:sz="4" w:space="0" w:color="auto"/>
              <w:left w:val="single" w:sz="4" w:space="0" w:color="auto"/>
              <w:bottom w:val="single" w:sz="4" w:space="0" w:color="auto"/>
              <w:right w:val="single" w:sz="4" w:space="0" w:color="auto"/>
            </w:tcBorders>
          </w:tcPr>
          <w:p w14:paraId="43C83BB5"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73A75BB4"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Часописи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7675F722" w14:textId="77777777" w:rsidR="004369F2" w:rsidRPr="00952193" w:rsidRDefault="004369F2" w:rsidP="006B5CA4">
            <w:pPr>
              <w:spacing w:after="0" w:line="276" w:lineRule="auto"/>
              <w:jc w:val="center"/>
              <w:rPr>
                <w:rFonts w:ascii="Times New Roman" w:hAnsi="Times New Roman"/>
              </w:rPr>
            </w:pPr>
            <w:r w:rsidRPr="00952193">
              <w:rPr>
                <w:rFonts w:ascii="Times New Roman" w:hAnsi="Times New Roman"/>
              </w:rPr>
              <w:t>-</w:t>
            </w:r>
          </w:p>
        </w:tc>
      </w:tr>
      <w:tr w:rsidR="004369F2" w:rsidRPr="00952193" w14:paraId="5FA1801D" w14:textId="77777777" w:rsidTr="0011047F">
        <w:tc>
          <w:tcPr>
            <w:tcW w:w="6768" w:type="dxa"/>
            <w:gridSpan w:val="2"/>
            <w:tcBorders>
              <w:top w:val="single" w:sz="4" w:space="0" w:color="auto"/>
              <w:left w:val="single" w:sz="4" w:space="0" w:color="auto"/>
              <w:bottom w:val="single" w:sz="4" w:space="0" w:color="auto"/>
              <w:right w:val="single" w:sz="4" w:space="0" w:color="auto"/>
            </w:tcBorders>
            <w:hideMark/>
          </w:tcPr>
          <w:p w14:paraId="0030E383" w14:textId="77777777" w:rsidR="004369F2" w:rsidRPr="00BA15F7" w:rsidRDefault="004369F2" w:rsidP="006B5CA4">
            <w:pPr>
              <w:spacing w:after="0" w:line="276" w:lineRule="auto"/>
              <w:jc w:val="right"/>
              <w:rPr>
                <w:rFonts w:ascii="Times New Roman" w:hAnsi="Times New Roman"/>
                <w:b/>
                <w:bCs/>
                <w:lang w:val="sr-Cyrl-CS"/>
              </w:rPr>
            </w:pPr>
            <w:r w:rsidRPr="00BA15F7">
              <w:rPr>
                <w:rFonts w:ascii="Times New Roman" w:hAnsi="Times New Roman"/>
                <w:b/>
                <w:bCs/>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6E94DAF9" w14:textId="77777777" w:rsidR="004369F2" w:rsidRPr="00BA15F7" w:rsidRDefault="004369F2" w:rsidP="006B5CA4">
            <w:pPr>
              <w:spacing w:after="0" w:line="276" w:lineRule="auto"/>
              <w:jc w:val="center"/>
              <w:rPr>
                <w:rFonts w:ascii="Times New Roman" w:hAnsi="Times New Roman"/>
                <w:b/>
                <w:bCs/>
                <w:lang w:val="sr-Cyrl-RS"/>
              </w:rPr>
            </w:pPr>
            <w:r w:rsidRPr="00BA15F7">
              <w:rPr>
                <w:rFonts w:ascii="Times New Roman" w:hAnsi="Times New Roman"/>
                <w:b/>
                <w:bCs/>
                <w:lang w:val="sr-Cyrl-RS"/>
              </w:rPr>
              <w:t>42</w:t>
            </w:r>
          </w:p>
        </w:tc>
      </w:tr>
      <w:tr w:rsidR="004369F2" w:rsidRPr="00952193" w14:paraId="4B8DD642" w14:textId="77777777" w:rsidTr="0011047F">
        <w:tc>
          <w:tcPr>
            <w:tcW w:w="846" w:type="dxa"/>
            <w:tcBorders>
              <w:top w:val="single" w:sz="4" w:space="0" w:color="auto"/>
              <w:left w:val="single" w:sz="4" w:space="0" w:color="auto"/>
              <w:bottom w:val="single" w:sz="4" w:space="0" w:color="auto"/>
              <w:right w:val="single" w:sz="4" w:space="0" w:color="auto"/>
            </w:tcBorders>
          </w:tcPr>
          <w:p w14:paraId="51BCB1ED"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4F029F52"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Уџбеници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32A6FEE8" w14:textId="77777777" w:rsidR="004369F2" w:rsidRPr="00BA15F7" w:rsidRDefault="004369F2" w:rsidP="006B5CA4">
            <w:pPr>
              <w:spacing w:after="0" w:line="276" w:lineRule="auto"/>
              <w:jc w:val="center"/>
              <w:rPr>
                <w:rFonts w:ascii="Times New Roman" w:hAnsi="Times New Roman"/>
                <w:lang w:val="sr-Cyrl-RS"/>
              </w:rPr>
            </w:pPr>
            <w:r w:rsidRPr="00952193">
              <w:rPr>
                <w:rFonts w:ascii="Times New Roman" w:hAnsi="Times New Roman"/>
              </w:rPr>
              <w:t>2</w:t>
            </w:r>
            <w:r>
              <w:rPr>
                <w:rFonts w:ascii="Times New Roman" w:hAnsi="Times New Roman"/>
                <w:lang w:val="sr-Cyrl-RS"/>
              </w:rPr>
              <w:t>85</w:t>
            </w:r>
          </w:p>
        </w:tc>
      </w:tr>
      <w:tr w:rsidR="004369F2" w:rsidRPr="00952193" w14:paraId="171861BF" w14:textId="77777777" w:rsidTr="0011047F">
        <w:tc>
          <w:tcPr>
            <w:tcW w:w="846" w:type="dxa"/>
            <w:tcBorders>
              <w:top w:val="single" w:sz="4" w:space="0" w:color="auto"/>
              <w:left w:val="single" w:sz="4" w:space="0" w:color="auto"/>
              <w:bottom w:val="single" w:sz="4" w:space="0" w:color="auto"/>
              <w:right w:val="single" w:sz="4" w:space="0" w:color="auto"/>
            </w:tcBorders>
          </w:tcPr>
          <w:p w14:paraId="1B6182DD"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06E60672"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У</w:t>
            </w:r>
            <w:r w:rsidRPr="00952193">
              <w:rPr>
                <w:rFonts w:ascii="Times New Roman" w:hAnsi="Times New Roman"/>
              </w:rPr>
              <w:t>џ</w:t>
            </w:r>
            <w:r w:rsidRPr="00952193">
              <w:rPr>
                <w:rFonts w:ascii="Times New Roman" w:hAnsi="Times New Roman"/>
                <w:lang w:val="sr-Cyrl-CS"/>
              </w:rPr>
              <w:t>беници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4191F2B2" w14:textId="77777777" w:rsidR="004369F2" w:rsidRPr="00BA15F7" w:rsidRDefault="004369F2" w:rsidP="006B5CA4">
            <w:pPr>
              <w:spacing w:after="0" w:line="276" w:lineRule="auto"/>
              <w:jc w:val="center"/>
              <w:rPr>
                <w:rFonts w:ascii="Times New Roman" w:hAnsi="Times New Roman"/>
                <w:lang w:val="sr-Cyrl-RS"/>
              </w:rPr>
            </w:pPr>
            <w:r>
              <w:rPr>
                <w:rFonts w:ascii="Times New Roman" w:hAnsi="Times New Roman"/>
                <w:lang w:val="sr-Cyrl-RS"/>
              </w:rPr>
              <w:t>30</w:t>
            </w:r>
          </w:p>
        </w:tc>
      </w:tr>
      <w:tr w:rsidR="004369F2" w:rsidRPr="00952193" w14:paraId="1F665353" w14:textId="77777777" w:rsidTr="0011047F">
        <w:tc>
          <w:tcPr>
            <w:tcW w:w="846" w:type="dxa"/>
            <w:tcBorders>
              <w:top w:val="single" w:sz="4" w:space="0" w:color="auto"/>
              <w:left w:val="single" w:sz="4" w:space="0" w:color="auto"/>
              <w:bottom w:val="single" w:sz="4" w:space="0" w:color="auto"/>
              <w:right w:val="single" w:sz="4" w:space="0" w:color="auto"/>
            </w:tcBorders>
          </w:tcPr>
          <w:p w14:paraId="1D6A9004"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1C23A2B3" w14:textId="77777777" w:rsidR="004369F2" w:rsidRPr="00952193" w:rsidRDefault="004369F2" w:rsidP="006B5CA4">
            <w:pPr>
              <w:spacing w:after="0" w:line="276" w:lineRule="auto"/>
              <w:rPr>
                <w:rFonts w:ascii="Times New Roman" w:hAnsi="Times New Roman"/>
                <w:lang w:val="sr-Cyrl-CS"/>
              </w:rPr>
            </w:pPr>
            <w:r w:rsidRPr="00952193">
              <w:rPr>
                <w:rFonts w:ascii="Times New Roman" w:hAnsi="Times New Roman"/>
                <w:lang w:val="sr-Cyrl-CS"/>
              </w:rPr>
              <w:t>Уџбеници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1E257E2D" w14:textId="77777777" w:rsidR="004369F2" w:rsidRPr="00952193" w:rsidRDefault="004369F2" w:rsidP="006B5CA4">
            <w:pPr>
              <w:spacing w:after="0" w:line="276" w:lineRule="auto"/>
              <w:jc w:val="center"/>
              <w:rPr>
                <w:rFonts w:ascii="Times New Roman" w:hAnsi="Times New Roman"/>
              </w:rPr>
            </w:pPr>
            <w:r w:rsidRPr="00952193">
              <w:rPr>
                <w:rFonts w:ascii="Times New Roman" w:hAnsi="Times New Roman"/>
              </w:rPr>
              <w:t>-</w:t>
            </w:r>
          </w:p>
        </w:tc>
      </w:tr>
      <w:tr w:rsidR="004369F2" w:rsidRPr="00952193" w14:paraId="70192522" w14:textId="77777777" w:rsidTr="0011047F">
        <w:tc>
          <w:tcPr>
            <w:tcW w:w="6768" w:type="dxa"/>
            <w:gridSpan w:val="2"/>
            <w:tcBorders>
              <w:top w:val="single" w:sz="4" w:space="0" w:color="auto"/>
              <w:left w:val="single" w:sz="4" w:space="0" w:color="auto"/>
              <w:bottom w:val="single" w:sz="4" w:space="0" w:color="auto"/>
              <w:right w:val="single" w:sz="4" w:space="0" w:color="auto"/>
            </w:tcBorders>
          </w:tcPr>
          <w:p w14:paraId="33975BDD" w14:textId="77777777" w:rsidR="004369F2" w:rsidRPr="00952193" w:rsidRDefault="004369F2" w:rsidP="006B5CA4">
            <w:pPr>
              <w:spacing w:after="0" w:line="276" w:lineRule="auto"/>
              <w:jc w:val="center"/>
              <w:rPr>
                <w:rFonts w:ascii="Times New Roman" w:hAnsi="Times New Roman"/>
              </w:rPr>
            </w:pPr>
            <w:r>
              <w:rPr>
                <w:rFonts w:ascii="Times New Roman" w:hAnsi="Times New Roman"/>
                <w:b/>
                <w:bCs/>
                <w:lang w:val="sr-Cyrl-CS"/>
              </w:rPr>
              <w:t xml:space="preserve">                                                                                                        </w:t>
            </w:r>
            <w:r w:rsidRPr="00BA15F7">
              <w:rPr>
                <w:rFonts w:ascii="Times New Roman" w:hAnsi="Times New Roman"/>
                <w:b/>
                <w:bCs/>
                <w:lang w:val="sr-Cyrl-CS"/>
              </w:rPr>
              <w:t>Укупно</w:t>
            </w:r>
          </w:p>
        </w:tc>
        <w:tc>
          <w:tcPr>
            <w:tcW w:w="2582" w:type="dxa"/>
            <w:tcBorders>
              <w:top w:val="single" w:sz="4" w:space="0" w:color="auto"/>
              <w:left w:val="single" w:sz="4" w:space="0" w:color="auto"/>
              <w:bottom w:val="single" w:sz="4" w:space="0" w:color="auto"/>
              <w:right w:val="single" w:sz="4" w:space="0" w:color="auto"/>
            </w:tcBorders>
          </w:tcPr>
          <w:p w14:paraId="50ABF66A" w14:textId="77777777" w:rsidR="004369F2" w:rsidRPr="008712F0" w:rsidRDefault="004369F2" w:rsidP="006B5CA4">
            <w:pPr>
              <w:spacing w:after="0" w:line="276" w:lineRule="auto"/>
              <w:jc w:val="center"/>
              <w:rPr>
                <w:rFonts w:ascii="Times New Roman" w:hAnsi="Times New Roman"/>
                <w:b/>
                <w:bCs/>
                <w:lang w:val="sr-Cyrl-RS"/>
              </w:rPr>
            </w:pPr>
            <w:r w:rsidRPr="008712F0">
              <w:rPr>
                <w:rFonts w:ascii="Times New Roman" w:hAnsi="Times New Roman"/>
                <w:b/>
                <w:bCs/>
                <w:lang w:val="sr-Cyrl-RS"/>
              </w:rPr>
              <w:t>315</w:t>
            </w:r>
          </w:p>
        </w:tc>
      </w:tr>
      <w:tr w:rsidR="004369F2" w:rsidRPr="00952193" w14:paraId="25129947" w14:textId="77777777" w:rsidTr="0011047F">
        <w:tc>
          <w:tcPr>
            <w:tcW w:w="846" w:type="dxa"/>
            <w:tcBorders>
              <w:top w:val="single" w:sz="4" w:space="0" w:color="auto"/>
              <w:left w:val="single" w:sz="4" w:space="0" w:color="auto"/>
              <w:bottom w:val="single" w:sz="4" w:space="0" w:color="auto"/>
              <w:right w:val="single" w:sz="4" w:space="0" w:color="auto"/>
            </w:tcBorders>
          </w:tcPr>
          <w:p w14:paraId="0FB28762"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tcPr>
          <w:p w14:paraId="4F008228" w14:textId="77777777" w:rsidR="004369F2" w:rsidRPr="00952193" w:rsidRDefault="004369F2" w:rsidP="006B5CA4">
            <w:pPr>
              <w:spacing w:after="0" w:line="276" w:lineRule="auto"/>
              <w:rPr>
                <w:rFonts w:ascii="Times New Roman" w:hAnsi="Times New Roman"/>
                <w:lang w:val="sr-Cyrl-CS"/>
              </w:rPr>
            </w:pPr>
            <w:r>
              <w:rPr>
                <w:rFonts w:ascii="Times New Roman" w:hAnsi="Times New Roman"/>
                <w:lang w:val="sr-Cyrl-CS"/>
              </w:rPr>
              <w:t xml:space="preserve">Издања Независног универзитета </w:t>
            </w:r>
          </w:p>
        </w:tc>
        <w:tc>
          <w:tcPr>
            <w:tcW w:w="2582" w:type="dxa"/>
            <w:tcBorders>
              <w:top w:val="single" w:sz="4" w:space="0" w:color="auto"/>
              <w:left w:val="single" w:sz="4" w:space="0" w:color="auto"/>
              <w:bottom w:val="single" w:sz="4" w:space="0" w:color="auto"/>
              <w:right w:val="single" w:sz="4" w:space="0" w:color="auto"/>
            </w:tcBorders>
          </w:tcPr>
          <w:p w14:paraId="618E2447" w14:textId="77777777" w:rsidR="004369F2" w:rsidRPr="008712F0" w:rsidRDefault="004369F2" w:rsidP="006B5CA4">
            <w:pPr>
              <w:spacing w:after="0" w:line="276" w:lineRule="auto"/>
              <w:jc w:val="center"/>
              <w:rPr>
                <w:rFonts w:ascii="Times New Roman" w:hAnsi="Times New Roman"/>
                <w:lang w:val="sr-Cyrl-RS"/>
              </w:rPr>
            </w:pPr>
            <w:r>
              <w:rPr>
                <w:rFonts w:ascii="Times New Roman" w:hAnsi="Times New Roman"/>
                <w:lang w:val="sr-Cyrl-RS"/>
              </w:rPr>
              <w:t>152</w:t>
            </w:r>
          </w:p>
        </w:tc>
      </w:tr>
      <w:tr w:rsidR="004369F2" w:rsidRPr="00952193" w14:paraId="366B3198" w14:textId="77777777" w:rsidTr="0011047F">
        <w:tc>
          <w:tcPr>
            <w:tcW w:w="846" w:type="dxa"/>
            <w:tcBorders>
              <w:top w:val="single" w:sz="4" w:space="0" w:color="auto"/>
              <w:left w:val="single" w:sz="4" w:space="0" w:color="auto"/>
              <w:bottom w:val="single" w:sz="4" w:space="0" w:color="auto"/>
              <w:right w:val="single" w:sz="4" w:space="0" w:color="auto"/>
            </w:tcBorders>
          </w:tcPr>
          <w:p w14:paraId="558EF855"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tcPr>
          <w:p w14:paraId="68D9AFEA" w14:textId="77777777" w:rsidR="004369F2" w:rsidRPr="002A51CD" w:rsidRDefault="004369F2" w:rsidP="006B5CA4">
            <w:pPr>
              <w:spacing w:after="0" w:line="276" w:lineRule="auto"/>
              <w:rPr>
                <w:rFonts w:ascii="Times New Roman" w:hAnsi="Times New Roman"/>
                <w:lang w:val="sr-Cyrl-RS"/>
              </w:rPr>
            </w:pPr>
            <w:r>
              <w:rPr>
                <w:rFonts w:ascii="Times New Roman" w:hAnsi="Times New Roman"/>
                <w:lang w:val="sr-Cyrl-RS"/>
              </w:rPr>
              <w:t>Наставничко-истраживачка библиотека</w:t>
            </w:r>
          </w:p>
        </w:tc>
        <w:tc>
          <w:tcPr>
            <w:tcW w:w="2582" w:type="dxa"/>
            <w:tcBorders>
              <w:top w:val="single" w:sz="4" w:space="0" w:color="auto"/>
              <w:left w:val="single" w:sz="4" w:space="0" w:color="auto"/>
              <w:bottom w:val="single" w:sz="4" w:space="0" w:color="auto"/>
              <w:right w:val="single" w:sz="4" w:space="0" w:color="auto"/>
            </w:tcBorders>
          </w:tcPr>
          <w:p w14:paraId="023E9873" w14:textId="77777777" w:rsidR="004369F2" w:rsidRPr="00190CFE" w:rsidRDefault="004369F2" w:rsidP="006B5CA4">
            <w:pPr>
              <w:spacing w:after="0" w:line="276" w:lineRule="auto"/>
              <w:jc w:val="center"/>
              <w:rPr>
                <w:rFonts w:ascii="Times New Roman" w:hAnsi="Times New Roman"/>
                <w:lang w:val="sr-Latn-RS"/>
              </w:rPr>
            </w:pPr>
            <w:r>
              <w:rPr>
                <w:rFonts w:ascii="Times New Roman" w:hAnsi="Times New Roman"/>
                <w:lang w:val="sr-Cyrl-RS"/>
              </w:rPr>
              <w:t>152</w:t>
            </w:r>
            <w:r>
              <w:rPr>
                <w:rFonts w:ascii="Times New Roman" w:hAnsi="Times New Roman"/>
                <w:lang w:val="sr-Latn-RS"/>
              </w:rPr>
              <w:t>8</w:t>
            </w:r>
          </w:p>
        </w:tc>
      </w:tr>
      <w:tr w:rsidR="004369F2" w:rsidRPr="00952193" w14:paraId="1C5F971F" w14:textId="77777777" w:rsidTr="0011047F">
        <w:tc>
          <w:tcPr>
            <w:tcW w:w="846" w:type="dxa"/>
            <w:tcBorders>
              <w:top w:val="single" w:sz="4" w:space="0" w:color="auto"/>
              <w:left w:val="single" w:sz="4" w:space="0" w:color="auto"/>
              <w:bottom w:val="single" w:sz="4" w:space="0" w:color="auto"/>
              <w:right w:val="single" w:sz="4" w:space="0" w:color="auto"/>
            </w:tcBorders>
          </w:tcPr>
          <w:p w14:paraId="495A6871" w14:textId="77777777" w:rsidR="004369F2" w:rsidRPr="00952193" w:rsidRDefault="004369F2"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tcPr>
          <w:p w14:paraId="2C6587D3" w14:textId="77777777" w:rsidR="004369F2" w:rsidRPr="00952193" w:rsidRDefault="004369F2" w:rsidP="006B5CA4">
            <w:pPr>
              <w:spacing w:after="0" w:line="276" w:lineRule="auto"/>
              <w:rPr>
                <w:rFonts w:ascii="Times New Roman" w:hAnsi="Times New Roman"/>
                <w:lang w:val="sr-Cyrl-CS"/>
              </w:rPr>
            </w:pPr>
            <w:r>
              <w:rPr>
                <w:rFonts w:ascii="Times New Roman" w:hAnsi="Times New Roman"/>
                <w:lang w:val="sr-Cyrl-CS"/>
              </w:rPr>
              <w:t>Електронска издања</w:t>
            </w:r>
          </w:p>
        </w:tc>
        <w:tc>
          <w:tcPr>
            <w:tcW w:w="2582" w:type="dxa"/>
            <w:tcBorders>
              <w:top w:val="single" w:sz="4" w:space="0" w:color="auto"/>
              <w:left w:val="single" w:sz="4" w:space="0" w:color="auto"/>
              <w:bottom w:val="single" w:sz="4" w:space="0" w:color="auto"/>
              <w:right w:val="single" w:sz="4" w:space="0" w:color="auto"/>
            </w:tcBorders>
          </w:tcPr>
          <w:p w14:paraId="4E187C26" w14:textId="77777777" w:rsidR="004369F2" w:rsidRPr="00952193" w:rsidRDefault="004369F2" w:rsidP="006B5CA4">
            <w:pPr>
              <w:spacing w:after="0" w:line="276" w:lineRule="auto"/>
              <w:jc w:val="center"/>
              <w:rPr>
                <w:rFonts w:ascii="Times New Roman" w:hAnsi="Times New Roman"/>
              </w:rPr>
            </w:pPr>
            <w:r>
              <w:rPr>
                <w:rFonts w:ascii="Times New Roman" w:hAnsi="Times New Roman"/>
              </w:rPr>
              <w:t>12 191</w:t>
            </w:r>
          </w:p>
        </w:tc>
      </w:tr>
      <w:tr w:rsidR="00B931E7" w:rsidRPr="00952193" w14:paraId="2A520598" w14:textId="77777777" w:rsidTr="0011047F">
        <w:tc>
          <w:tcPr>
            <w:tcW w:w="846" w:type="dxa"/>
            <w:tcBorders>
              <w:top w:val="single" w:sz="4" w:space="0" w:color="auto"/>
              <w:left w:val="single" w:sz="4" w:space="0" w:color="auto"/>
              <w:bottom w:val="single" w:sz="4" w:space="0" w:color="auto"/>
              <w:right w:val="single" w:sz="4" w:space="0" w:color="auto"/>
            </w:tcBorders>
          </w:tcPr>
          <w:p w14:paraId="7DEBF35B" w14:textId="77777777" w:rsidR="00B931E7" w:rsidRPr="00952193" w:rsidRDefault="00B931E7" w:rsidP="00760D55">
            <w:pPr>
              <w:pStyle w:val="ListParagraph"/>
              <w:numPr>
                <w:ilvl w:val="0"/>
                <w:numId w:val="10"/>
              </w:numPr>
              <w:spacing w:after="0" w:line="276" w:lineRule="auto"/>
              <w:rPr>
                <w:rFonts w:ascii="Times New Roman" w:hAnsi="Times New Roman"/>
                <w:lang w:val="sr-Cyrl-CS"/>
              </w:rPr>
            </w:pPr>
          </w:p>
        </w:tc>
        <w:tc>
          <w:tcPr>
            <w:tcW w:w="5922" w:type="dxa"/>
            <w:tcBorders>
              <w:top w:val="single" w:sz="4" w:space="0" w:color="auto"/>
              <w:left w:val="single" w:sz="4" w:space="0" w:color="auto"/>
              <w:bottom w:val="single" w:sz="4" w:space="0" w:color="auto"/>
              <w:right w:val="single" w:sz="4" w:space="0" w:color="auto"/>
            </w:tcBorders>
          </w:tcPr>
          <w:p w14:paraId="5FE3DD12" w14:textId="328A2DC0" w:rsidR="00B931E7" w:rsidRDefault="00B931E7" w:rsidP="006B5CA4">
            <w:pPr>
              <w:spacing w:after="0" w:line="276" w:lineRule="auto"/>
              <w:rPr>
                <w:rFonts w:ascii="Times New Roman" w:hAnsi="Times New Roman"/>
                <w:lang w:val="sr-Cyrl-CS"/>
              </w:rPr>
            </w:pPr>
            <w:r>
              <w:rPr>
                <w:rFonts w:ascii="Times New Roman" w:hAnsi="Times New Roman"/>
                <w:lang w:val="sr-Cyrl-CS"/>
              </w:rPr>
              <w:t>Б</w:t>
            </w:r>
            <w:r w:rsidRPr="00B931E7">
              <w:rPr>
                <w:rFonts w:ascii="Times New Roman" w:hAnsi="Times New Roman"/>
                <w:lang w:val="sr-Cyrl-CS"/>
              </w:rPr>
              <w:t>иблиотечких јединиц</w:t>
            </w:r>
            <w:r>
              <w:rPr>
                <w:rFonts w:ascii="Times New Roman" w:hAnsi="Times New Roman"/>
                <w:lang w:val="sr-Cyrl-CS"/>
              </w:rPr>
              <w:t>е</w:t>
            </w:r>
            <w:r w:rsidRPr="00B931E7">
              <w:rPr>
                <w:rFonts w:ascii="Times New Roman" w:hAnsi="Times New Roman"/>
                <w:lang w:val="sr-Cyrl-CS"/>
              </w:rPr>
              <w:t xml:space="preserve"> /наслов</w:t>
            </w:r>
            <w:r>
              <w:rPr>
                <w:rFonts w:ascii="Times New Roman" w:hAnsi="Times New Roman"/>
                <w:lang w:val="sr-Cyrl-CS"/>
              </w:rPr>
              <w:t>и</w:t>
            </w:r>
            <w:r w:rsidRPr="00B931E7">
              <w:rPr>
                <w:rFonts w:ascii="Times New Roman" w:hAnsi="Times New Roman"/>
                <w:lang w:val="sr-Cyrl-CS"/>
              </w:rPr>
              <w:t>/</w:t>
            </w:r>
            <w:r>
              <w:rPr>
                <w:rFonts w:ascii="Times New Roman" w:hAnsi="Times New Roman"/>
                <w:lang w:val="sr-Cyrl-CS"/>
              </w:rPr>
              <w:t xml:space="preserve"> ФЗБЗ</w:t>
            </w:r>
          </w:p>
        </w:tc>
        <w:tc>
          <w:tcPr>
            <w:tcW w:w="2582" w:type="dxa"/>
            <w:tcBorders>
              <w:top w:val="single" w:sz="4" w:space="0" w:color="auto"/>
              <w:left w:val="single" w:sz="4" w:space="0" w:color="auto"/>
              <w:bottom w:val="single" w:sz="4" w:space="0" w:color="auto"/>
              <w:right w:val="single" w:sz="4" w:space="0" w:color="auto"/>
            </w:tcBorders>
          </w:tcPr>
          <w:p w14:paraId="43A4F4D9" w14:textId="3993FB75" w:rsidR="00B931E7" w:rsidRDefault="00B931E7" w:rsidP="006B5CA4">
            <w:pPr>
              <w:spacing w:after="0" w:line="276" w:lineRule="auto"/>
              <w:jc w:val="center"/>
              <w:rPr>
                <w:rFonts w:ascii="Times New Roman" w:hAnsi="Times New Roman"/>
              </w:rPr>
            </w:pPr>
            <w:r w:rsidRPr="00B931E7">
              <w:rPr>
                <w:rFonts w:ascii="Times New Roman" w:hAnsi="Times New Roman"/>
              </w:rPr>
              <w:t>2503</w:t>
            </w:r>
          </w:p>
        </w:tc>
      </w:tr>
      <w:tr w:rsidR="004369F2" w:rsidRPr="00952193" w14:paraId="346CE868" w14:textId="77777777" w:rsidTr="0011047F">
        <w:tc>
          <w:tcPr>
            <w:tcW w:w="6768" w:type="dxa"/>
            <w:gridSpan w:val="2"/>
            <w:tcBorders>
              <w:top w:val="single" w:sz="4" w:space="0" w:color="auto"/>
              <w:left w:val="single" w:sz="4" w:space="0" w:color="auto"/>
              <w:bottom w:val="single" w:sz="4" w:space="0" w:color="auto"/>
              <w:right w:val="single" w:sz="4" w:space="0" w:color="auto"/>
            </w:tcBorders>
            <w:hideMark/>
          </w:tcPr>
          <w:p w14:paraId="1A354785" w14:textId="77777777" w:rsidR="004369F2" w:rsidRPr="00BA15F7" w:rsidRDefault="004369F2" w:rsidP="006B5CA4">
            <w:pPr>
              <w:spacing w:after="0" w:line="276" w:lineRule="auto"/>
              <w:jc w:val="right"/>
              <w:rPr>
                <w:rFonts w:ascii="Times New Roman" w:hAnsi="Times New Roman"/>
                <w:b/>
                <w:bCs/>
                <w:lang w:val="sr-Cyrl-CS"/>
              </w:rPr>
            </w:pPr>
            <w:r w:rsidRPr="00BA15F7">
              <w:rPr>
                <w:rFonts w:ascii="Times New Roman" w:hAnsi="Times New Roman"/>
                <w:b/>
                <w:bCs/>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09058932" w14:textId="5330F3BC" w:rsidR="004369F2" w:rsidRPr="00190CFE" w:rsidRDefault="00B931E7" w:rsidP="006B5CA4">
            <w:pPr>
              <w:spacing w:after="0" w:line="276" w:lineRule="auto"/>
              <w:jc w:val="center"/>
              <w:rPr>
                <w:rFonts w:ascii="Times New Roman" w:hAnsi="Times New Roman"/>
                <w:b/>
                <w:bCs/>
                <w:lang w:val="sr-Latn-RS"/>
              </w:rPr>
            </w:pPr>
            <w:r>
              <w:rPr>
                <w:rFonts w:ascii="Times New Roman" w:hAnsi="Times New Roman"/>
                <w:b/>
                <w:bCs/>
                <w:lang w:val="sr-Cyrl-RS"/>
              </w:rPr>
              <w:t>14 694</w:t>
            </w:r>
          </w:p>
        </w:tc>
      </w:tr>
      <w:tr w:rsidR="004369F2" w:rsidRPr="00952193" w14:paraId="5192B06A" w14:textId="77777777" w:rsidTr="0011047F">
        <w:tc>
          <w:tcPr>
            <w:tcW w:w="9350" w:type="dxa"/>
            <w:gridSpan w:val="3"/>
            <w:tcBorders>
              <w:top w:val="single" w:sz="4" w:space="0" w:color="auto"/>
              <w:left w:val="single" w:sz="4" w:space="0" w:color="auto"/>
              <w:bottom w:val="single" w:sz="4" w:space="0" w:color="auto"/>
              <w:right w:val="single" w:sz="4" w:space="0" w:color="auto"/>
            </w:tcBorders>
          </w:tcPr>
          <w:p w14:paraId="511C9BD2" w14:textId="77777777" w:rsidR="004369F2" w:rsidRDefault="004369F2" w:rsidP="006B5CA4">
            <w:pPr>
              <w:spacing w:after="0" w:line="276" w:lineRule="auto"/>
              <w:rPr>
                <w:rFonts w:ascii="Times New Roman" w:hAnsi="Times New Roman"/>
                <w:b/>
                <w:bCs/>
                <w:lang w:val="sr-Cyrl-RS"/>
              </w:rPr>
            </w:pPr>
          </w:p>
        </w:tc>
      </w:tr>
      <w:tr w:rsidR="004369F2" w:rsidRPr="00952193" w14:paraId="76EF129B" w14:textId="77777777" w:rsidTr="0011047F">
        <w:tc>
          <w:tcPr>
            <w:tcW w:w="6768" w:type="dxa"/>
            <w:gridSpan w:val="2"/>
            <w:tcBorders>
              <w:top w:val="single" w:sz="4" w:space="0" w:color="auto"/>
              <w:left w:val="single" w:sz="4" w:space="0" w:color="auto"/>
              <w:bottom w:val="single" w:sz="4" w:space="0" w:color="auto"/>
              <w:right w:val="single" w:sz="4" w:space="0" w:color="auto"/>
            </w:tcBorders>
            <w:hideMark/>
          </w:tcPr>
          <w:p w14:paraId="0386A648" w14:textId="77777777" w:rsidR="004369F2" w:rsidRPr="002A51CD" w:rsidRDefault="004369F2" w:rsidP="006B5CA4">
            <w:pPr>
              <w:spacing w:after="0" w:line="276" w:lineRule="auto"/>
              <w:jc w:val="right"/>
              <w:rPr>
                <w:rFonts w:ascii="Times New Roman" w:hAnsi="Times New Roman"/>
                <w:b/>
                <w:sz w:val="24"/>
                <w:szCs w:val="24"/>
                <w:lang w:val="sr-Cyrl-CS"/>
              </w:rPr>
            </w:pPr>
            <w:r w:rsidRPr="002A51CD">
              <w:rPr>
                <w:rFonts w:ascii="Times New Roman" w:hAnsi="Times New Roman"/>
                <w:b/>
                <w:sz w:val="24"/>
                <w:szCs w:val="24"/>
                <w:lang w:val="sr-Cyrl-CS"/>
              </w:rPr>
              <w:t xml:space="preserve">Укупно библиотечких јединица /наслова/ </w:t>
            </w:r>
          </w:p>
        </w:tc>
        <w:tc>
          <w:tcPr>
            <w:tcW w:w="2582" w:type="dxa"/>
            <w:tcBorders>
              <w:top w:val="single" w:sz="4" w:space="0" w:color="auto"/>
              <w:left w:val="single" w:sz="4" w:space="0" w:color="auto"/>
              <w:bottom w:val="single" w:sz="4" w:space="0" w:color="auto"/>
              <w:right w:val="single" w:sz="4" w:space="0" w:color="auto"/>
            </w:tcBorders>
            <w:hideMark/>
          </w:tcPr>
          <w:p w14:paraId="5FA5CE7A" w14:textId="61D5692E" w:rsidR="004369F2" w:rsidRPr="00190CFE" w:rsidRDefault="00B931E7" w:rsidP="006B5CA4">
            <w:pPr>
              <w:spacing w:after="0" w:line="276" w:lineRule="auto"/>
              <w:jc w:val="center"/>
              <w:rPr>
                <w:rFonts w:ascii="Times New Roman" w:hAnsi="Times New Roman"/>
                <w:b/>
                <w:bCs/>
                <w:sz w:val="28"/>
                <w:szCs w:val="28"/>
                <w:lang w:val="sr-Latn-RS"/>
              </w:rPr>
            </w:pPr>
            <w:r>
              <w:rPr>
                <w:rFonts w:ascii="Times New Roman" w:hAnsi="Times New Roman"/>
                <w:b/>
                <w:bCs/>
                <w:sz w:val="28"/>
                <w:szCs w:val="28"/>
                <w:lang w:val="sr-Cyrl-CS"/>
              </w:rPr>
              <w:t>19 446</w:t>
            </w:r>
          </w:p>
        </w:tc>
      </w:tr>
    </w:tbl>
    <w:p w14:paraId="625FE9AE" w14:textId="77777777" w:rsidR="00216B99" w:rsidRDefault="00216B99" w:rsidP="006B5CA4">
      <w:pPr>
        <w:spacing w:line="276" w:lineRule="auto"/>
        <w:rPr>
          <w:rFonts w:ascii="Times New Roman" w:hAnsi="Times New Roman" w:cs="Times New Roman"/>
          <w:sz w:val="24"/>
          <w:lang w:val="ru-RU"/>
        </w:rPr>
      </w:pPr>
    </w:p>
    <w:p w14:paraId="17D1A609" w14:textId="5B3BA0A0" w:rsidR="004369F2" w:rsidRDefault="006F0BC2" w:rsidP="006B5CA4">
      <w:pPr>
        <w:spacing w:after="0" w:line="276" w:lineRule="auto"/>
        <w:jc w:val="both"/>
        <w:rPr>
          <w:rFonts w:ascii="Times New Roman" w:hAnsi="Times New Roman"/>
          <w:sz w:val="24"/>
          <w:lang w:val="sr-Cyrl-CS"/>
        </w:rPr>
      </w:pPr>
      <w:r w:rsidRPr="004369F2">
        <w:rPr>
          <w:rFonts w:ascii="Times New Roman" w:hAnsi="Times New Roman"/>
          <w:sz w:val="24"/>
          <w:lang w:val="sr-Cyrl-CS"/>
        </w:rPr>
        <w:t>Због другачијег груписања библиотечке грађе, могућа је непрецизност код података унесених у табелу (број књига, монографија, уџбеника) јер није рађена детаљна подјела на тај начин.</w:t>
      </w:r>
    </w:p>
    <w:p w14:paraId="3078C191" w14:textId="77777777" w:rsidR="007D5C39" w:rsidRDefault="007D5C39" w:rsidP="006B5CA4">
      <w:pPr>
        <w:spacing w:after="0" w:line="276" w:lineRule="auto"/>
        <w:jc w:val="both"/>
        <w:rPr>
          <w:rFonts w:ascii="Times New Roman" w:hAnsi="Times New Roman"/>
          <w:sz w:val="24"/>
          <w:lang w:val="sr-Cyrl-CS"/>
        </w:rPr>
      </w:pPr>
    </w:p>
    <w:p w14:paraId="1B6BDAE2" w14:textId="7CB7C11F" w:rsidR="007D5C39" w:rsidRDefault="007D5C39" w:rsidP="006B5CA4">
      <w:pPr>
        <w:spacing w:after="0" w:line="276" w:lineRule="auto"/>
        <w:jc w:val="both"/>
        <w:rPr>
          <w:rFonts w:ascii="Times New Roman" w:hAnsi="Times New Roman"/>
          <w:sz w:val="24"/>
          <w:lang w:val="sr-Cyrl-CS"/>
        </w:rPr>
      </w:pPr>
      <w:r w:rsidRPr="007D5C39">
        <w:rPr>
          <w:rFonts w:ascii="Times New Roman" w:hAnsi="Times New Roman"/>
          <w:sz w:val="24"/>
          <w:lang w:val="sr-Cyrl-CS"/>
        </w:rPr>
        <w:t>Центар за обезбјеђење квалитета систематски прати да ли су сви предети студијских програма који с реализују у оквиру. НУБЛ-а покривени уџбеницима и другом литературом за савладавање наставног градива у потребном броју. Прије почетка сваког семестра координатори подносе анализу обавезне и додатне литературе за све предмете. Центар периодично спроводи анкете задовољства студената библиотеком у циљу утврђивања квалитета уџбеника и других наставних маtеријала који се користе у настави. Настава из сваког предмета је покривена одговарајућим уџбеницима и другим училима и студенти имају бесплатан приступ уџбеницима, али и електронским издањима која користе у току академске године, као и другу литературу неопходну у научно-истраживачкм раду.</w:t>
      </w:r>
    </w:p>
    <w:p w14:paraId="12686FAF" w14:textId="77777777" w:rsidR="007D5C39" w:rsidRDefault="007D5C39" w:rsidP="006B5CA4">
      <w:pPr>
        <w:spacing w:after="0" w:line="276" w:lineRule="auto"/>
        <w:jc w:val="both"/>
        <w:rPr>
          <w:rFonts w:ascii="Times New Roman" w:hAnsi="Times New Roman"/>
          <w:sz w:val="24"/>
          <w:lang w:val="sr-Cyrl-CS"/>
        </w:rPr>
      </w:pPr>
    </w:p>
    <w:p w14:paraId="23A6A288" w14:textId="66096B5B" w:rsidR="007D5C39" w:rsidRDefault="007D5C39" w:rsidP="006B5CA4">
      <w:pPr>
        <w:spacing w:after="0" w:line="276" w:lineRule="auto"/>
        <w:jc w:val="both"/>
        <w:rPr>
          <w:rFonts w:ascii="Times New Roman" w:hAnsi="Times New Roman"/>
          <w:sz w:val="24"/>
          <w:lang w:val="sr-Cyrl-CS"/>
        </w:rPr>
      </w:pPr>
      <w:r w:rsidRPr="007D5C39">
        <w:rPr>
          <w:rFonts w:ascii="Times New Roman" w:hAnsi="Times New Roman"/>
          <w:sz w:val="24"/>
          <w:lang w:val="sr-Cyrl-CS"/>
        </w:rPr>
        <w:t>Установа у оквиру библиотеке посједује посебан читаонички простор. као и потребну техничку опремљеност за коришћење и претраживање библиотечког садржаја (рачунаре за претраживање и истраживање, и неограничен приступ Интернету). У Библиотеци, као и у кабинетима наставника и сарадника, могуће је претраживање електронских база часописа и књига.</w:t>
      </w:r>
    </w:p>
    <w:p w14:paraId="4B913616" w14:textId="77777777" w:rsidR="007D5C39" w:rsidRDefault="007D5C39" w:rsidP="006B5CA4">
      <w:pPr>
        <w:spacing w:after="0" w:line="276" w:lineRule="auto"/>
        <w:jc w:val="both"/>
        <w:rPr>
          <w:rFonts w:ascii="Times New Roman" w:hAnsi="Times New Roman"/>
          <w:sz w:val="24"/>
          <w:lang w:val="sr-Cyrl-CS"/>
        </w:rPr>
      </w:pPr>
    </w:p>
    <w:p w14:paraId="024F5D02" w14:textId="77777777" w:rsidR="007D5C39" w:rsidRPr="007D5C39" w:rsidRDefault="007D5C39" w:rsidP="007D5C39">
      <w:pPr>
        <w:spacing w:after="0" w:line="276" w:lineRule="auto"/>
        <w:jc w:val="both"/>
        <w:rPr>
          <w:rFonts w:ascii="Times New Roman" w:hAnsi="Times New Roman"/>
          <w:sz w:val="24"/>
          <w:lang w:val="sr-Cyrl-BA"/>
        </w:rPr>
      </w:pPr>
      <w:r w:rsidRPr="007D5C39">
        <w:rPr>
          <w:rFonts w:ascii="Times New Roman" w:hAnsi="Times New Roman"/>
          <w:sz w:val="24"/>
          <w:lang w:val="sr-Cyrl-BA"/>
        </w:rPr>
        <w:t>НУБЛ посједује годишње претплате на референтне научне часописе из области студијских програма другог циклуса , које се из године у годину мијењају и обнављају, у зависности од ранга и актуелности. Неки од поменутих часописа су:</w:t>
      </w:r>
    </w:p>
    <w:p w14:paraId="39AFD3D8" w14:textId="77777777" w:rsidR="007D5C39" w:rsidRPr="007D5C39" w:rsidRDefault="007D5C39" w:rsidP="007D5C39">
      <w:pPr>
        <w:numPr>
          <w:ilvl w:val="0"/>
          <w:numId w:val="42"/>
        </w:numPr>
        <w:spacing w:after="0" w:line="276" w:lineRule="auto"/>
        <w:jc w:val="both"/>
        <w:rPr>
          <w:rFonts w:ascii="Times New Roman" w:hAnsi="Times New Roman"/>
          <w:sz w:val="24"/>
          <w:lang w:val="sr-Cyrl-BA"/>
        </w:rPr>
      </w:pPr>
      <w:r w:rsidRPr="007D5C39">
        <w:rPr>
          <w:rFonts w:ascii="Times New Roman" w:hAnsi="Times New Roman"/>
          <w:sz w:val="24"/>
        </w:rPr>
        <w:t>European Journal of Political Economy  (</w:t>
      </w:r>
      <w:hyperlink r:id="rId54" w:history="1">
        <w:r w:rsidRPr="007D5C39">
          <w:rPr>
            <w:rStyle w:val="Hyperlink"/>
            <w:rFonts w:ascii="Times New Roman" w:hAnsi="Times New Roman"/>
            <w:sz w:val="24"/>
          </w:rPr>
          <w:t>линк</w:t>
        </w:r>
      </w:hyperlink>
      <w:r w:rsidRPr="007D5C39">
        <w:rPr>
          <w:rFonts w:ascii="Times New Roman" w:hAnsi="Times New Roman"/>
          <w:sz w:val="24"/>
          <w:lang w:val="sr-Cyrl-BA"/>
        </w:rPr>
        <w:t>),</w:t>
      </w:r>
    </w:p>
    <w:p w14:paraId="295ECF34" w14:textId="77777777" w:rsidR="007D5C39" w:rsidRPr="007D5C39" w:rsidRDefault="007D5C39" w:rsidP="007D5C39">
      <w:pPr>
        <w:numPr>
          <w:ilvl w:val="0"/>
          <w:numId w:val="42"/>
        </w:numPr>
        <w:spacing w:after="0" w:line="276" w:lineRule="auto"/>
        <w:jc w:val="both"/>
        <w:rPr>
          <w:rFonts w:ascii="Times New Roman" w:hAnsi="Times New Roman"/>
          <w:sz w:val="24"/>
          <w:lang w:val="sr-Cyrl-BA"/>
        </w:rPr>
      </w:pPr>
      <w:r w:rsidRPr="007D5C39">
        <w:rPr>
          <w:rFonts w:ascii="Times New Roman" w:hAnsi="Times New Roman"/>
          <w:sz w:val="24"/>
          <w:lang w:val="sr-Latn-BA"/>
        </w:rPr>
        <w:t>Carpathian Journal of Electrical Engineering (</w:t>
      </w:r>
      <w:hyperlink r:id="rId55" w:history="1">
        <w:r w:rsidRPr="007D5C39">
          <w:rPr>
            <w:rStyle w:val="Hyperlink"/>
            <w:rFonts w:ascii="Times New Roman" w:hAnsi="Times New Roman"/>
            <w:sz w:val="24"/>
            <w:lang w:val="sr-Cyrl-BA"/>
          </w:rPr>
          <w:t>линк</w:t>
        </w:r>
      </w:hyperlink>
      <w:r w:rsidRPr="007D5C39">
        <w:rPr>
          <w:rFonts w:ascii="Times New Roman" w:hAnsi="Times New Roman"/>
          <w:sz w:val="24"/>
          <w:lang w:val="sr-Cyrl-BA"/>
        </w:rPr>
        <w:t>),</w:t>
      </w:r>
    </w:p>
    <w:p w14:paraId="353FBE2E" w14:textId="77777777" w:rsidR="007D5C39" w:rsidRPr="007D5C39" w:rsidRDefault="007D5C39" w:rsidP="007D5C39">
      <w:pPr>
        <w:numPr>
          <w:ilvl w:val="0"/>
          <w:numId w:val="42"/>
        </w:numPr>
        <w:spacing w:after="0" w:line="276" w:lineRule="auto"/>
        <w:jc w:val="both"/>
        <w:rPr>
          <w:rFonts w:ascii="Times New Roman" w:hAnsi="Times New Roman"/>
          <w:sz w:val="24"/>
          <w:lang w:val="sr-Cyrl-BA"/>
        </w:rPr>
      </w:pPr>
      <w:r w:rsidRPr="007D5C39">
        <w:rPr>
          <w:rFonts w:ascii="Times New Roman" w:hAnsi="Times New Roman"/>
          <w:sz w:val="24"/>
          <w:lang w:val="sr-Cyrl-BA"/>
        </w:rPr>
        <w:t>Carpathian Journal of Electronic and Computer Engineering (</w:t>
      </w:r>
      <w:hyperlink r:id="rId56" w:history="1">
        <w:r w:rsidRPr="007D5C39">
          <w:rPr>
            <w:rStyle w:val="Hyperlink"/>
            <w:rFonts w:ascii="Times New Roman" w:hAnsi="Times New Roman"/>
            <w:sz w:val="24"/>
            <w:lang w:val="sr-Cyrl-BA"/>
          </w:rPr>
          <w:t>линк</w:t>
        </w:r>
      </w:hyperlink>
      <w:r w:rsidRPr="007D5C39">
        <w:rPr>
          <w:rFonts w:ascii="Times New Roman" w:hAnsi="Times New Roman"/>
          <w:sz w:val="24"/>
          <w:lang w:val="sr-Cyrl-BA"/>
        </w:rPr>
        <w:t>).</w:t>
      </w:r>
    </w:p>
    <w:p w14:paraId="1CEA7432" w14:textId="77777777" w:rsidR="007D5C39" w:rsidRDefault="007D5C39" w:rsidP="007D5C39">
      <w:pPr>
        <w:rPr>
          <w:rFonts w:ascii="Times New Roman" w:hAnsi="Times New Roman" w:cs="Times New Roman"/>
          <w:sz w:val="24"/>
          <w:szCs w:val="24"/>
          <w:lang w:val="sr-Cyrl-BA"/>
        </w:rPr>
      </w:pPr>
    </w:p>
    <w:p w14:paraId="660328F8" w14:textId="77777777" w:rsidR="007D5C39" w:rsidRPr="007D5C39" w:rsidRDefault="007D5C39" w:rsidP="007D5C39">
      <w:pPr>
        <w:rPr>
          <w:rFonts w:ascii="Times New Roman" w:hAnsi="Times New Roman" w:cs="Times New Roman"/>
          <w:sz w:val="24"/>
          <w:szCs w:val="24"/>
          <w:lang w:val="ru-RU"/>
        </w:rPr>
      </w:pPr>
      <w:r w:rsidRPr="007D5C39">
        <w:rPr>
          <w:rFonts w:ascii="Times New Roman" w:hAnsi="Times New Roman" w:cs="Times New Roman"/>
          <w:sz w:val="24"/>
          <w:szCs w:val="24"/>
          <w:lang w:val="sr-Cyrl-BA"/>
        </w:rPr>
        <w:lastRenderedPageBreak/>
        <w:t xml:space="preserve">Универзитет обезбјеђује приступ релевантним приступ разним отвореним </w:t>
      </w:r>
      <w:hyperlink r:id="rId57" w:history="1">
        <w:r w:rsidRPr="007D5C39">
          <w:rPr>
            <w:rStyle w:val="Hyperlink"/>
            <w:rFonts w:ascii="Times New Roman" w:hAnsi="Times New Roman" w:cs="Times New Roman"/>
            <w:sz w:val="24"/>
            <w:szCs w:val="24"/>
            <w:lang w:val="sr-Cyrl-BA"/>
          </w:rPr>
          <w:t>базама</w:t>
        </w:r>
      </w:hyperlink>
      <w:r w:rsidRPr="007D5C39">
        <w:rPr>
          <w:rFonts w:ascii="Times New Roman" w:hAnsi="Times New Roman" w:cs="Times New Roman"/>
          <w:sz w:val="24"/>
          <w:szCs w:val="24"/>
          <w:lang w:val="sr-Cyrl-BA"/>
        </w:rPr>
        <w:t xml:space="preserve"> и </w:t>
      </w:r>
      <w:hyperlink r:id="rId58" w:history="1">
        <w:r w:rsidRPr="007D5C39">
          <w:rPr>
            <w:rStyle w:val="Hyperlink"/>
            <w:rFonts w:ascii="Times New Roman" w:hAnsi="Times New Roman" w:cs="Times New Roman"/>
            <w:sz w:val="24"/>
            <w:szCs w:val="24"/>
            <w:lang w:val="sr-Cyrl-BA"/>
          </w:rPr>
          <w:t>научним базама и часописима међународног карактера</w:t>
        </w:r>
      </w:hyperlink>
      <w:r w:rsidRPr="007D5C39">
        <w:rPr>
          <w:rFonts w:ascii="Times New Roman" w:hAnsi="Times New Roman" w:cs="Times New Roman"/>
          <w:sz w:val="24"/>
          <w:szCs w:val="24"/>
          <w:lang w:val="ru-RU"/>
        </w:rPr>
        <w:t>, и посједује претплате на одређене међународне часописе.</w:t>
      </w:r>
    </w:p>
    <w:p w14:paraId="655FCC5C" w14:textId="77777777" w:rsidR="006F0BC2" w:rsidRDefault="006F0BC2" w:rsidP="006B5CA4">
      <w:pPr>
        <w:spacing w:after="0" w:line="276" w:lineRule="auto"/>
        <w:jc w:val="both"/>
        <w:rPr>
          <w:rFonts w:ascii="Times New Roman" w:hAnsi="Times New Roman" w:cs="Times New Roman"/>
          <w:b/>
          <w:color w:val="FF0000"/>
          <w:sz w:val="24"/>
          <w:lang w:val="ru-RU"/>
        </w:rPr>
      </w:pPr>
    </w:p>
    <w:p w14:paraId="3FF4382D" w14:textId="39952F91" w:rsidR="004369F2" w:rsidRDefault="004369F2" w:rsidP="005D3D83">
      <w:pPr>
        <w:spacing w:after="0" w:line="276" w:lineRule="auto"/>
        <w:jc w:val="both"/>
        <w:rPr>
          <w:rFonts w:ascii="Times New Roman" w:hAnsi="Times New Roman"/>
          <w:sz w:val="24"/>
          <w:lang w:val="sr-Cyrl-BA"/>
        </w:rPr>
      </w:pPr>
      <w:r w:rsidRPr="006F0BC2">
        <w:rPr>
          <w:rFonts w:ascii="Times New Roman" w:hAnsi="Times New Roman" w:cs="Times New Roman"/>
          <w:b/>
          <w:sz w:val="24"/>
          <w:lang w:val="ru-RU"/>
        </w:rPr>
        <w:t>Закључак</w:t>
      </w:r>
      <w:r w:rsidRPr="006F0BC2">
        <w:rPr>
          <w:rFonts w:ascii="Times New Roman" w:hAnsi="Times New Roman" w:cs="Times New Roman"/>
          <w:sz w:val="24"/>
          <w:lang w:val="ru-RU"/>
        </w:rPr>
        <w:t xml:space="preserve">: </w:t>
      </w:r>
      <w:r w:rsidR="006F0BC2" w:rsidRPr="004369F2">
        <w:rPr>
          <w:rFonts w:ascii="Times New Roman" w:hAnsi="Times New Roman"/>
          <w:sz w:val="24"/>
          <w:lang w:val="sr-Cyrl-CS"/>
        </w:rPr>
        <w:t>У току је стална реинвентура библиотечких јединица (отпис и унос нових јединица)</w:t>
      </w:r>
      <w:r w:rsidR="006F0BC2">
        <w:rPr>
          <w:rFonts w:ascii="Times New Roman" w:hAnsi="Times New Roman"/>
          <w:sz w:val="24"/>
          <w:lang w:val="sr-Cyrl-CS"/>
        </w:rPr>
        <w:t>.</w:t>
      </w:r>
      <w:r w:rsidR="006F0BC2">
        <w:rPr>
          <w:rFonts w:ascii="Times New Roman" w:hAnsi="Times New Roman"/>
          <w:sz w:val="24"/>
          <w:lang w:val="sr-Latn-BA"/>
        </w:rPr>
        <w:t xml:space="preserve"> </w:t>
      </w:r>
      <w:r w:rsidR="006F0BC2" w:rsidRPr="004369F2">
        <w:rPr>
          <w:rFonts w:ascii="Times New Roman" w:hAnsi="Times New Roman"/>
          <w:sz w:val="24"/>
          <w:lang w:val="sr-Cyrl-CS"/>
        </w:rPr>
        <w:t>Библиотечки фонд библиотеке НУБЛ-а је бар три пута већи због великог броја копија појединих библотечких јединица.</w:t>
      </w:r>
      <w:r w:rsidR="006F0BC2">
        <w:rPr>
          <w:rFonts w:ascii="Times New Roman" w:hAnsi="Times New Roman"/>
          <w:sz w:val="24"/>
          <w:lang w:val="sr-Latn-BA"/>
        </w:rPr>
        <w:t xml:space="preserve"> </w:t>
      </w:r>
      <w:r w:rsidR="006F0BC2">
        <w:rPr>
          <w:rFonts w:ascii="Times New Roman" w:hAnsi="Times New Roman"/>
          <w:sz w:val="24"/>
          <w:lang w:val="sr-Cyrl-BA"/>
        </w:rPr>
        <w:t>Универзитет континуирано повећава</w:t>
      </w:r>
      <w:r w:rsidR="006F0BC2" w:rsidRPr="006F0BC2">
        <w:rPr>
          <w:rFonts w:ascii="Times New Roman" w:hAnsi="Times New Roman"/>
          <w:sz w:val="24"/>
          <w:lang w:val="sr-Cyrl-BA"/>
        </w:rPr>
        <w:t xml:space="preserve"> квалитет и квантитет библиотечког фонда</w:t>
      </w:r>
      <w:r w:rsidR="006F0BC2">
        <w:rPr>
          <w:rFonts w:ascii="Times New Roman" w:hAnsi="Times New Roman"/>
          <w:sz w:val="24"/>
          <w:lang w:val="sr-Cyrl-BA"/>
        </w:rPr>
        <w:t>.</w:t>
      </w:r>
      <w:r w:rsidR="007D5C39">
        <w:rPr>
          <w:rFonts w:ascii="Times New Roman" w:hAnsi="Times New Roman"/>
          <w:sz w:val="24"/>
          <w:lang w:val="sr-Cyrl-BA"/>
        </w:rPr>
        <w:t xml:space="preserve"> Постоје приступи релевантним научним базама и часописима.</w:t>
      </w:r>
    </w:p>
    <w:p w14:paraId="39EC37C6" w14:textId="77777777" w:rsidR="005D3D83" w:rsidRPr="005D3D83" w:rsidRDefault="005D3D83" w:rsidP="005D3D83">
      <w:pPr>
        <w:spacing w:after="0" w:line="276" w:lineRule="auto"/>
        <w:jc w:val="both"/>
        <w:rPr>
          <w:rFonts w:ascii="Times New Roman" w:hAnsi="Times New Roman"/>
          <w:sz w:val="24"/>
          <w:lang w:val="sr-Cyrl-BA"/>
        </w:rPr>
      </w:pPr>
    </w:p>
    <w:p w14:paraId="10D059C0" w14:textId="53BF7EE5" w:rsidR="004369F2" w:rsidRDefault="004369F2" w:rsidP="003669F2">
      <w:pPr>
        <w:spacing w:line="276" w:lineRule="auto"/>
        <w:jc w:val="both"/>
        <w:rPr>
          <w:rFonts w:ascii="Times New Roman" w:hAnsi="Times New Roman" w:cs="Times New Roman"/>
          <w:sz w:val="24"/>
          <w:lang w:val="sr-Cyrl-BA"/>
        </w:rPr>
      </w:pPr>
      <w:r w:rsidRPr="006F0BC2">
        <w:rPr>
          <w:rFonts w:ascii="Times New Roman" w:hAnsi="Times New Roman" w:cs="Times New Roman"/>
          <w:b/>
          <w:sz w:val="24"/>
          <w:lang w:val="ru-RU"/>
        </w:rPr>
        <w:t>Корективне мјере:</w:t>
      </w:r>
      <w:r w:rsidRPr="006F0BC2">
        <w:rPr>
          <w:rFonts w:ascii="Times New Roman" w:hAnsi="Times New Roman" w:cs="Times New Roman"/>
          <w:sz w:val="24"/>
          <w:lang w:val="ru-RU"/>
        </w:rPr>
        <w:t xml:space="preserve"> </w:t>
      </w:r>
      <w:r w:rsidRPr="006F0BC2">
        <w:rPr>
          <w:rFonts w:ascii="Times New Roman" w:hAnsi="Times New Roman" w:cs="Times New Roman"/>
          <w:sz w:val="24"/>
          <w:lang w:val="sr-Cyrl-BA"/>
        </w:rPr>
        <w:t xml:space="preserve">У оквиру планиране израде новог Информационог система, </w:t>
      </w:r>
      <w:r w:rsidR="006F583F">
        <w:rPr>
          <w:rFonts w:ascii="Times New Roman" w:hAnsi="Times New Roman" w:cs="Times New Roman"/>
          <w:sz w:val="24"/>
          <w:lang w:val="sr-Cyrl-BA"/>
        </w:rPr>
        <w:t xml:space="preserve">планирано је </w:t>
      </w:r>
      <w:r w:rsidRPr="006F0BC2">
        <w:rPr>
          <w:rFonts w:ascii="Times New Roman" w:hAnsi="Times New Roman" w:cs="Times New Roman"/>
          <w:sz w:val="24"/>
          <w:lang w:val="sr-Cyrl-BA"/>
        </w:rPr>
        <w:t>креира</w:t>
      </w:r>
      <w:r w:rsidR="006F583F">
        <w:rPr>
          <w:rFonts w:ascii="Times New Roman" w:hAnsi="Times New Roman" w:cs="Times New Roman"/>
          <w:sz w:val="24"/>
          <w:lang w:val="sr-Cyrl-BA"/>
        </w:rPr>
        <w:t>ње</w:t>
      </w:r>
      <w:r w:rsidRPr="006F0BC2">
        <w:rPr>
          <w:rFonts w:ascii="Times New Roman" w:hAnsi="Times New Roman" w:cs="Times New Roman"/>
          <w:sz w:val="24"/>
          <w:lang w:val="sr-Cyrl-BA"/>
        </w:rPr>
        <w:t xml:space="preserve"> сегмент</w:t>
      </w:r>
      <w:r w:rsidR="006F583F">
        <w:rPr>
          <w:rFonts w:ascii="Times New Roman" w:hAnsi="Times New Roman" w:cs="Times New Roman"/>
          <w:sz w:val="24"/>
          <w:lang w:val="sr-Cyrl-BA"/>
        </w:rPr>
        <w:t>а</w:t>
      </w:r>
      <w:r w:rsidRPr="006F0BC2">
        <w:rPr>
          <w:rFonts w:ascii="Times New Roman" w:hAnsi="Times New Roman" w:cs="Times New Roman"/>
          <w:sz w:val="24"/>
          <w:lang w:val="sr-Cyrl-BA"/>
        </w:rPr>
        <w:t xml:space="preserve"> који би, према важећим библиотечким стандардима, </w:t>
      </w:r>
      <w:r w:rsidR="0011047F" w:rsidRPr="006F0BC2">
        <w:rPr>
          <w:rFonts w:ascii="Times New Roman" w:hAnsi="Times New Roman" w:cs="Times New Roman"/>
          <w:sz w:val="24"/>
          <w:lang w:val="sr-Cyrl-BA"/>
        </w:rPr>
        <w:t>у потпуности задовољава</w:t>
      </w:r>
      <w:r w:rsidR="003669F2">
        <w:rPr>
          <w:rFonts w:ascii="Times New Roman" w:hAnsi="Times New Roman" w:cs="Times New Roman"/>
          <w:sz w:val="24"/>
          <w:lang w:val="sr-Cyrl-BA"/>
        </w:rPr>
        <w:t>о</w:t>
      </w:r>
      <w:r w:rsidR="0011047F" w:rsidRPr="006F0BC2">
        <w:rPr>
          <w:rFonts w:ascii="Times New Roman" w:hAnsi="Times New Roman" w:cs="Times New Roman"/>
          <w:sz w:val="24"/>
          <w:lang w:val="sr-Cyrl-BA"/>
        </w:rPr>
        <w:t xml:space="preserve"> критеријуме дигитализације библиотеке</w:t>
      </w:r>
      <w:r w:rsidR="006F0BC2" w:rsidRPr="006F0BC2">
        <w:rPr>
          <w:rFonts w:ascii="Times New Roman" w:hAnsi="Times New Roman" w:cs="Times New Roman"/>
          <w:sz w:val="24"/>
          <w:lang w:val="sr-Cyrl-BA"/>
        </w:rPr>
        <w:t xml:space="preserve"> - Библиотечки информациони систем (БИС)</w:t>
      </w:r>
      <w:r w:rsidR="0011047F" w:rsidRPr="006F0BC2">
        <w:rPr>
          <w:rFonts w:ascii="Times New Roman" w:hAnsi="Times New Roman" w:cs="Times New Roman"/>
          <w:sz w:val="24"/>
          <w:lang w:val="sr-Cyrl-BA"/>
        </w:rPr>
        <w:t xml:space="preserve">. </w:t>
      </w:r>
      <w:r w:rsidR="006F583F">
        <w:rPr>
          <w:rFonts w:ascii="Times New Roman" w:hAnsi="Times New Roman" w:cs="Times New Roman"/>
          <w:sz w:val="24"/>
          <w:lang w:val="sr-Cyrl-BA"/>
        </w:rPr>
        <w:t>НА тај начин ће се о</w:t>
      </w:r>
      <w:r w:rsidR="003669F2">
        <w:rPr>
          <w:rFonts w:ascii="Times New Roman" w:hAnsi="Times New Roman" w:cs="Times New Roman"/>
          <w:sz w:val="24"/>
          <w:lang w:val="sr-Cyrl-BA"/>
        </w:rPr>
        <w:t xml:space="preserve">могућити приступ овим информацијама, односно податку о расположивости библиотечких јединица унутар библиотеке, и на е-настави ( и </w:t>
      </w:r>
      <w:r w:rsidR="005D3D83">
        <w:rPr>
          <w:rFonts w:ascii="Times New Roman" w:hAnsi="Times New Roman" w:cs="Times New Roman"/>
          <w:sz w:val="24"/>
          <w:lang w:val="sr-Cyrl-BA"/>
        </w:rPr>
        <w:t>Планира</w:t>
      </w:r>
      <w:r w:rsidR="003669F2">
        <w:rPr>
          <w:rFonts w:ascii="Times New Roman" w:hAnsi="Times New Roman" w:cs="Times New Roman"/>
          <w:sz w:val="24"/>
          <w:lang w:val="sr-Cyrl-BA"/>
        </w:rPr>
        <w:t>ти</w:t>
      </w:r>
      <w:r w:rsidR="005D3D83">
        <w:rPr>
          <w:rFonts w:ascii="Times New Roman" w:hAnsi="Times New Roman" w:cs="Times New Roman"/>
          <w:sz w:val="24"/>
          <w:lang w:val="sr-Cyrl-BA"/>
        </w:rPr>
        <w:t xml:space="preserve"> ангажовање </w:t>
      </w:r>
      <w:r w:rsidR="003669F2">
        <w:rPr>
          <w:rFonts w:ascii="Times New Roman" w:hAnsi="Times New Roman" w:cs="Times New Roman"/>
          <w:sz w:val="24"/>
          <w:lang w:val="sr-Cyrl-BA"/>
        </w:rPr>
        <w:t xml:space="preserve">односно обуку </w:t>
      </w:r>
      <w:r w:rsidR="005D3D83">
        <w:rPr>
          <w:rFonts w:ascii="Times New Roman" w:hAnsi="Times New Roman" w:cs="Times New Roman"/>
          <w:sz w:val="24"/>
          <w:lang w:val="sr-Cyrl-BA"/>
        </w:rPr>
        <w:t>додатног кадра са потребним компетенцијама</w:t>
      </w:r>
      <w:r w:rsidR="003669F2">
        <w:rPr>
          <w:rFonts w:ascii="Times New Roman" w:hAnsi="Times New Roman" w:cs="Times New Roman"/>
          <w:sz w:val="24"/>
          <w:lang w:val="sr-Cyrl-BA"/>
        </w:rPr>
        <w:t xml:space="preserve"> (узети у обзир могућност ангажовања кроз пројекте оспосабљавања приправника)</w:t>
      </w:r>
      <w:r w:rsidR="005D3D83">
        <w:rPr>
          <w:rFonts w:ascii="Times New Roman" w:hAnsi="Times New Roman" w:cs="Times New Roman"/>
          <w:sz w:val="24"/>
          <w:lang w:val="sr-Cyrl-BA"/>
        </w:rPr>
        <w:t>, као и осавремењавање читаоничког простора, инсталацијом додатних информатичких ресурса.</w:t>
      </w:r>
    </w:p>
    <w:p w14:paraId="2354709A" w14:textId="77777777" w:rsidR="00785903" w:rsidRPr="005D3D83" w:rsidRDefault="00785903" w:rsidP="00785903">
      <w:pPr>
        <w:spacing w:after="0" w:line="240" w:lineRule="auto"/>
        <w:jc w:val="both"/>
        <w:rPr>
          <w:rFonts w:ascii="Times New Roman" w:hAnsi="Times New Roman" w:cs="Times New Roman"/>
          <w:sz w:val="24"/>
          <w:lang w:val="sr-Cyrl-BA"/>
        </w:rPr>
      </w:pPr>
    </w:p>
    <w:p w14:paraId="20FBA121" w14:textId="71F4A5DB" w:rsidR="0079128F" w:rsidRPr="0079128F" w:rsidRDefault="00CB08FD" w:rsidP="006B5CA4">
      <w:pPr>
        <w:pStyle w:val="Heading1"/>
        <w:spacing w:line="276" w:lineRule="auto"/>
        <w:rPr>
          <w:lang w:val="sr-Cyrl-BA"/>
        </w:rPr>
      </w:pPr>
      <w:bookmarkStart w:id="23" w:name="_Toc141705546"/>
      <w:r w:rsidRPr="00FE7E73">
        <w:rPr>
          <w:lang w:val="sr-Cyrl-BA"/>
        </w:rPr>
        <w:t>7</w:t>
      </w:r>
      <w:r>
        <w:rPr>
          <w:lang w:val="sr-Latn-RS"/>
        </w:rPr>
        <w:t xml:space="preserve">. </w:t>
      </w:r>
      <w:r w:rsidR="0079128F">
        <w:rPr>
          <w:lang w:val="sr-Cyrl-BA"/>
        </w:rPr>
        <w:t>Извори финансирања</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9128F" w:rsidRPr="005D282F" w14:paraId="2B56AFAD" w14:textId="77777777" w:rsidTr="0079128F">
        <w:tc>
          <w:tcPr>
            <w:tcW w:w="9923" w:type="dxa"/>
          </w:tcPr>
          <w:p w14:paraId="60C7158B" w14:textId="77777777" w:rsidR="0079128F" w:rsidRPr="0079128F" w:rsidRDefault="0079128F" w:rsidP="004356F8">
            <w:pPr>
              <w:spacing w:line="276" w:lineRule="auto"/>
              <w:ind w:left="-108"/>
              <w:rPr>
                <w:rFonts w:ascii="Times New Roman" w:eastAsia="Calibri" w:hAnsi="Times New Roman" w:cs="Times New Roman"/>
                <w:sz w:val="24"/>
                <w:szCs w:val="24"/>
                <w:lang w:val="sr-Latn-RS"/>
              </w:rPr>
            </w:pPr>
          </w:p>
          <w:p w14:paraId="509262D1" w14:textId="77777777" w:rsidR="0079128F" w:rsidRPr="0079128F" w:rsidRDefault="0079128F" w:rsidP="004356F8">
            <w:pPr>
              <w:spacing w:line="276" w:lineRule="auto"/>
              <w:ind w:left="-108"/>
              <w:jc w:val="both"/>
              <w:rPr>
                <w:rFonts w:ascii="Times New Roman" w:eastAsia="Times" w:hAnsi="Times New Roman" w:cs="Times New Roman"/>
                <w:sz w:val="24"/>
                <w:szCs w:val="24"/>
                <w:lang w:val="sr-Cyrl-BA" w:eastAsia="en-GB"/>
              </w:rPr>
            </w:pPr>
            <w:r w:rsidRPr="0079128F">
              <w:rPr>
                <w:rFonts w:ascii="Times New Roman" w:eastAsia="Times" w:hAnsi="Times New Roman" w:cs="Times New Roman"/>
                <w:sz w:val="24"/>
                <w:szCs w:val="24"/>
                <w:lang w:val="sr-Cyrl-BA" w:eastAsia="en-GB"/>
              </w:rPr>
              <w:t>НУБЛ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складу са Законом. НУБЛ остварује позитивне финансијске резултате уз ревносно планирање развоја стратешких финансијских циљева и додатних прихода у наредном периоду (</w:t>
            </w:r>
            <w:hyperlink r:id="rId59" w:history="1">
              <w:r w:rsidRPr="0079128F">
                <w:rPr>
                  <w:rFonts w:ascii="Times New Roman" w:eastAsia="Times" w:hAnsi="Times New Roman" w:cs="Times New Roman"/>
                  <w:color w:val="0000FF"/>
                  <w:sz w:val="24"/>
                  <w:szCs w:val="24"/>
                  <w:u w:val="single"/>
                  <w:lang w:val="sr-Cyrl-BA" w:eastAsia="en-GB"/>
                </w:rPr>
                <w:t>Стратегија развоја: 10.поглавље</w:t>
              </w:r>
            </w:hyperlink>
            <w:r w:rsidRPr="0079128F">
              <w:rPr>
                <w:rFonts w:ascii="Times New Roman" w:eastAsia="Times" w:hAnsi="Times New Roman" w:cs="Times New Roman"/>
                <w:sz w:val="24"/>
                <w:szCs w:val="24"/>
                <w:lang w:val="sr-Cyrl-BA" w:eastAsia="en-GB"/>
              </w:rPr>
              <w:t>).</w:t>
            </w:r>
          </w:p>
          <w:p w14:paraId="1AE5C64B" w14:textId="77777777" w:rsidR="0079128F" w:rsidRPr="0079128F" w:rsidRDefault="0079128F" w:rsidP="004356F8">
            <w:pPr>
              <w:spacing w:line="276" w:lineRule="auto"/>
              <w:ind w:left="-108" w:hanging="724"/>
              <w:jc w:val="both"/>
              <w:rPr>
                <w:rFonts w:ascii="Times New Roman" w:eastAsia="Times" w:hAnsi="Times New Roman" w:cs="Times New Roman"/>
                <w:sz w:val="24"/>
                <w:szCs w:val="24"/>
                <w:lang w:val="sr-Cyrl-BA" w:eastAsia="en-GB"/>
              </w:rPr>
            </w:pPr>
          </w:p>
          <w:p w14:paraId="7BF4E0F7" w14:textId="77777777" w:rsidR="0079128F" w:rsidRPr="0079128F" w:rsidRDefault="0079128F" w:rsidP="004356F8">
            <w:pPr>
              <w:spacing w:line="276" w:lineRule="auto"/>
              <w:ind w:left="-108"/>
              <w:jc w:val="both"/>
              <w:rPr>
                <w:rFonts w:ascii="Times New Roman" w:eastAsia="Times" w:hAnsi="Times New Roman" w:cs="Times New Roman"/>
                <w:sz w:val="24"/>
                <w:szCs w:val="24"/>
                <w:lang w:val="sr-Cyrl-BA" w:eastAsia="en-GB"/>
              </w:rPr>
            </w:pPr>
            <w:r w:rsidRPr="0079128F">
              <w:rPr>
                <w:rFonts w:ascii="Times New Roman" w:eastAsia="Times" w:hAnsi="Times New Roman" w:cs="Times New Roman"/>
                <w:sz w:val="24"/>
                <w:szCs w:val="24"/>
                <w:lang w:val="sr-Cyrl-BA" w:eastAsia="en-GB"/>
              </w:rPr>
              <w:t xml:space="preserve">Финансијски извори јесу довољни да обезбједе несметан и квалитетан рад НУБЛ-а и извођење наставе у пуном обиму и по предвиђеном плану, који временски одговара трајању једног студијског програма. НУБЛ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пројеката и уговора у вези са реализацијом наставе, истраживања и научног рада, као и из осталих извора (поклон, донација).   </w:t>
            </w:r>
          </w:p>
          <w:p w14:paraId="7C676CFF" w14:textId="77777777" w:rsidR="0079128F" w:rsidRPr="0079128F" w:rsidRDefault="0079128F" w:rsidP="004356F8">
            <w:pPr>
              <w:spacing w:line="276" w:lineRule="auto"/>
              <w:ind w:left="-108" w:hanging="724"/>
              <w:jc w:val="both"/>
              <w:rPr>
                <w:rFonts w:ascii="Times New Roman" w:eastAsia="Times" w:hAnsi="Times New Roman" w:cs="Times New Roman"/>
                <w:sz w:val="24"/>
                <w:szCs w:val="24"/>
                <w:lang w:val="sr-Cyrl-BA" w:eastAsia="en-GB"/>
              </w:rPr>
            </w:pPr>
          </w:p>
          <w:p w14:paraId="26CD69D9" w14:textId="77777777" w:rsidR="0079128F" w:rsidRPr="0079128F" w:rsidRDefault="0079128F" w:rsidP="004356F8">
            <w:pPr>
              <w:spacing w:line="276" w:lineRule="auto"/>
              <w:ind w:left="-108"/>
              <w:jc w:val="both"/>
              <w:rPr>
                <w:rFonts w:ascii="Times New Roman" w:eastAsia="Times" w:hAnsi="Times New Roman" w:cs="Times New Roman"/>
                <w:sz w:val="24"/>
                <w:szCs w:val="24"/>
                <w:lang w:val="sr-Cyrl-BA" w:eastAsia="en-GB"/>
              </w:rPr>
            </w:pPr>
            <w:r w:rsidRPr="0079128F">
              <w:rPr>
                <w:rFonts w:ascii="Times New Roman" w:eastAsia="Times" w:hAnsi="Times New Roman" w:cs="Times New Roman"/>
                <w:sz w:val="24"/>
                <w:szCs w:val="24"/>
                <w:lang w:val="sr-Cyrl-BA" w:eastAsia="en-GB"/>
              </w:rPr>
              <w:t xml:space="preserve">Трошкови Факултета су: обезбјеђивање услова за извођење наставе и вјежби, набавке све потребне опреме за извођење наставе и вјежби, опремање лабораторија, обављање научног рада који је у функцији подизања квалитета наставе, научно и стручно усавршавање наставника, сарадника и других запослених, подстицање развоја наставно-научног подмлатка, студијске </w:t>
            </w:r>
            <w:r w:rsidRPr="0079128F">
              <w:rPr>
                <w:rFonts w:ascii="Times New Roman" w:eastAsia="Times" w:hAnsi="Times New Roman" w:cs="Times New Roman"/>
                <w:sz w:val="24"/>
                <w:szCs w:val="24"/>
                <w:lang w:val="sr-Cyrl-BA" w:eastAsia="en-GB"/>
              </w:rPr>
              <w:lastRenderedPageBreak/>
              <w:t xml:space="preserve">екскурзије, теренски и практични рад студената, библиотечки фонд, модернизовање рачунарске учионице, међународна сарадња, издавачка дјелатност, трошкови рада и развоја информационог система као подршке наставном процесу, рад студентског парламента и удружења студената, трошкови текућег пословања, зараде запослених у складу са Законом, инвестиције и други трошкови за намјене у складу са Законом. </w:t>
            </w:r>
          </w:p>
          <w:p w14:paraId="3162835F" w14:textId="77777777" w:rsidR="0079128F" w:rsidRPr="0079128F" w:rsidRDefault="0079128F" w:rsidP="004356F8">
            <w:pPr>
              <w:spacing w:line="276" w:lineRule="auto"/>
              <w:ind w:left="-108"/>
              <w:rPr>
                <w:rFonts w:ascii="Times New Roman" w:eastAsia="Calibri" w:hAnsi="Times New Roman" w:cs="Times New Roman"/>
                <w:sz w:val="24"/>
                <w:szCs w:val="24"/>
                <w:lang w:val="sr-Latn-RS"/>
              </w:rPr>
            </w:pPr>
          </w:p>
        </w:tc>
      </w:tr>
      <w:tr w:rsidR="0079128F" w:rsidRPr="005D282F" w14:paraId="29A67C90" w14:textId="77777777" w:rsidTr="0079128F">
        <w:tc>
          <w:tcPr>
            <w:tcW w:w="9923" w:type="dxa"/>
          </w:tcPr>
          <w:p w14:paraId="7F46098E" w14:textId="77777777" w:rsidR="0079128F" w:rsidRDefault="0079128F" w:rsidP="004356F8">
            <w:pPr>
              <w:spacing w:line="276" w:lineRule="auto"/>
              <w:ind w:left="-108"/>
              <w:jc w:val="both"/>
              <w:rPr>
                <w:rFonts w:ascii="Times New Roman" w:eastAsia="Calibri" w:hAnsi="Times New Roman" w:cs="Times New Roman"/>
                <w:sz w:val="24"/>
                <w:szCs w:val="24"/>
                <w:lang w:val="sr-Latn-RS"/>
              </w:rPr>
            </w:pPr>
            <w:r w:rsidRPr="0079128F">
              <w:rPr>
                <w:rFonts w:ascii="Times New Roman" w:eastAsia="Calibri" w:hAnsi="Times New Roman" w:cs="Times New Roman"/>
                <w:sz w:val="24"/>
                <w:szCs w:val="24"/>
                <w:lang w:val="sr-Cyrl-BA"/>
              </w:rPr>
              <w:lastRenderedPageBreak/>
              <w:t>НУБЛ</w:t>
            </w:r>
            <w:r w:rsidRPr="0079128F">
              <w:rPr>
                <w:rFonts w:ascii="Times New Roman" w:eastAsia="Calibri" w:hAnsi="Times New Roman" w:cs="Times New Roman"/>
                <w:sz w:val="24"/>
                <w:szCs w:val="24"/>
                <w:lang w:val="sr-Latn-RS"/>
              </w:rPr>
              <w:t xml:space="preserve"> има доступан финансијски план за период законом</w:t>
            </w:r>
            <w:r w:rsidRPr="0079128F">
              <w:rPr>
                <w:rFonts w:ascii="Times New Roman" w:eastAsia="Calibri" w:hAnsi="Times New Roman" w:cs="Times New Roman"/>
                <w:sz w:val="24"/>
                <w:szCs w:val="24"/>
                <w:lang w:val="sr-Cyrl-BA"/>
              </w:rPr>
              <w:t xml:space="preserve"> </w:t>
            </w:r>
            <w:r w:rsidRPr="0079128F">
              <w:rPr>
                <w:rFonts w:ascii="Times New Roman" w:eastAsia="Calibri" w:hAnsi="Times New Roman" w:cs="Times New Roman"/>
                <w:sz w:val="24"/>
                <w:szCs w:val="24"/>
                <w:lang w:val="sr-Latn-RS"/>
              </w:rPr>
              <w:t>прописаног трајања студијског програма, који је саставни дио пословног плана</w:t>
            </w:r>
            <w:r w:rsidRPr="0079128F">
              <w:rPr>
                <w:rFonts w:ascii="Times New Roman" w:eastAsia="Calibri" w:hAnsi="Times New Roman" w:cs="Times New Roman"/>
                <w:sz w:val="24"/>
                <w:szCs w:val="24"/>
                <w:lang w:val="sr-Cyrl-BA"/>
              </w:rPr>
              <w:t xml:space="preserve"> </w:t>
            </w:r>
            <w:r w:rsidRPr="0079128F">
              <w:rPr>
                <w:rFonts w:ascii="Times New Roman" w:eastAsia="Calibri" w:hAnsi="Times New Roman" w:cs="Times New Roman"/>
                <w:sz w:val="24"/>
                <w:szCs w:val="24"/>
                <w:lang w:val="sr-Latn-RS"/>
              </w:rPr>
              <w:t>високошколске установе. Финансијски план садржи јасно представљене изворе</w:t>
            </w:r>
            <w:r w:rsidRPr="0079128F">
              <w:rPr>
                <w:rFonts w:ascii="Times New Roman" w:eastAsia="Calibri" w:hAnsi="Times New Roman" w:cs="Times New Roman"/>
                <w:sz w:val="24"/>
                <w:szCs w:val="24"/>
                <w:lang w:val="sr-Cyrl-BA"/>
              </w:rPr>
              <w:t xml:space="preserve"> </w:t>
            </w:r>
            <w:r w:rsidRPr="0079128F">
              <w:rPr>
                <w:rFonts w:ascii="Times New Roman" w:eastAsia="Calibri" w:hAnsi="Times New Roman" w:cs="Times New Roman"/>
                <w:sz w:val="24"/>
                <w:szCs w:val="24"/>
                <w:lang w:val="sr-Latn-RS"/>
              </w:rPr>
              <w:t>финансирања, те планиране приходе и расходе по врстама и динамици.</w:t>
            </w:r>
          </w:p>
          <w:p w14:paraId="5DA1F7A6" w14:textId="5C930349" w:rsidR="004356F8" w:rsidRPr="0079128F" w:rsidRDefault="004356F8" w:rsidP="004356F8">
            <w:pPr>
              <w:spacing w:line="276" w:lineRule="auto"/>
              <w:ind w:left="-108"/>
              <w:jc w:val="both"/>
              <w:rPr>
                <w:rFonts w:ascii="Times New Roman" w:eastAsia="Calibri" w:hAnsi="Times New Roman" w:cs="Times New Roman"/>
                <w:sz w:val="24"/>
                <w:szCs w:val="24"/>
                <w:lang w:val="sr-Latn-RS"/>
              </w:rPr>
            </w:pPr>
          </w:p>
        </w:tc>
      </w:tr>
    </w:tbl>
    <w:p w14:paraId="5DC24F56" w14:textId="6A165938" w:rsidR="004356F8" w:rsidRPr="004356F8" w:rsidRDefault="004356F8" w:rsidP="004356F8">
      <w:pPr>
        <w:jc w:val="both"/>
        <w:rPr>
          <w:rFonts w:ascii="Times New Roman" w:hAnsi="Times New Roman" w:cs="Times New Roman"/>
          <w:sz w:val="24"/>
          <w:lang w:val="sr-Cyrl-BA"/>
        </w:rPr>
      </w:pPr>
      <w:r w:rsidRPr="004356F8">
        <w:rPr>
          <w:rFonts w:ascii="Times New Roman" w:hAnsi="Times New Roman" w:cs="Times New Roman"/>
          <w:b/>
          <w:sz w:val="24"/>
          <w:lang w:val="sr-Cyrl-BA"/>
        </w:rPr>
        <w:t>Закључак:</w:t>
      </w:r>
      <w:r w:rsidRPr="004356F8">
        <w:rPr>
          <w:rFonts w:ascii="Times New Roman" w:hAnsi="Times New Roman" w:cs="Times New Roman"/>
          <w:sz w:val="24"/>
          <w:lang w:val="sr-Cyrl-BA"/>
        </w:rPr>
        <w:t xml:space="preserve"> Универзитет има такве капацитете и окружење да може остварити одговарајуће приходе својим радом на тржишту. Тај аспект дјелатности Универзитета треба добити нову димензију. Значајан износ средстава Универзитет може постићи на тржисту, како својом образовном дјелатношћу, тако и својим научно‐истраживачким радом. Под образовном дјелатношћу с којом Универзитет може остварити значајан приход не мислимо само на студентске уписнине и школарине, већ на образовну дјелатност за не студентску популацију, на образовну дјелатност за различите професионалне структуре грађанства универзитетског окружења, на људе из свих грана привреде.</w:t>
      </w:r>
    </w:p>
    <w:p w14:paraId="3C0DA870" w14:textId="77777777" w:rsidR="004356F8" w:rsidRDefault="004356F8">
      <w:pPr>
        <w:rPr>
          <w:rFonts w:ascii="Times New Roman" w:hAnsi="Times New Roman" w:cs="Times New Roman"/>
          <w:sz w:val="24"/>
          <w:lang w:val="sr-Cyrl-BA"/>
        </w:rPr>
      </w:pPr>
      <w:r w:rsidRPr="004356F8">
        <w:rPr>
          <w:rFonts w:ascii="Times New Roman" w:hAnsi="Times New Roman" w:cs="Times New Roman"/>
          <w:b/>
          <w:sz w:val="24"/>
          <w:lang w:val="sr-Cyrl-BA"/>
        </w:rPr>
        <w:t>Корективне мјере</w:t>
      </w:r>
      <w:r w:rsidRPr="004356F8">
        <w:rPr>
          <w:rFonts w:ascii="Times New Roman" w:hAnsi="Times New Roman" w:cs="Times New Roman"/>
          <w:sz w:val="24"/>
          <w:lang w:val="sr-Cyrl-BA"/>
        </w:rPr>
        <w:t xml:space="preserve">: </w:t>
      </w:r>
    </w:p>
    <w:p w14:paraId="79860EE5" w14:textId="77777777" w:rsidR="004356F8" w:rsidRPr="004356F8" w:rsidRDefault="004356F8" w:rsidP="004356F8">
      <w:pPr>
        <w:pStyle w:val="ListParagraph"/>
        <w:numPr>
          <w:ilvl w:val="0"/>
          <w:numId w:val="20"/>
        </w:numPr>
        <w:rPr>
          <w:lang w:val="sr-Cyrl-BA"/>
        </w:rPr>
      </w:pPr>
      <w:r w:rsidRPr="004356F8">
        <w:rPr>
          <w:rFonts w:ascii="Times New Roman" w:hAnsi="Times New Roman" w:cs="Times New Roman"/>
          <w:sz w:val="24"/>
          <w:lang w:val="sr-Cyrl-BA"/>
        </w:rPr>
        <w:t xml:space="preserve">На Универзитету треба развити доходовну дјелатност на тржишту рада и знања. </w:t>
      </w:r>
    </w:p>
    <w:p w14:paraId="54934EC1" w14:textId="77777777" w:rsidR="004356F8" w:rsidRPr="004356F8" w:rsidRDefault="004356F8" w:rsidP="004356F8">
      <w:pPr>
        <w:pStyle w:val="ListParagraph"/>
        <w:numPr>
          <w:ilvl w:val="0"/>
          <w:numId w:val="20"/>
        </w:numPr>
        <w:rPr>
          <w:lang w:val="sr-Cyrl-BA"/>
        </w:rPr>
      </w:pPr>
      <w:r w:rsidRPr="004356F8">
        <w:rPr>
          <w:rFonts w:ascii="Times New Roman" w:hAnsi="Times New Roman" w:cs="Times New Roman"/>
          <w:sz w:val="24"/>
          <w:lang w:val="sr-Cyrl-BA"/>
        </w:rPr>
        <w:t xml:space="preserve">Знање, које постоји на Универзитету, треба да буде једна од главних окосница његовог развоја. </w:t>
      </w:r>
    </w:p>
    <w:p w14:paraId="7B896731" w14:textId="77777777" w:rsidR="004356F8" w:rsidRPr="004356F8" w:rsidRDefault="004356F8" w:rsidP="004356F8">
      <w:pPr>
        <w:pStyle w:val="ListParagraph"/>
        <w:numPr>
          <w:ilvl w:val="0"/>
          <w:numId w:val="20"/>
        </w:numPr>
        <w:rPr>
          <w:lang w:val="sr-Cyrl-BA"/>
        </w:rPr>
      </w:pPr>
      <w:r w:rsidRPr="004356F8">
        <w:rPr>
          <w:rFonts w:ascii="Times New Roman" w:hAnsi="Times New Roman" w:cs="Times New Roman"/>
          <w:sz w:val="24"/>
          <w:lang w:val="sr-Cyrl-BA"/>
        </w:rPr>
        <w:t xml:space="preserve">На Универзитету треба изградити свијест да, без обзира што смо приватна установа и што студенти плаћају сами пуни износ школарине, одређена новчана средства треба зарадити на тржишту. </w:t>
      </w:r>
    </w:p>
    <w:p w14:paraId="5E4945F5" w14:textId="1EF22FBA" w:rsidR="004356F8" w:rsidRPr="004356F8" w:rsidRDefault="004356F8" w:rsidP="004356F8">
      <w:pPr>
        <w:pStyle w:val="ListParagraph"/>
        <w:numPr>
          <w:ilvl w:val="0"/>
          <w:numId w:val="20"/>
        </w:numPr>
        <w:rPr>
          <w:lang w:val="sr-Cyrl-BA"/>
        </w:rPr>
      </w:pPr>
      <w:r>
        <w:rPr>
          <w:rFonts w:ascii="Times New Roman" w:hAnsi="Times New Roman" w:cs="Times New Roman"/>
          <w:sz w:val="24"/>
          <w:lang w:val="sr-Latn-BA"/>
        </w:rPr>
        <w:t>T</w:t>
      </w:r>
      <w:r w:rsidRPr="004356F8">
        <w:rPr>
          <w:rFonts w:ascii="Times New Roman" w:hAnsi="Times New Roman" w:cs="Times New Roman"/>
          <w:sz w:val="24"/>
          <w:lang w:val="sr-Cyrl-BA"/>
        </w:rPr>
        <w:t>реба инсистирати на промјени постојеће регулативе у смислу да друштвена заједница сноси дио трошкова школовања студената на приватним универзитетима ( као што сноси</w:t>
      </w:r>
      <w:r>
        <w:rPr>
          <w:rFonts w:ascii="Times New Roman" w:hAnsi="Times New Roman" w:cs="Times New Roman"/>
          <w:sz w:val="24"/>
          <w:lang w:val="sr-Cyrl-BA"/>
        </w:rPr>
        <w:t xml:space="preserve"> </w:t>
      </w:r>
      <w:r w:rsidRPr="004356F8">
        <w:rPr>
          <w:rFonts w:ascii="Times New Roman" w:hAnsi="Times New Roman" w:cs="Times New Roman"/>
          <w:sz w:val="24"/>
          <w:lang w:val="sr-Cyrl-BA"/>
        </w:rPr>
        <w:t xml:space="preserve">дио трошкова лијечења становништва на приватним здравственим установама ). </w:t>
      </w:r>
    </w:p>
    <w:p w14:paraId="4C1DBFE5" w14:textId="77777777" w:rsidR="004356F8" w:rsidRDefault="004356F8" w:rsidP="004356F8">
      <w:pPr>
        <w:pStyle w:val="ListParagraph"/>
        <w:rPr>
          <w:lang w:val="sr-Cyrl-BA"/>
        </w:rPr>
      </w:pPr>
    </w:p>
    <w:p w14:paraId="24BA5EAA" w14:textId="77777777" w:rsidR="004D3271" w:rsidRPr="004356F8" w:rsidRDefault="004D3271" w:rsidP="004356F8">
      <w:pPr>
        <w:pStyle w:val="ListParagraph"/>
        <w:rPr>
          <w:lang w:val="sr-Cyrl-BA"/>
        </w:rPr>
      </w:pPr>
    </w:p>
    <w:p w14:paraId="6FE04220" w14:textId="51CDC69D" w:rsidR="00CB08FD" w:rsidRPr="00FE7E73" w:rsidRDefault="0079128F" w:rsidP="006B5CA4">
      <w:pPr>
        <w:pStyle w:val="Heading1"/>
        <w:spacing w:line="276" w:lineRule="auto"/>
        <w:rPr>
          <w:lang w:val="sr-Cyrl-BA"/>
        </w:rPr>
      </w:pPr>
      <w:r>
        <w:rPr>
          <w:lang w:val="sr-Cyrl-BA"/>
        </w:rPr>
        <w:t xml:space="preserve">8. </w:t>
      </w:r>
      <w:r w:rsidR="00CB08FD" w:rsidRPr="00FE7E73">
        <w:rPr>
          <w:lang w:val="sr-Cyrl-BA"/>
        </w:rPr>
        <w:t>Управљање информацијама</w:t>
      </w:r>
      <w:bookmarkEnd w:id="23"/>
    </w:p>
    <w:p w14:paraId="6C08C10C" w14:textId="77777777" w:rsidR="00640C43" w:rsidRPr="00216B99" w:rsidRDefault="00640C43" w:rsidP="00785903">
      <w:pPr>
        <w:spacing w:after="0" w:line="240" w:lineRule="auto"/>
        <w:jc w:val="both"/>
        <w:rPr>
          <w:rFonts w:ascii="Times New Roman" w:hAnsi="Times New Roman" w:cs="Times New Roman"/>
          <w:sz w:val="28"/>
          <w:lang w:val="sr-Cyrl-BA"/>
        </w:rPr>
      </w:pPr>
    </w:p>
    <w:p w14:paraId="77E349ED" w14:textId="77777777" w:rsidR="004356F8" w:rsidRPr="004356F8" w:rsidRDefault="004356F8" w:rsidP="004356F8">
      <w:pPr>
        <w:spacing w:line="276" w:lineRule="auto"/>
        <w:jc w:val="both"/>
        <w:rPr>
          <w:rFonts w:ascii="Times New Roman" w:hAnsi="Times New Roman" w:cs="Times New Roman"/>
          <w:sz w:val="24"/>
          <w:szCs w:val="24"/>
          <w:lang w:val="ru-RU"/>
        </w:rPr>
      </w:pPr>
      <w:r w:rsidRPr="004356F8">
        <w:rPr>
          <w:rFonts w:ascii="Times New Roman" w:hAnsi="Times New Roman" w:cs="Times New Roman"/>
          <w:sz w:val="24"/>
          <w:szCs w:val="24"/>
          <w:lang w:val="ru-RU"/>
        </w:rPr>
        <w:t xml:space="preserve">НУБЛ представља средње сложен пословни систем, чије боље функционирање захтјева и бољу технологизацију и информатизацију. НУБЛ, Факултети и друге организационе цјелине немају довољно добар увид у цјелокупан систем и његово функционисање. Потреба за ефикаснијим управљачко‐информационим системом је тим већа што се ради о интегрисаном НУБЛ-у у приватном власништву. Због тога је покренут пројекат Интегралног </w:t>
      </w:r>
      <w:r w:rsidRPr="004356F8">
        <w:rPr>
          <w:rFonts w:ascii="Times New Roman" w:hAnsi="Times New Roman" w:cs="Times New Roman"/>
          <w:sz w:val="24"/>
          <w:szCs w:val="24"/>
          <w:lang w:val="ru-RU"/>
        </w:rPr>
        <w:lastRenderedPageBreak/>
        <w:t xml:space="preserve">информационог система НУБЛ-а, заснован на основним принципима корпоративног управљања. Интегрални информациони систем НУБЛ-а је у сталној доградњи, а у коначници треба да увеже: </w:t>
      </w:r>
    </w:p>
    <w:p w14:paraId="659804BA" w14:textId="77777777" w:rsidR="004356F8" w:rsidRPr="004356F8" w:rsidRDefault="004356F8" w:rsidP="004356F8">
      <w:pPr>
        <w:spacing w:line="276" w:lineRule="auto"/>
        <w:jc w:val="both"/>
        <w:rPr>
          <w:rFonts w:ascii="Times New Roman" w:hAnsi="Times New Roman" w:cs="Times New Roman"/>
          <w:sz w:val="24"/>
          <w:szCs w:val="24"/>
          <w:lang w:val="ru-RU"/>
        </w:rPr>
      </w:pPr>
      <w:r w:rsidRPr="004356F8">
        <w:rPr>
          <w:rFonts w:ascii="Times New Roman" w:hAnsi="Times New Roman" w:cs="Times New Roman"/>
          <w:sz w:val="24"/>
          <w:szCs w:val="24"/>
          <w:lang w:val="ru-RU"/>
        </w:rPr>
        <w:t xml:space="preserve">1.Функцију информисања и формалног одлучивања на НУБЛ-у, између НУБЛ-а и његових чланица; управљање документима (правни акти, одлуке, записници, запримање докумената исл.); </w:t>
      </w:r>
    </w:p>
    <w:p w14:paraId="13FA48B0" w14:textId="77777777" w:rsidR="004356F8" w:rsidRPr="004356F8" w:rsidRDefault="004356F8" w:rsidP="004356F8">
      <w:pPr>
        <w:spacing w:line="276" w:lineRule="auto"/>
        <w:jc w:val="both"/>
        <w:rPr>
          <w:rFonts w:ascii="Times New Roman" w:hAnsi="Times New Roman" w:cs="Times New Roman"/>
          <w:sz w:val="24"/>
          <w:szCs w:val="24"/>
          <w:lang w:val="ru-RU"/>
        </w:rPr>
      </w:pPr>
      <w:r w:rsidRPr="004356F8">
        <w:rPr>
          <w:rFonts w:ascii="Times New Roman" w:hAnsi="Times New Roman" w:cs="Times New Roman"/>
          <w:sz w:val="24"/>
          <w:szCs w:val="24"/>
          <w:lang w:val="ru-RU"/>
        </w:rPr>
        <w:t>2.Интерну размјену података: Статут, Правилници, Позиви, материјали и записници, Наставнонаучна, Умјетничко-научна и Научна вијеће и сл.;</w:t>
      </w:r>
    </w:p>
    <w:p w14:paraId="03C337BF" w14:textId="77777777" w:rsidR="004356F8" w:rsidRPr="004356F8" w:rsidRDefault="004356F8" w:rsidP="004356F8">
      <w:pPr>
        <w:spacing w:line="276" w:lineRule="auto"/>
        <w:jc w:val="both"/>
        <w:rPr>
          <w:rFonts w:ascii="Times New Roman" w:hAnsi="Times New Roman" w:cs="Times New Roman"/>
          <w:sz w:val="24"/>
          <w:szCs w:val="24"/>
          <w:lang w:val="ru-RU"/>
        </w:rPr>
      </w:pPr>
      <w:r w:rsidRPr="004356F8">
        <w:rPr>
          <w:rFonts w:ascii="Times New Roman" w:hAnsi="Times New Roman" w:cs="Times New Roman"/>
          <w:sz w:val="24"/>
          <w:szCs w:val="24"/>
          <w:lang w:val="ru-RU"/>
        </w:rPr>
        <w:t>3.Функцију управљања људским ресурсима: матична евиденција запослених, евиденција спољњих сарадника, избори у звања и радна мјеста, уговори о раду, извјештаји о раду оних који их подносе, наставна оптерећења на факултетима, ангажман академског особља НУБЛ-а на другим НУБЛима и сл.;</w:t>
      </w:r>
    </w:p>
    <w:p w14:paraId="733E4984" w14:textId="77777777" w:rsidR="004356F8" w:rsidRPr="004356F8" w:rsidRDefault="004356F8" w:rsidP="004356F8">
      <w:pPr>
        <w:spacing w:line="276" w:lineRule="auto"/>
        <w:jc w:val="both"/>
        <w:rPr>
          <w:rFonts w:ascii="Times New Roman" w:hAnsi="Times New Roman" w:cs="Times New Roman"/>
          <w:sz w:val="24"/>
          <w:szCs w:val="24"/>
          <w:lang w:val="ru-RU"/>
        </w:rPr>
      </w:pPr>
      <w:r w:rsidRPr="004356F8">
        <w:rPr>
          <w:rFonts w:ascii="Times New Roman" w:hAnsi="Times New Roman" w:cs="Times New Roman"/>
          <w:sz w:val="24"/>
          <w:szCs w:val="24"/>
          <w:lang w:val="ru-RU"/>
        </w:rPr>
        <w:t xml:space="preserve">4.Функцију управљања имовином: опрема, простор, одржавање зграда, текуће одржавање, инвестиционо одржавање, ангажман простора, инвентура, управљање нематеријалном имовином исл.; </w:t>
      </w:r>
    </w:p>
    <w:p w14:paraId="7E888BE5" w14:textId="77777777" w:rsidR="004356F8" w:rsidRDefault="004356F8" w:rsidP="004356F8">
      <w:pPr>
        <w:spacing w:line="276" w:lineRule="auto"/>
        <w:jc w:val="both"/>
        <w:rPr>
          <w:rFonts w:ascii="Times New Roman" w:hAnsi="Times New Roman" w:cs="Times New Roman"/>
          <w:sz w:val="24"/>
          <w:szCs w:val="24"/>
          <w:lang w:val="ru-RU"/>
        </w:rPr>
      </w:pPr>
      <w:r w:rsidRPr="004356F8">
        <w:rPr>
          <w:rFonts w:ascii="Times New Roman" w:hAnsi="Times New Roman" w:cs="Times New Roman"/>
          <w:sz w:val="24"/>
          <w:szCs w:val="24"/>
          <w:lang w:val="ru-RU"/>
        </w:rPr>
        <w:t xml:space="preserve">5.Функцију финансија и рачуноводства: израда финансијског плана, израда планова набавке по мјестима одговорности, инвестициони програми, дугорочна имовина, материјално књиговодство исл. </w:t>
      </w:r>
    </w:p>
    <w:p w14:paraId="3E2ADABC" w14:textId="576BD69D" w:rsidR="004356F8" w:rsidRPr="004356F8" w:rsidRDefault="004356F8" w:rsidP="004356F8">
      <w:pPr>
        <w:spacing w:line="276" w:lineRule="auto"/>
        <w:jc w:val="both"/>
        <w:rPr>
          <w:rFonts w:ascii="Times New Roman" w:hAnsi="Times New Roman" w:cs="Times New Roman"/>
          <w:sz w:val="24"/>
          <w:szCs w:val="24"/>
          <w:lang w:val="sr-Latn-BA"/>
        </w:rPr>
      </w:pPr>
      <w:r w:rsidRPr="004356F8">
        <w:rPr>
          <w:rFonts w:ascii="Times New Roman" w:hAnsi="Times New Roman" w:cs="Times New Roman"/>
          <w:sz w:val="24"/>
          <w:szCs w:val="24"/>
          <w:lang w:val="ru-RU"/>
        </w:rPr>
        <w:t>6.Информатизацију студентске службе и студенског прија</w:t>
      </w:r>
      <w:r>
        <w:rPr>
          <w:rFonts w:ascii="Times New Roman" w:hAnsi="Times New Roman" w:cs="Times New Roman"/>
          <w:sz w:val="24"/>
          <w:szCs w:val="24"/>
          <w:lang w:val="ru-RU"/>
        </w:rPr>
        <w:t>вљивања испита путем интернета.</w:t>
      </w:r>
    </w:p>
    <w:p w14:paraId="2934FFB9" w14:textId="5A069612" w:rsidR="004356F8" w:rsidRPr="004356F8" w:rsidRDefault="004356F8" w:rsidP="004356F8">
      <w:pPr>
        <w:spacing w:line="276" w:lineRule="auto"/>
        <w:jc w:val="both"/>
        <w:rPr>
          <w:rFonts w:ascii="Times New Roman" w:hAnsi="Times New Roman" w:cs="Times New Roman"/>
          <w:sz w:val="24"/>
          <w:szCs w:val="24"/>
          <w:lang w:val="ru-RU"/>
        </w:rPr>
      </w:pPr>
      <w:r w:rsidRPr="004356F8">
        <w:rPr>
          <w:rFonts w:ascii="Times New Roman" w:hAnsi="Times New Roman" w:cs="Times New Roman"/>
          <w:sz w:val="24"/>
          <w:szCs w:val="24"/>
          <w:lang w:val="ru-RU"/>
        </w:rPr>
        <w:t>НУБЛ има јединствен информациони систем.Све организационе јединица НУБЛ-а имају јединствен излаз према пружаоцу интернет услуга (МТЕЛ-у) брзином слања и примања пакета од NetBiz 3ADSLFlat</w:t>
      </w:r>
      <w:r>
        <w:rPr>
          <w:rFonts w:ascii="Times New Roman" w:hAnsi="Times New Roman" w:cs="Times New Roman"/>
          <w:sz w:val="24"/>
          <w:szCs w:val="24"/>
          <w:lang w:val="ru-RU"/>
        </w:rPr>
        <w:t xml:space="preserve">  - приступна брзина 8192/512. </w:t>
      </w:r>
    </w:p>
    <w:p w14:paraId="33A10A2F" w14:textId="77777777" w:rsidR="004356F8" w:rsidRDefault="004356F8" w:rsidP="004356F8">
      <w:pPr>
        <w:spacing w:line="276" w:lineRule="auto"/>
        <w:jc w:val="both"/>
        <w:rPr>
          <w:rFonts w:ascii="Times New Roman" w:hAnsi="Times New Roman" w:cs="Times New Roman"/>
          <w:sz w:val="24"/>
          <w:szCs w:val="24"/>
          <w:lang w:val="ru-RU"/>
        </w:rPr>
      </w:pPr>
      <w:r w:rsidRPr="004356F8">
        <w:rPr>
          <w:rFonts w:ascii="Times New Roman" w:hAnsi="Times New Roman" w:cs="Times New Roman"/>
          <w:sz w:val="24"/>
          <w:szCs w:val="24"/>
          <w:lang w:val="ru-RU"/>
        </w:rPr>
        <w:t>На НУБЛ-у се налази сервер који ради на Windows Server 2003 R2 Standard Edition platform.  НУБЛ посједује властиту wеб страницу www.nubl.org и страницу организационе јединице Факултет за безбједност и заштиту www.fbzbl.net као и платформу за е – наставу www.nubl.org/nublnastava гдје се налазе наставни материјали, материјали са предавања, електронска издања књига и часописа. Научно-стручни часопис „СВАРОГ“ посједује посебну wеб страницу www.svarog.nubl.org гдје се налазе електронска издања свих научних радова објављених у издањима часописа, од оснивања. НУБЛ посједује велики фонд кориснисничких рачуна унутар система интерне комуникације запослених, те студената у оквиру платфоме за учење на даљину. Гледајући из перспективе укупног броја корисничких рачуна везаних за електронску пошту, на НУБЛ-у постоји 81 регистрован рачун у форми ime.prezime@nubl.org, те више од 850 регистрованих корисника е – наставе.</w:t>
      </w:r>
    </w:p>
    <w:p w14:paraId="6F5540D1" w14:textId="77777777" w:rsidR="001B156B" w:rsidRDefault="001B156B" w:rsidP="004356F8">
      <w:pPr>
        <w:spacing w:line="276" w:lineRule="auto"/>
        <w:jc w:val="both"/>
        <w:rPr>
          <w:rFonts w:ascii="Times New Roman" w:hAnsi="Times New Roman" w:cs="Times New Roman"/>
          <w:sz w:val="24"/>
          <w:szCs w:val="24"/>
          <w:lang w:val="ru-RU"/>
        </w:rPr>
      </w:pPr>
    </w:p>
    <w:p w14:paraId="7A252E5D" w14:textId="06D68913" w:rsidR="00640C43" w:rsidRPr="001B156B" w:rsidRDefault="00640C43" w:rsidP="004356F8">
      <w:pPr>
        <w:spacing w:line="276" w:lineRule="auto"/>
        <w:jc w:val="both"/>
        <w:rPr>
          <w:rFonts w:ascii="Times New Roman" w:hAnsi="Times New Roman" w:cs="Times New Roman"/>
          <w:color w:val="FF0000"/>
          <w:sz w:val="24"/>
          <w:lang w:val="sr-Cyrl-BA"/>
        </w:rPr>
      </w:pPr>
      <w:r w:rsidRPr="007D63BF">
        <w:rPr>
          <w:rFonts w:ascii="Times New Roman" w:hAnsi="Times New Roman" w:cs="Times New Roman"/>
          <w:b/>
          <w:sz w:val="24"/>
          <w:lang w:val="ru-RU"/>
        </w:rPr>
        <w:lastRenderedPageBreak/>
        <w:t>Закључак</w:t>
      </w:r>
      <w:r w:rsidRPr="007D63BF">
        <w:rPr>
          <w:rFonts w:ascii="Times New Roman" w:hAnsi="Times New Roman" w:cs="Times New Roman"/>
          <w:sz w:val="24"/>
          <w:lang w:val="ru-RU"/>
        </w:rPr>
        <w:t xml:space="preserve">: </w:t>
      </w:r>
      <w:r w:rsidR="001B156B">
        <w:rPr>
          <w:rFonts w:ascii="Times New Roman" w:hAnsi="Times New Roman" w:cs="Times New Roman"/>
          <w:sz w:val="24"/>
          <w:lang w:val="sr-Cyrl-BA"/>
        </w:rPr>
        <w:t xml:space="preserve">Универзитет посједује основна средства управљања информацијама у оквиру система функционисања. Примјетна иницијатива за развој и имплементацију стратешких циљева и подциљева развоја у овом домену. Примјетна додатна улагања у софтвере и систем. </w:t>
      </w:r>
    </w:p>
    <w:p w14:paraId="4FA5DC69" w14:textId="77777777" w:rsidR="00827164" w:rsidRDefault="00640C43" w:rsidP="006B5CA4">
      <w:pPr>
        <w:spacing w:line="276" w:lineRule="auto"/>
        <w:jc w:val="both"/>
        <w:rPr>
          <w:rFonts w:ascii="Times New Roman" w:hAnsi="Times New Roman" w:cs="Times New Roman"/>
          <w:sz w:val="24"/>
          <w:lang w:val="ru-RU"/>
        </w:rPr>
      </w:pPr>
      <w:r w:rsidRPr="007D63BF">
        <w:rPr>
          <w:rFonts w:ascii="Times New Roman" w:hAnsi="Times New Roman" w:cs="Times New Roman"/>
          <w:b/>
          <w:sz w:val="24"/>
          <w:lang w:val="ru-RU"/>
        </w:rPr>
        <w:t>Корективне мјере</w:t>
      </w:r>
      <w:r w:rsidRPr="007D63BF">
        <w:rPr>
          <w:rFonts w:ascii="Times New Roman" w:hAnsi="Times New Roman" w:cs="Times New Roman"/>
          <w:sz w:val="24"/>
          <w:lang w:val="ru-RU"/>
        </w:rPr>
        <w:t>:</w:t>
      </w:r>
      <w:r w:rsidR="00785903">
        <w:rPr>
          <w:rFonts w:ascii="Times New Roman" w:hAnsi="Times New Roman" w:cs="Times New Roman"/>
          <w:sz w:val="24"/>
          <w:lang w:val="ru-RU"/>
        </w:rPr>
        <w:t xml:space="preserve"> </w:t>
      </w:r>
    </w:p>
    <w:p w14:paraId="599934B9" w14:textId="77777777" w:rsidR="001B156B" w:rsidRDefault="004356F8" w:rsidP="004356F8">
      <w:pPr>
        <w:pStyle w:val="ListParagraph"/>
        <w:numPr>
          <w:ilvl w:val="0"/>
          <w:numId w:val="21"/>
        </w:numPr>
        <w:spacing w:line="276" w:lineRule="auto"/>
        <w:jc w:val="both"/>
        <w:rPr>
          <w:rFonts w:ascii="Times New Roman" w:hAnsi="Times New Roman" w:cs="Times New Roman"/>
          <w:sz w:val="24"/>
          <w:lang w:val="sr-Cyrl-BA"/>
        </w:rPr>
      </w:pPr>
      <w:bookmarkStart w:id="24" w:name="_Toc141705547"/>
      <w:r w:rsidRPr="001B156B">
        <w:rPr>
          <w:rFonts w:ascii="Times New Roman" w:hAnsi="Times New Roman" w:cs="Times New Roman"/>
          <w:sz w:val="24"/>
          <w:lang w:val="sr-Cyrl-BA"/>
        </w:rPr>
        <w:t xml:space="preserve">Кључни циљеви развоја универзитетског Интегралног информационог система су: </w:t>
      </w:r>
    </w:p>
    <w:p w14:paraId="4103A53F" w14:textId="77777777" w:rsidR="001B156B" w:rsidRDefault="004356F8" w:rsidP="001B156B">
      <w:pPr>
        <w:pStyle w:val="ListParagraph"/>
        <w:spacing w:line="276" w:lineRule="auto"/>
        <w:jc w:val="both"/>
        <w:rPr>
          <w:rFonts w:ascii="Times New Roman" w:hAnsi="Times New Roman" w:cs="Times New Roman"/>
          <w:sz w:val="24"/>
          <w:lang w:val="sr-Cyrl-BA"/>
        </w:rPr>
      </w:pPr>
      <w:r w:rsidRPr="004356F8">
        <w:sym w:font="Symbol" w:char="F0D8"/>
      </w:r>
      <w:r w:rsidRPr="001B156B">
        <w:rPr>
          <w:rFonts w:ascii="Times New Roman" w:hAnsi="Times New Roman" w:cs="Times New Roman"/>
          <w:sz w:val="24"/>
          <w:lang w:val="sr-Cyrl-BA"/>
        </w:rPr>
        <w:t xml:space="preserve"> Интегрисана комуникацијско‐мрежна инфраструктура Универзитета;</w:t>
      </w:r>
    </w:p>
    <w:p w14:paraId="6A440AF3" w14:textId="77777777" w:rsidR="001B156B" w:rsidRDefault="004356F8" w:rsidP="001B156B">
      <w:pPr>
        <w:pStyle w:val="ListParagraph"/>
        <w:spacing w:line="276" w:lineRule="auto"/>
        <w:jc w:val="both"/>
        <w:rPr>
          <w:rFonts w:ascii="Times New Roman" w:hAnsi="Times New Roman" w:cs="Times New Roman"/>
          <w:sz w:val="24"/>
          <w:lang w:val="sr-Cyrl-BA"/>
        </w:rPr>
      </w:pPr>
      <w:r w:rsidRPr="004356F8">
        <w:sym w:font="Symbol" w:char="F0D8"/>
      </w:r>
      <w:r w:rsidRPr="001B156B">
        <w:rPr>
          <w:rFonts w:ascii="Times New Roman" w:hAnsi="Times New Roman" w:cs="Times New Roman"/>
          <w:sz w:val="24"/>
          <w:lang w:val="sr-Cyrl-BA"/>
        </w:rPr>
        <w:t xml:space="preserve"> Информациони систем студентске службе интегрисаног Универзитета; </w:t>
      </w:r>
    </w:p>
    <w:p w14:paraId="54011A1D" w14:textId="77777777" w:rsidR="001B156B" w:rsidRDefault="004356F8" w:rsidP="001B156B">
      <w:pPr>
        <w:pStyle w:val="ListParagraph"/>
        <w:spacing w:line="276" w:lineRule="auto"/>
        <w:jc w:val="both"/>
        <w:rPr>
          <w:rFonts w:ascii="Times New Roman" w:hAnsi="Times New Roman" w:cs="Times New Roman"/>
          <w:sz w:val="24"/>
          <w:lang w:val="sr-Cyrl-BA"/>
        </w:rPr>
      </w:pPr>
      <w:r w:rsidRPr="004356F8">
        <w:sym w:font="Symbol" w:char="F0D8"/>
      </w:r>
      <w:r w:rsidR="001B156B">
        <w:rPr>
          <w:rFonts w:ascii="Times New Roman" w:hAnsi="Times New Roman" w:cs="Times New Roman"/>
          <w:sz w:val="24"/>
          <w:lang w:val="sr-Cyrl-BA"/>
        </w:rPr>
        <w:t xml:space="preserve"> Софтвер за Учење на даљину; </w:t>
      </w:r>
      <w:r w:rsidRPr="001B156B">
        <w:rPr>
          <w:rFonts w:ascii="Times New Roman" w:hAnsi="Times New Roman" w:cs="Times New Roman"/>
          <w:sz w:val="24"/>
          <w:lang w:val="sr-Cyrl-BA"/>
        </w:rPr>
        <w:t xml:space="preserve"> </w:t>
      </w:r>
    </w:p>
    <w:p w14:paraId="29B31E97" w14:textId="77777777" w:rsidR="001B156B" w:rsidRDefault="004356F8" w:rsidP="001B156B">
      <w:pPr>
        <w:pStyle w:val="ListParagraph"/>
        <w:spacing w:line="276" w:lineRule="auto"/>
        <w:jc w:val="both"/>
        <w:rPr>
          <w:rFonts w:ascii="Times New Roman" w:hAnsi="Times New Roman" w:cs="Times New Roman"/>
          <w:sz w:val="24"/>
          <w:lang w:val="sr-Cyrl-BA"/>
        </w:rPr>
      </w:pPr>
      <w:r w:rsidRPr="004356F8">
        <w:sym w:font="Symbol" w:char="F0D8"/>
      </w:r>
      <w:r w:rsidRPr="001B156B">
        <w:rPr>
          <w:rFonts w:ascii="Times New Roman" w:hAnsi="Times New Roman" w:cs="Times New Roman"/>
          <w:sz w:val="24"/>
          <w:lang w:val="sr-Cyrl-BA"/>
        </w:rPr>
        <w:t xml:space="preserve"> Библиотечки информациони систем (БИС); </w:t>
      </w:r>
    </w:p>
    <w:p w14:paraId="164E9117" w14:textId="77777777" w:rsidR="001B156B" w:rsidRDefault="004356F8" w:rsidP="001B156B">
      <w:pPr>
        <w:pStyle w:val="ListParagraph"/>
        <w:spacing w:line="276" w:lineRule="auto"/>
        <w:jc w:val="both"/>
        <w:rPr>
          <w:rFonts w:ascii="Times New Roman" w:hAnsi="Times New Roman" w:cs="Times New Roman"/>
          <w:sz w:val="24"/>
          <w:lang w:val="sr-Cyrl-BA"/>
        </w:rPr>
      </w:pPr>
      <w:r w:rsidRPr="004356F8">
        <w:sym w:font="Symbol" w:char="F0D8"/>
      </w:r>
      <w:r w:rsidRPr="001B156B">
        <w:rPr>
          <w:rFonts w:ascii="Times New Roman" w:hAnsi="Times New Roman" w:cs="Times New Roman"/>
          <w:sz w:val="24"/>
          <w:lang w:val="sr-Cyrl-BA"/>
        </w:rPr>
        <w:t xml:space="preserve"> Нормативно регулисање процеса информатизације на нивоу Универзитета; </w:t>
      </w:r>
    </w:p>
    <w:p w14:paraId="17FA15A2" w14:textId="5F20E87C" w:rsidR="004356F8" w:rsidRDefault="004356F8" w:rsidP="001B156B">
      <w:pPr>
        <w:pStyle w:val="ListParagraph"/>
        <w:spacing w:line="276" w:lineRule="auto"/>
        <w:jc w:val="both"/>
        <w:rPr>
          <w:rFonts w:ascii="Times New Roman" w:hAnsi="Times New Roman" w:cs="Times New Roman"/>
          <w:sz w:val="24"/>
          <w:lang w:val="sr-Cyrl-BA"/>
        </w:rPr>
      </w:pPr>
      <w:r w:rsidRPr="004356F8">
        <w:sym w:font="Symbol" w:char="F0D8"/>
      </w:r>
      <w:r w:rsidRPr="001B156B">
        <w:rPr>
          <w:rFonts w:ascii="Times New Roman" w:hAnsi="Times New Roman" w:cs="Times New Roman"/>
          <w:sz w:val="24"/>
          <w:lang w:val="sr-Cyrl-BA"/>
        </w:rPr>
        <w:t xml:space="preserve"> Развијање управљачког информационог система Универзитета.</w:t>
      </w:r>
    </w:p>
    <w:p w14:paraId="1767BB93" w14:textId="05CC39EA" w:rsidR="001B156B" w:rsidRPr="001B156B" w:rsidRDefault="001B156B" w:rsidP="001B156B">
      <w:pPr>
        <w:pStyle w:val="ListParagraph"/>
        <w:numPr>
          <w:ilvl w:val="0"/>
          <w:numId w:val="21"/>
        </w:numPr>
        <w:spacing w:line="276" w:lineRule="auto"/>
        <w:jc w:val="both"/>
        <w:rPr>
          <w:rFonts w:ascii="Times New Roman" w:hAnsi="Times New Roman" w:cs="Times New Roman"/>
          <w:sz w:val="24"/>
          <w:lang w:val="sr-Cyrl-BA"/>
        </w:rPr>
      </w:pPr>
      <w:r>
        <w:rPr>
          <w:rFonts w:ascii="Times New Roman" w:hAnsi="Times New Roman" w:cs="Times New Roman"/>
          <w:sz w:val="24"/>
          <w:lang w:val="sr-Cyrl-BA"/>
        </w:rPr>
        <w:t>Потребна додатна обука кадра односно академског и неакадемског особља које свакодневно користи ова средства.</w:t>
      </w:r>
    </w:p>
    <w:p w14:paraId="0EA9B4F9" w14:textId="15018D82" w:rsidR="00640C43" w:rsidRDefault="004356F8" w:rsidP="006B5CA4">
      <w:pPr>
        <w:pStyle w:val="Heading1"/>
        <w:spacing w:line="276" w:lineRule="auto"/>
        <w:rPr>
          <w:lang w:val="ru-RU"/>
        </w:rPr>
      </w:pPr>
      <w:r>
        <w:rPr>
          <w:lang w:val="ru-RU"/>
        </w:rPr>
        <w:t>9</w:t>
      </w:r>
      <w:r w:rsidR="00CB08FD" w:rsidRPr="004C560C">
        <w:rPr>
          <w:lang w:val="ru-RU"/>
        </w:rPr>
        <w:t>. Информисање јавности</w:t>
      </w:r>
      <w:bookmarkEnd w:id="24"/>
    </w:p>
    <w:p w14:paraId="02E5D489" w14:textId="77777777" w:rsidR="00640C43" w:rsidRDefault="00640C43" w:rsidP="006B5CA4">
      <w:pPr>
        <w:spacing w:line="276" w:lineRule="auto"/>
        <w:jc w:val="both"/>
        <w:rPr>
          <w:rFonts w:ascii="Arial" w:hAnsi="Arial" w:cs="Arial"/>
          <w:sz w:val="20"/>
          <w:lang w:val="sr-Cyrl-BA"/>
        </w:rPr>
      </w:pPr>
    </w:p>
    <w:p w14:paraId="6993D4E7" w14:textId="43A40D30" w:rsidR="00640C43" w:rsidRPr="00216B99" w:rsidRDefault="00640C43" w:rsidP="006B5CA4">
      <w:pPr>
        <w:spacing w:line="276" w:lineRule="auto"/>
        <w:jc w:val="both"/>
        <w:rPr>
          <w:rFonts w:ascii="Times New Roman" w:hAnsi="Times New Roman" w:cs="Times New Roman"/>
          <w:sz w:val="24"/>
          <w:szCs w:val="28"/>
          <w:lang w:val="sr-Cyrl-BA"/>
        </w:rPr>
      </w:pPr>
      <w:r w:rsidRPr="00216B99">
        <w:rPr>
          <w:rFonts w:ascii="Times New Roman" w:hAnsi="Times New Roman" w:cs="Times New Roman"/>
          <w:sz w:val="24"/>
          <w:szCs w:val="28"/>
          <w:lang w:val="sr-Cyrl-BA"/>
        </w:rPr>
        <w:t>НУБЛ има израђене комуникационе стратегије</w:t>
      </w:r>
      <w:r w:rsidR="00657DDA" w:rsidRPr="00216B99">
        <w:rPr>
          <w:rFonts w:ascii="Times New Roman" w:hAnsi="Times New Roman" w:cs="Times New Roman"/>
          <w:sz w:val="24"/>
          <w:szCs w:val="28"/>
          <w:lang w:val="sr-Cyrl-BA"/>
        </w:rPr>
        <w:t xml:space="preserve"> </w:t>
      </w:r>
      <w:r w:rsidRPr="00216B99">
        <w:rPr>
          <w:rFonts w:ascii="Times New Roman" w:hAnsi="Times New Roman" w:cs="Times New Roman"/>
          <w:sz w:val="24"/>
          <w:szCs w:val="28"/>
          <w:lang w:val="sr-Cyrl-BA"/>
        </w:rPr>
        <w:t xml:space="preserve">и правилник: </w:t>
      </w:r>
    </w:p>
    <w:p w14:paraId="675B8C2A" w14:textId="77777777" w:rsidR="00640C43" w:rsidRPr="001D7824" w:rsidRDefault="006D3B25" w:rsidP="00760D55">
      <w:pPr>
        <w:pStyle w:val="ListParagraph"/>
        <w:numPr>
          <w:ilvl w:val="0"/>
          <w:numId w:val="9"/>
        </w:numPr>
        <w:spacing w:line="276" w:lineRule="auto"/>
        <w:ind w:left="567" w:hanging="425"/>
        <w:jc w:val="both"/>
        <w:rPr>
          <w:rFonts w:ascii="Times New Roman" w:hAnsi="Times New Roman" w:cs="Times New Roman"/>
          <w:sz w:val="24"/>
          <w:szCs w:val="28"/>
          <w:lang w:val="sr-Cyrl-BA"/>
        </w:rPr>
      </w:pPr>
      <w:hyperlink r:id="rId60" w:history="1">
        <w:r w:rsidR="00640C43" w:rsidRPr="001D7824">
          <w:rPr>
            <w:rStyle w:val="Hyperlink"/>
            <w:rFonts w:ascii="Times New Roman" w:hAnsi="Times New Roman" w:cs="Times New Roman"/>
            <w:color w:val="auto"/>
            <w:sz w:val="24"/>
            <w:szCs w:val="28"/>
            <w:u w:val="none"/>
            <w:lang w:val="sr-Cyrl-BA"/>
          </w:rPr>
          <w:t>Комуникативна стратегија односа с јавношћу</w:t>
        </w:r>
      </w:hyperlink>
    </w:p>
    <w:p w14:paraId="7D01883F" w14:textId="46174371" w:rsidR="00640C43" w:rsidRPr="001D7824" w:rsidRDefault="006D3B25" w:rsidP="00760D55">
      <w:pPr>
        <w:pStyle w:val="ListParagraph"/>
        <w:numPr>
          <w:ilvl w:val="0"/>
          <w:numId w:val="9"/>
        </w:numPr>
        <w:spacing w:line="276" w:lineRule="auto"/>
        <w:ind w:left="567" w:hanging="425"/>
        <w:jc w:val="both"/>
        <w:rPr>
          <w:rFonts w:ascii="Times New Roman" w:hAnsi="Times New Roman" w:cs="Times New Roman"/>
          <w:sz w:val="24"/>
          <w:szCs w:val="28"/>
          <w:lang w:val="sr-Cyrl-BA"/>
        </w:rPr>
      </w:pPr>
      <w:hyperlink r:id="rId61" w:history="1">
        <w:r w:rsidR="00640C43" w:rsidRPr="001D7824">
          <w:rPr>
            <w:rStyle w:val="Hyperlink"/>
            <w:rFonts w:ascii="Times New Roman" w:hAnsi="Times New Roman" w:cs="Times New Roman"/>
            <w:color w:val="auto"/>
            <w:sz w:val="24"/>
            <w:szCs w:val="28"/>
            <w:u w:val="none"/>
            <w:lang w:val="sr-Cyrl-BA"/>
          </w:rPr>
          <w:t>Правилник о односима с јавношћу Независног универзитета Бања Лука</w:t>
        </w:r>
      </w:hyperlink>
    </w:p>
    <w:p w14:paraId="14B7C882" w14:textId="35C5880D" w:rsidR="00640C43" w:rsidRPr="00216B99" w:rsidRDefault="00640C43" w:rsidP="006B5CA4">
      <w:pPr>
        <w:spacing w:line="276" w:lineRule="auto"/>
        <w:jc w:val="both"/>
        <w:rPr>
          <w:rFonts w:ascii="Times New Roman" w:hAnsi="Times New Roman" w:cs="Times New Roman"/>
          <w:sz w:val="24"/>
          <w:szCs w:val="28"/>
          <w:lang w:val="sr-Cyrl-BA"/>
        </w:rPr>
      </w:pPr>
      <w:r w:rsidRPr="00216B99">
        <w:rPr>
          <w:rFonts w:ascii="Times New Roman" w:hAnsi="Times New Roman" w:cs="Times New Roman"/>
          <w:sz w:val="24"/>
          <w:szCs w:val="28"/>
          <w:lang w:val="sr-Cyrl-BA"/>
        </w:rPr>
        <w:t>Информисање подразумијева пружање јасних информација о различитим аспектима активности и процеса на Универзитету. Акценат се мора ставити на проширење сазнања одређених циљних група и опште јавности према високом образовању, Универзитету и поједим областима ангажовања факултета.</w:t>
      </w:r>
    </w:p>
    <w:p w14:paraId="5F019E29" w14:textId="26F59C12" w:rsidR="00640C43" w:rsidRPr="00657DDA" w:rsidRDefault="00640C43" w:rsidP="006B5CA4">
      <w:pPr>
        <w:pStyle w:val="TabelaStavka"/>
        <w:spacing w:line="276" w:lineRule="auto"/>
        <w:ind w:left="0" w:hanging="4"/>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 xml:space="preserve">Постоје најмање двије циљне јавности које треба </w:t>
      </w:r>
      <w:r w:rsidR="00657DDA">
        <w:rPr>
          <w:rFonts w:ascii="Times New Roman" w:hAnsi="Times New Roman" w:cs="Times New Roman"/>
          <w:sz w:val="24"/>
          <w:szCs w:val="24"/>
          <w:lang w:val="sr-Latn-BA"/>
        </w:rPr>
        <w:t>узети у обзир у оквиру политике</w:t>
      </w:r>
      <w:r w:rsidR="00657DDA">
        <w:rPr>
          <w:rFonts w:ascii="Times New Roman" w:hAnsi="Times New Roman" w:cs="Times New Roman"/>
          <w:sz w:val="24"/>
          <w:szCs w:val="24"/>
          <w:lang w:val="sr-Cyrl-BA"/>
        </w:rPr>
        <w:t xml:space="preserve"> </w:t>
      </w:r>
      <w:r w:rsidRPr="00657DDA">
        <w:rPr>
          <w:rFonts w:ascii="Times New Roman" w:hAnsi="Times New Roman" w:cs="Times New Roman"/>
          <w:sz w:val="24"/>
          <w:szCs w:val="24"/>
          <w:lang w:val="sr-Latn-BA"/>
        </w:rPr>
        <w:t xml:space="preserve">информисања: </w:t>
      </w:r>
    </w:p>
    <w:p w14:paraId="5C1D7B6F" w14:textId="77777777" w:rsidR="00640C43" w:rsidRPr="00657DDA" w:rsidRDefault="00640C43" w:rsidP="006B5CA4">
      <w:pPr>
        <w:pStyle w:val="TabelaStavka"/>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w:t>
      </w:r>
      <w:r w:rsidRPr="00657DDA">
        <w:rPr>
          <w:rFonts w:ascii="Times New Roman" w:hAnsi="Times New Roman" w:cs="Times New Roman"/>
          <w:sz w:val="24"/>
          <w:szCs w:val="24"/>
          <w:lang w:val="sr-Latn-BA"/>
        </w:rPr>
        <w:tab/>
        <w:t>интерна јавност у оквиру Универзитета у коју су укључени Управа, Сенат, факултети, студентска служба, професори и студенти;</w:t>
      </w:r>
    </w:p>
    <w:p w14:paraId="72154AC8" w14:textId="5699A5E4" w:rsidR="00640C43" w:rsidRPr="00657DDA" w:rsidRDefault="00640C43" w:rsidP="006B5CA4">
      <w:pPr>
        <w:pStyle w:val="TabelaStavka"/>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w:t>
      </w:r>
      <w:r w:rsidRPr="00657DDA">
        <w:rPr>
          <w:rFonts w:ascii="Times New Roman" w:hAnsi="Times New Roman" w:cs="Times New Roman"/>
          <w:sz w:val="24"/>
          <w:szCs w:val="24"/>
          <w:lang w:val="sr-Latn-BA"/>
        </w:rPr>
        <w:tab/>
        <w:t>екстерна јавност је много комплекснија и чини је: општа јавност, актери високог образовања, научне институције, новинари, кандидати за студијске програме, министарства,</w:t>
      </w:r>
      <w:r w:rsidR="00657DDA" w:rsidRPr="00657DDA">
        <w:rPr>
          <w:rFonts w:ascii="Times New Roman" w:hAnsi="Times New Roman" w:cs="Times New Roman"/>
          <w:sz w:val="24"/>
          <w:szCs w:val="24"/>
          <w:lang w:val="sr-Cyrl-BA"/>
        </w:rPr>
        <w:t xml:space="preserve"> агенције,</w:t>
      </w:r>
      <w:r w:rsidRPr="00657DDA">
        <w:rPr>
          <w:rFonts w:ascii="Times New Roman" w:hAnsi="Times New Roman" w:cs="Times New Roman"/>
          <w:sz w:val="24"/>
          <w:szCs w:val="24"/>
          <w:lang w:val="sr-Latn-BA"/>
        </w:rPr>
        <w:t xml:space="preserve"> актери научних и стручних скупова и друге друштвене структуре. </w:t>
      </w:r>
    </w:p>
    <w:p w14:paraId="35E2C55B" w14:textId="77777777" w:rsidR="00640C43" w:rsidRPr="00657DDA" w:rsidRDefault="00640C43" w:rsidP="006B5CA4">
      <w:pPr>
        <w:pStyle w:val="TabelaStavka"/>
        <w:spacing w:line="276" w:lineRule="auto"/>
        <w:ind w:left="720"/>
        <w:jc w:val="both"/>
        <w:rPr>
          <w:rFonts w:ascii="Times New Roman" w:hAnsi="Times New Roman" w:cs="Times New Roman"/>
          <w:sz w:val="24"/>
          <w:szCs w:val="24"/>
          <w:lang w:val="sr-Cyrl-BA"/>
        </w:rPr>
      </w:pPr>
      <w:r w:rsidRPr="00657DDA">
        <w:rPr>
          <w:rFonts w:ascii="Times New Roman" w:hAnsi="Times New Roman" w:cs="Times New Roman"/>
          <w:sz w:val="24"/>
          <w:szCs w:val="24"/>
          <w:lang w:val="sr-Latn-BA"/>
        </w:rPr>
        <w:t xml:space="preserve">         </w:t>
      </w:r>
    </w:p>
    <w:p w14:paraId="57BA00B6" w14:textId="77777777" w:rsidR="00640C43" w:rsidRPr="00657DDA" w:rsidRDefault="00640C43" w:rsidP="006B5CA4">
      <w:pPr>
        <w:pStyle w:val="TabelaStavka"/>
        <w:spacing w:line="276" w:lineRule="auto"/>
        <w:ind w:left="720"/>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Основни облици комуницирања и односа с јавношћу Универзитета</w:t>
      </w:r>
    </w:p>
    <w:p w14:paraId="15BA18FE" w14:textId="55667FBD"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Информације,</w:t>
      </w:r>
    </w:p>
    <w:p w14:paraId="1F5D77B5" w14:textId="5E225CF5"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Обавјештења,</w:t>
      </w:r>
    </w:p>
    <w:p w14:paraId="5FC60D67" w14:textId="675502C3"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Интервјуи,</w:t>
      </w:r>
    </w:p>
    <w:p w14:paraId="4BFD2087" w14:textId="4357D1ED"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lastRenderedPageBreak/>
        <w:t>Изјаве и јавни наступи у емисијама медија,</w:t>
      </w:r>
    </w:p>
    <w:p w14:paraId="48D5BB67" w14:textId="1B1D37D5"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Саопштења за јавност,</w:t>
      </w:r>
    </w:p>
    <w:p w14:paraId="4A832886" w14:textId="4AF3ABD6"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Конференције за штампу,</w:t>
      </w:r>
    </w:p>
    <w:p w14:paraId="24B668CF" w14:textId="01141932"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Научни скупови (међународне конференције и савјетовања),</w:t>
      </w:r>
    </w:p>
    <w:p w14:paraId="04DF95A9" w14:textId="7B174E94"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Јавне трибине и округли столови,</w:t>
      </w:r>
    </w:p>
    <w:p w14:paraId="107D1A50" w14:textId="482E858B"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Огласне плоче на Универзитету,</w:t>
      </w:r>
    </w:p>
    <w:p w14:paraId="2A671F18" w14:textId="3BC5FB97"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Информативне кампање током уписа студената на факултете,</w:t>
      </w:r>
    </w:p>
    <w:p w14:paraId="51209FC1" w14:textId="35519E62"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Оглашавање путем аудио и видео спотова и билборда,</w:t>
      </w:r>
    </w:p>
    <w:p w14:paraId="6B9D8641" w14:textId="1735D6DE"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Директна комуникација са различитим јавностима,</w:t>
      </w:r>
    </w:p>
    <w:p w14:paraId="15344EF9" w14:textId="0780BE25" w:rsidR="00640C43"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Интернет презентација Универзитета,</w:t>
      </w:r>
    </w:p>
    <w:p w14:paraId="0A95DBD6" w14:textId="1992D64A" w:rsidR="00216B99" w:rsidRPr="00657DDA" w:rsidRDefault="00216B99"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Pr>
          <w:rFonts w:ascii="Times New Roman" w:hAnsi="Times New Roman" w:cs="Times New Roman"/>
          <w:sz w:val="24"/>
          <w:szCs w:val="24"/>
          <w:lang w:val="sr-Cyrl-BA"/>
        </w:rPr>
        <w:t>Интернет презентација научног часописа Универзитета,</w:t>
      </w:r>
    </w:p>
    <w:p w14:paraId="12C6548B" w14:textId="710B4D75" w:rsidR="00640C43" w:rsidRPr="00657DDA"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Директ</w:t>
      </w:r>
      <w:r w:rsidR="00657DDA" w:rsidRPr="00657DDA">
        <w:rPr>
          <w:rFonts w:ascii="Times New Roman" w:hAnsi="Times New Roman" w:cs="Times New Roman"/>
          <w:sz w:val="24"/>
          <w:szCs w:val="24"/>
          <w:lang w:val="sr-Latn-BA"/>
        </w:rPr>
        <w:t>на пошта циљним јавностима е-меј</w:t>
      </w:r>
      <w:r w:rsidRPr="00657DDA">
        <w:rPr>
          <w:rFonts w:ascii="Times New Roman" w:hAnsi="Times New Roman" w:cs="Times New Roman"/>
          <w:sz w:val="24"/>
          <w:szCs w:val="24"/>
          <w:lang w:val="sr-Latn-BA"/>
        </w:rPr>
        <w:t>лом,</w:t>
      </w:r>
    </w:p>
    <w:p w14:paraId="5DA600CE" w14:textId="59A76E4C" w:rsidR="00640C43" w:rsidRDefault="00640C43"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sidRPr="00657DDA">
        <w:rPr>
          <w:rFonts w:ascii="Times New Roman" w:hAnsi="Times New Roman" w:cs="Times New Roman"/>
          <w:sz w:val="24"/>
          <w:szCs w:val="24"/>
          <w:lang w:val="sr-Latn-BA"/>
        </w:rPr>
        <w:t>Брифинзи новинара и посјетилаца Унииверзитета,</w:t>
      </w:r>
    </w:p>
    <w:p w14:paraId="19DDC228" w14:textId="7E334808" w:rsidR="00657DDA" w:rsidRPr="00657DDA" w:rsidRDefault="00657DDA" w:rsidP="00760D55">
      <w:pPr>
        <w:pStyle w:val="TabelaStavka"/>
        <w:numPr>
          <w:ilvl w:val="0"/>
          <w:numId w:val="8"/>
        </w:numPr>
        <w:spacing w:line="276" w:lineRule="auto"/>
        <w:ind w:left="567" w:hanging="425"/>
        <w:jc w:val="both"/>
        <w:rPr>
          <w:rFonts w:ascii="Times New Roman" w:hAnsi="Times New Roman" w:cs="Times New Roman"/>
          <w:sz w:val="24"/>
          <w:szCs w:val="24"/>
          <w:lang w:val="sr-Latn-BA"/>
        </w:rPr>
      </w:pPr>
      <w:r>
        <w:rPr>
          <w:rFonts w:ascii="Times New Roman" w:hAnsi="Times New Roman" w:cs="Times New Roman"/>
          <w:sz w:val="24"/>
          <w:szCs w:val="24"/>
          <w:lang w:val="sr-Cyrl-BA"/>
        </w:rPr>
        <w:t>Друштвене мреже.</w:t>
      </w:r>
    </w:p>
    <w:p w14:paraId="48E980E4" w14:textId="77777777" w:rsidR="00657DDA" w:rsidRPr="00657DDA" w:rsidRDefault="00657DDA" w:rsidP="006B5CA4">
      <w:pPr>
        <w:pStyle w:val="TabelaStavka"/>
        <w:spacing w:line="276" w:lineRule="auto"/>
        <w:ind w:left="0" w:firstLine="0"/>
        <w:jc w:val="both"/>
        <w:rPr>
          <w:rFonts w:ascii="Times New Roman" w:hAnsi="Times New Roman" w:cs="Times New Roman"/>
          <w:sz w:val="24"/>
          <w:szCs w:val="24"/>
          <w:lang w:val="sr-Latn-BA"/>
        </w:rPr>
      </w:pPr>
    </w:p>
    <w:p w14:paraId="10D626AC" w14:textId="616899EF" w:rsidR="00640C43" w:rsidRDefault="00640C43" w:rsidP="006B5CA4">
      <w:pPr>
        <w:pStyle w:val="TabelaStavka"/>
        <w:spacing w:line="276" w:lineRule="auto"/>
        <w:ind w:left="0" w:firstLine="0"/>
        <w:jc w:val="both"/>
        <w:rPr>
          <w:rFonts w:ascii="Times New Roman" w:hAnsi="Times New Roman" w:cs="Times New Roman"/>
          <w:sz w:val="24"/>
          <w:szCs w:val="24"/>
          <w:lang w:val="sr-Cyrl-BA"/>
        </w:rPr>
      </w:pPr>
      <w:r w:rsidRPr="00657DDA">
        <w:rPr>
          <w:rFonts w:ascii="Times New Roman" w:hAnsi="Times New Roman" w:cs="Times New Roman"/>
          <w:sz w:val="24"/>
          <w:szCs w:val="24"/>
          <w:lang w:val="sr-Cyrl-BA"/>
        </w:rPr>
        <w:t xml:space="preserve">Сваке године </w:t>
      </w:r>
      <w:r w:rsidR="001D7824">
        <w:rPr>
          <w:rFonts w:ascii="Times New Roman" w:hAnsi="Times New Roman" w:cs="Times New Roman"/>
          <w:sz w:val="24"/>
          <w:szCs w:val="24"/>
          <w:lang w:val="sr-Cyrl-BA"/>
        </w:rPr>
        <w:t>креира се</w:t>
      </w:r>
      <w:r w:rsidRPr="00657DDA">
        <w:rPr>
          <w:rFonts w:ascii="Times New Roman" w:hAnsi="Times New Roman" w:cs="Times New Roman"/>
          <w:sz w:val="24"/>
          <w:szCs w:val="24"/>
          <w:lang w:val="sr-Cyrl-BA"/>
        </w:rPr>
        <w:t xml:space="preserve"> нови електронски и штампани водич за студенте. </w:t>
      </w:r>
      <w:r w:rsidR="00657DDA" w:rsidRPr="00657DDA">
        <w:rPr>
          <w:rFonts w:ascii="Times New Roman" w:hAnsi="Times New Roman" w:cs="Times New Roman"/>
          <w:sz w:val="24"/>
          <w:szCs w:val="24"/>
          <w:lang w:val="sr-Cyrl-BA"/>
        </w:rPr>
        <w:t xml:space="preserve">Информатор за студенте </w:t>
      </w:r>
      <w:r w:rsidRPr="00657DDA">
        <w:rPr>
          <w:rFonts w:ascii="Times New Roman" w:hAnsi="Times New Roman" w:cs="Times New Roman"/>
          <w:sz w:val="24"/>
          <w:szCs w:val="24"/>
          <w:lang w:val="sr-Cyrl-BA"/>
        </w:rPr>
        <w:t>је унапређиван на основу</w:t>
      </w:r>
      <w:r w:rsidR="00657DDA">
        <w:rPr>
          <w:rFonts w:ascii="Times New Roman" w:hAnsi="Times New Roman" w:cs="Times New Roman"/>
          <w:sz w:val="24"/>
          <w:szCs w:val="24"/>
          <w:lang w:val="sr-Cyrl-BA"/>
        </w:rPr>
        <w:t xml:space="preserve"> анализа задовољства корисника и дост</w:t>
      </w:r>
      <w:r w:rsidR="006F583F">
        <w:rPr>
          <w:rFonts w:ascii="Times New Roman" w:hAnsi="Times New Roman" w:cs="Times New Roman"/>
          <w:sz w:val="24"/>
          <w:szCs w:val="24"/>
          <w:lang w:val="sr-Cyrl-BA"/>
        </w:rPr>
        <w:t>у</w:t>
      </w:r>
      <w:r w:rsidR="00657DDA">
        <w:rPr>
          <w:rFonts w:ascii="Times New Roman" w:hAnsi="Times New Roman" w:cs="Times New Roman"/>
          <w:sz w:val="24"/>
          <w:szCs w:val="24"/>
          <w:lang w:val="sr-Cyrl-BA"/>
        </w:rPr>
        <w:t>пан је на званичној страници Универзитета, као и на другим средствима која одржавају односе Универзитета с јавношћу.</w:t>
      </w:r>
      <w:r w:rsidR="006F583F">
        <w:rPr>
          <w:rFonts w:ascii="Times New Roman" w:hAnsi="Times New Roman" w:cs="Times New Roman"/>
          <w:sz w:val="24"/>
          <w:szCs w:val="24"/>
          <w:lang w:val="sr-Cyrl-BA"/>
        </w:rPr>
        <w:t xml:space="preserve"> У оквиру плана наредних активности, намеће се и ставка за иновирање веб странице научног часописа „Сварог“</w:t>
      </w:r>
    </w:p>
    <w:p w14:paraId="1ADBE71D" w14:textId="77777777" w:rsidR="004369F2" w:rsidRDefault="004369F2" w:rsidP="006B5CA4">
      <w:pPr>
        <w:spacing w:after="0" w:line="276" w:lineRule="auto"/>
        <w:jc w:val="both"/>
        <w:rPr>
          <w:rFonts w:ascii="Times New Roman" w:hAnsi="Times New Roman" w:cs="Times New Roman"/>
          <w:b/>
          <w:sz w:val="24"/>
          <w:lang w:val="ru-RU"/>
        </w:rPr>
      </w:pPr>
    </w:p>
    <w:p w14:paraId="78FFBF68" w14:textId="13A2680B" w:rsidR="001D7824" w:rsidRPr="001D7824" w:rsidRDefault="00640C43" w:rsidP="006B5CA4">
      <w:pPr>
        <w:pStyle w:val="TabelaStavka"/>
        <w:spacing w:line="276" w:lineRule="auto"/>
        <w:ind w:left="0" w:firstLine="0"/>
        <w:jc w:val="both"/>
        <w:rPr>
          <w:rFonts w:ascii="Times New Roman" w:hAnsi="Times New Roman" w:cs="Times New Roman"/>
          <w:sz w:val="28"/>
          <w:szCs w:val="24"/>
          <w:lang w:val="sr-Cyrl-BA"/>
        </w:rPr>
      </w:pPr>
      <w:r w:rsidRPr="007D63BF">
        <w:rPr>
          <w:rFonts w:ascii="Times New Roman" w:hAnsi="Times New Roman" w:cs="Times New Roman"/>
          <w:b/>
          <w:sz w:val="24"/>
          <w:lang w:val="ru-RU"/>
        </w:rPr>
        <w:t>Закључак</w:t>
      </w:r>
      <w:r w:rsidRPr="007D63BF">
        <w:rPr>
          <w:rFonts w:ascii="Times New Roman" w:hAnsi="Times New Roman" w:cs="Times New Roman"/>
          <w:sz w:val="24"/>
          <w:lang w:val="ru-RU"/>
        </w:rPr>
        <w:t xml:space="preserve">: </w:t>
      </w:r>
      <w:r w:rsidR="001D7824" w:rsidRPr="004369F2">
        <w:rPr>
          <w:rFonts w:ascii="Times New Roman" w:hAnsi="Times New Roman" w:cs="Times New Roman"/>
          <w:sz w:val="24"/>
          <w:lang w:val="sr-Cyrl-BA"/>
        </w:rPr>
        <w:t>Информације се редовно ажурирају и објављују, према томе, видљивост установе у јавности је сегмент којем се посвећује велика пажња. Информације су доступне и на страним језицима (званична веб страница Универзитета).</w:t>
      </w:r>
      <w:r w:rsidR="00246F3A">
        <w:rPr>
          <w:rFonts w:ascii="Times New Roman" w:hAnsi="Times New Roman" w:cs="Times New Roman"/>
          <w:sz w:val="24"/>
          <w:lang w:val="sr-Cyrl-BA"/>
        </w:rPr>
        <w:t xml:space="preserve"> </w:t>
      </w:r>
      <w:r w:rsidR="006F583F">
        <w:rPr>
          <w:rFonts w:ascii="Times New Roman" w:hAnsi="Times New Roman" w:cs="Times New Roman"/>
          <w:sz w:val="24"/>
          <w:lang w:val="sr-Cyrl-BA"/>
        </w:rPr>
        <w:t xml:space="preserve">Примјетан тренд раста присутности Универзитета у медијима, кроз ревносне објаве о активностима и предстојећим активностима организационих јединица и институције у цјелости (чланци и најаве у штампаним и дигиталним медијима, као и </w:t>
      </w:r>
      <w:r w:rsidR="00116600">
        <w:rPr>
          <w:rFonts w:ascii="Times New Roman" w:hAnsi="Times New Roman" w:cs="Times New Roman"/>
          <w:sz w:val="24"/>
          <w:lang w:val="sr-Cyrl-BA"/>
        </w:rPr>
        <w:t>друштвеним мрежама).</w:t>
      </w:r>
    </w:p>
    <w:p w14:paraId="082A07B8" w14:textId="45356D85" w:rsidR="00640C43" w:rsidRPr="007D63BF" w:rsidRDefault="00640C43" w:rsidP="006B5CA4">
      <w:pPr>
        <w:spacing w:after="0" w:line="276" w:lineRule="auto"/>
        <w:jc w:val="both"/>
        <w:rPr>
          <w:rFonts w:ascii="Times New Roman" w:hAnsi="Times New Roman" w:cs="Times New Roman"/>
          <w:color w:val="FF0000"/>
          <w:sz w:val="24"/>
          <w:lang w:val="ru-RU"/>
        </w:rPr>
      </w:pPr>
    </w:p>
    <w:p w14:paraId="04C18D0A" w14:textId="41A50154" w:rsidR="00640C43" w:rsidRPr="00AC6C75" w:rsidRDefault="00640C43" w:rsidP="006B5CA4">
      <w:pPr>
        <w:spacing w:line="276" w:lineRule="auto"/>
        <w:jc w:val="both"/>
        <w:rPr>
          <w:rFonts w:ascii="Times New Roman" w:hAnsi="Times New Roman" w:cs="Times New Roman"/>
          <w:color w:val="FF0000"/>
          <w:sz w:val="24"/>
          <w:lang w:val="sr-Cyrl-BA"/>
        </w:rPr>
      </w:pPr>
      <w:r w:rsidRPr="007D63BF">
        <w:rPr>
          <w:rFonts w:ascii="Times New Roman" w:hAnsi="Times New Roman" w:cs="Times New Roman"/>
          <w:b/>
          <w:sz w:val="24"/>
          <w:lang w:val="ru-RU"/>
        </w:rPr>
        <w:t>Корективне мјере</w:t>
      </w:r>
      <w:r w:rsidRPr="007D63BF">
        <w:rPr>
          <w:rFonts w:ascii="Times New Roman" w:hAnsi="Times New Roman" w:cs="Times New Roman"/>
          <w:sz w:val="24"/>
          <w:lang w:val="ru-RU"/>
        </w:rPr>
        <w:t xml:space="preserve">: </w:t>
      </w:r>
      <w:r w:rsidR="00AC6C75">
        <w:rPr>
          <w:rFonts w:ascii="Times New Roman" w:hAnsi="Times New Roman" w:cs="Times New Roman"/>
          <w:sz w:val="24"/>
          <w:lang w:val="sr-Cyrl-BA"/>
        </w:rPr>
        <w:t xml:space="preserve">Потребно је иновирати интернет презентацију научног часописа </w:t>
      </w:r>
      <w:r w:rsidR="00116600">
        <w:rPr>
          <w:rFonts w:ascii="Times New Roman" w:hAnsi="Times New Roman" w:cs="Times New Roman"/>
          <w:sz w:val="24"/>
          <w:lang w:val="sr-Cyrl-BA"/>
        </w:rPr>
        <w:t>„</w:t>
      </w:r>
      <w:r w:rsidR="00AC6C75">
        <w:rPr>
          <w:rFonts w:ascii="Times New Roman" w:hAnsi="Times New Roman" w:cs="Times New Roman"/>
          <w:sz w:val="24"/>
          <w:lang w:val="sr-Cyrl-BA"/>
        </w:rPr>
        <w:t>Сварог</w:t>
      </w:r>
      <w:r w:rsidR="00116600">
        <w:rPr>
          <w:rFonts w:ascii="Times New Roman" w:hAnsi="Times New Roman" w:cs="Times New Roman"/>
          <w:sz w:val="24"/>
          <w:lang w:val="sr-Cyrl-BA"/>
        </w:rPr>
        <w:t>“</w:t>
      </w:r>
      <w:r w:rsidR="00AC6C75">
        <w:rPr>
          <w:rFonts w:ascii="Times New Roman" w:hAnsi="Times New Roman" w:cs="Times New Roman"/>
          <w:sz w:val="24"/>
          <w:lang w:val="sr-Cyrl-BA"/>
        </w:rPr>
        <w:t xml:space="preserve">. </w:t>
      </w:r>
      <w:r w:rsidR="00116600">
        <w:rPr>
          <w:rFonts w:ascii="Times New Roman" w:hAnsi="Times New Roman" w:cs="Times New Roman"/>
          <w:sz w:val="24"/>
          <w:lang w:val="sr-Cyrl-BA"/>
        </w:rPr>
        <w:t>Званична веб страница</w:t>
      </w:r>
      <w:r w:rsidR="00E645A6">
        <w:rPr>
          <w:rFonts w:ascii="Times New Roman" w:hAnsi="Times New Roman" w:cs="Times New Roman"/>
          <w:sz w:val="24"/>
          <w:lang w:val="sr-Cyrl-BA"/>
        </w:rPr>
        <w:t xml:space="preserve"> не </w:t>
      </w:r>
      <w:r w:rsidR="00116600">
        <w:rPr>
          <w:rFonts w:ascii="Times New Roman" w:hAnsi="Times New Roman" w:cs="Times New Roman"/>
          <w:sz w:val="24"/>
          <w:lang w:val="sr-Cyrl-BA"/>
        </w:rPr>
        <w:t xml:space="preserve">, као јасан доказ спровођења планираних активности у оквиру овог стандарда и јасној политици о јавној слици установе и информисању јавности. </w:t>
      </w:r>
      <w:r w:rsidR="00AC6C75">
        <w:rPr>
          <w:rFonts w:ascii="Times New Roman" w:hAnsi="Times New Roman" w:cs="Times New Roman"/>
          <w:sz w:val="24"/>
          <w:lang w:val="sr-Cyrl-BA"/>
        </w:rPr>
        <w:t>Додатно активирати Службу за маркетинг и односе с јавношћу као главног координатора свих основних облика комуникације и односа с јавношћу Универзитета.</w:t>
      </w:r>
    </w:p>
    <w:p w14:paraId="386E2064" w14:textId="658F71DB" w:rsidR="00CB08FD" w:rsidRDefault="004356F8" w:rsidP="006B5CA4">
      <w:pPr>
        <w:pStyle w:val="Heading1"/>
        <w:spacing w:line="276" w:lineRule="auto"/>
        <w:rPr>
          <w:lang w:val="ru-RU"/>
        </w:rPr>
      </w:pPr>
      <w:bookmarkStart w:id="25" w:name="_Toc141705548"/>
      <w:r>
        <w:rPr>
          <w:lang w:val="ru-RU"/>
        </w:rPr>
        <w:t>10</w:t>
      </w:r>
      <w:r w:rsidR="00CB08FD">
        <w:rPr>
          <w:lang w:val="ru-RU"/>
        </w:rPr>
        <w:t>.</w:t>
      </w:r>
      <w:r w:rsidR="00CB08FD" w:rsidRPr="004C560C">
        <w:rPr>
          <w:lang w:val="ru-RU"/>
        </w:rPr>
        <w:t xml:space="preserve"> Континуирано праћење и периодична ревизија програма</w:t>
      </w:r>
      <w:bookmarkEnd w:id="25"/>
      <w:r w:rsidR="00CB08FD" w:rsidRPr="004C560C">
        <w:rPr>
          <w:lang w:val="ru-RU"/>
        </w:rPr>
        <w:t xml:space="preserve"> </w:t>
      </w:r>
    </w:p>
    <w:p w14:paraId="50DA6D42" w14:textId="77777777" w:rsidR="00CB08FD" w:rsidRDefault="00CB08FD" w:rsidP="006B5CA4">
      <w:pPr>
        <w:spacing w:after="0" w:line="276" w:lineRule="auto"/>
        <w:rPr>
          <w:lang w:val="ru-RU"/>
        </w:rPr>
      </w:pPr>
    </w:p>
    <w:p w14:paraId="021921EC" w14:textId="77777777" w:rsidR="002C2585" w:rsidRPr="006A6196" w:rsidRDefault="002C2585" w:rsidP="0039269A">
      <w:pPr>
        <w:pStyle w:val="BodyText"/>
        <w:spacing w:line="276" w:lineRule="auto"/>
        <w:ind w:right="4"/>
        <w:jc w:val="both"/>
        <w:rPr>
          <w:lang w:val="ru-RU"/>
        </w:rPr>
      </w:pPr>
      <w:r w:rsidRPr="006A6196">
        <w:rPr>
          <w:lang w:val="ru-RU"/>
        </w:rPr>
        <w:t>Универзитет</w:t>
      </w:r>
      <w:r w:rsidRPr="006A6196">
        <w:rPr>
          <w:spacing w:val="1"/>
          <w:lang w:val="ru-RU"/>
        </w:rPr>
        <w:t xml:space="preserve"> </w:t>
      </w:r>
      <w:r w:rsidRPr="006A6196">
        <w:rPr>
          <w:lang w:val="ru-RU"/>
        </w:rPr>
        <w:t>конципира</w:t>
      </w:r>
      <w:r w:rsidRPr="006A6196">
        <w:rPr>
          <w:spacing w:val="1"/>
          <w:lang w:val="ru-RU"/>
        </w:rPr>
        <w:t xml:space="preserve"> </w:t>
      </w:r>
      <w:r w:rsidRPr="006A6196">
        <w:rPr>
          <w:lang w:val="ru-RU"/>
        </w:rPr>
        <w:t>своје</w:t>
      </w:r>
      <w:r w:rsidRPr="006A6196">
        <w:rPr>
          <w:spacing w:val="1"/>
          <w:lang w:val="ru-RU"/>
        </w:rPr>
        <w:t xml:space="preserve"> </w:t>
      </w:r>
      <w:r w:rsidRPr="006A6196">
        <w:rPr>
          <w:lang w:val="ru-RU"/>
        </w:rPr>
        <w:t>студијске</w:t>
      </w:r>
      <w:r w:rsidRPr="006A6196">
        <w:rPr>
          <w:spacing w:val="1"/>
          <w:lang w:val="ru-RU"/>
        </w:rPr>
        <w:t xml:space="preserve"> </w:t>
      </w:r>
      <w:r w:rsidRPr="006A6196">
        <w:rPr>
          <w:lang w:val="ru-RU"/>
        </w:rPr>
        <w:t>програме</w:t>
      </w:r>
      <w:r w:rsidRPr="006A6196">
        <w:rPr>
          <w:spacing w:val="1"/>
          <w:lang w:val="ru-RU"/>
        </w:rPr>
        <w:t xml:space="preserve"> </w:t>
      </w:r>
      <w:r w:rsidRPr="006A6196">
        <w:rPr>
          <w:lang w:val="ru-RU"/>
        </w:rPr>
        <w:t>као</w:t>
      </w:r>
      <w:r w:rsidRPr="006A6196">
        <w:rPr>
          <w:spacing w:val="1"/>
          <w:lang w:val="ru-RU"/>
        </w:rPr>
        <w:t xml:space="preserve"> </w:t>
      </w:r>
      <w:r w:rsidRPr="006A6196">
        <w:rPr>
          <w:lang w:val="ru-RU"/>
        </w:rPr>
        <w:t>мултидимензионалне</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динамичке</w:t>
      </w:r>
      <w:r w:rsidRPr="006A6196">
        <w:rPr>
          <w:spacing w:val="1"/>
          <w:lang w:val="ru-RU"/>
        </w:rPr>
        <w:t xml:space="preserve"> </w:t>
      </w:r>
      <w:r w:rsidRPr="006A6196">
        <w:rPr>
          <w:lang w:val="ru-RU"/>
        </w:rPr>
        <w:t>концепте</w:t>
      </w:r>
      <w:r w:rsidRPr="006A6196">
        <w:rPr>
          <w:spacing w:val="1"/>
          <w:lang w:val="ru-RU"/>
        </w:rPr>
        <w:t xml:space="preserve"> </w:t>
      </w:r>
      <w:r w:rsidRPr="006A6196">
        <w:rPr>
          <w:lang w:val="ru-RU"/>
        </w:rPr>
        <w:t>у</w:t>
      </w:r>
      <w:r w:rsidRPr="006A6196">
        <w:rPr>
          <w:spacing w:val="1"/>
          <w:lang w:val="ru-RU"/>
        </w:rPr>
        <w:t xml:space="preserve"> </w:t>
      </w:r>
      <w:r w:rsidRPr="006A6196">
        <w:rPr>
          <w:lang w:val="ru-RU"/>
        </w:rPr>
        <w:t>стварању</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развоју</w:t>
      </w:r>
      <w:r w:rsidRPr="006A6196">
        <w:rPr>
          <w:spacing w:val="1"/>
          <w:lang w:val="ru-RU"/>
        </w:rPr>
        <w:t xml:space="preserve"> </w:t>
      </w:r>
      <w:r w:rsidRPr="006A6196">
        <w:rPr>
          <w:lang w:val="ru-RU"/>
        </w:rPr>
        <w:t>компетитивних</w:t>
      </w:r>
      <w:r w:rsidRPr="006A6196">
        <w:rPr>
          <w:spacing w:val="1"/>
          <w:lang w:val="ru-RU"/>
        </w:rPr>
        <w:t xml:space="preserve"> </w:t>
      </w:r>
      <w:r w:rsidRPr="006A6196">
        <w:rPr>
          <w:lang w:val="ru-RU"/>
        </w:rPr>
        <w:t>предности</w:t>
      </w:r>
      <w:r w:rsidRPr="006A6196">
        <w:rPr>
          <w:spacing w:val="61"/>
          <w:lang w:val="ru-RU"/>
        </w:rPr>
        <w:t xml:space="preserve"> </w:t>
      </w:r>
      <w:r w:rsidRPr="006A6196">
        <w:rPr>
          <w:lang w:val="ru-RU"/>
        </w:rPr>
        <w:t>домаћих</w:t>
      </w:r>
      <w:r w:rsidRPr="006A6196">
        <w:rPr>
          <w:spacing w:val="1"/>
          <w:lang w:val="ru-RU"/>
        </w:rPr>
        <w:t xml:space="preserve"> </w:t>
      </w:r>
      <w:r w:rsidRPr="006A6196">
        <w:rPr>
          <w:lang w:val="ru-RU"/>
        </w:rPr>
        <w:t>студената у све израженијој конкуренцији планетарне “утакмице” - индустрије знања.</w:t>
      </w:r>
      <w:r w:rsidRPr="006A6196">
        <w:rPr>
          <w:spacing w:val="1"/>
          <w:lang w:val="ru-RU"/>
        </w:rPr>
        <w:t xml:space="preserve"> </w:t>
      </w:r>
      <w:r w:rsidRPr="006A6196">
        <w:rPr>
          <w:lang w:val="ru-RU"/>
        </w:rPr>
        <w:t>Стога</w:t>
      </w:r>
      <w:r w:rsidRPr="006A6196">
        <w:rPr>
          <w:spacing w:val="1"/>
          <w:lang w:val="ru-RU"/>
        </w:rPr>
        <w:t xml:space="preserve"> </w:t>
      </w:r>
      <w:r w:rsidRPr="006A6196">
        <w:rPr>
          <w:lang w:val="ru-RU"/>
        </w:rPr>
        <w:t>се</w:t>
      </w:r>
      <w:r w:rsidRPr="006A6196">
        <w:rPr>
          <w:spacing w:val="1"/>
          <w:lang w:val="ru-RU"/>
        </w:rPr>
        <w:t xml:space="preserve"> </w:t>
      </w:r>
      <w:r w:rsidRPr="006A6196">
        <w:rPr>
          <w:lang w:val="ru-RU"/>
        </w:rPr>
        <w:t>на</w:t>
      </w:r>
      <w:r w:rsidRPr="006A6196">
        <w:rPr>
          <w:spacing w:val="1"/>
          <w:lang w:val="ru-RU"/>
        </w:rPr>
        <w:t xml:space="preserve"> </w:t>
      </w:r>
      <w:r w:rsidRPr="006A6196">
        <w:rPr>
          <w:lang w:val="ru-RU"/>
        </w:rPr>
        <w:lastRenderedPageBreak/>
        <w:t>Универзитету</w:t>
      </w:r>
      <w:r w:rsidRPr="006A6196">
        <w:rPr>
          <w:spacing w:val="1"/>
          <w:lang w:val="ru-RU"/>
        </w:rPr>
        <w:t xml:space="preserve"> </w:t>
      </w:r>
      <w:r w:rsidRPr="006A6196">
        <w:rPr>
          <w:lang w:val="ru-RU"/>
        </w:rPr>
        <w:t>непрекидно</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упоредо</w:t>
      </w:r>
      <w:r w:rsidRPr="006A6196">
        <w:rPr>
          <w:spacing w:val="1"/>
          <w:lang w:val="ru-RU"/>
        </w:rPr>
        <w:t xml:space="preserve"> </w:t>
      </w:r>
      <w:r w:rsidRPr="006A6196">
        <w:rPr>
          <w:lang w:val="ru-RU"/>
        </w:rPr>
        <w:t>одвијају</w:t>
      </w:r>
      <w:r w:rsidRPr="006A6196">
        <w:rPr>
          <w:spacing w:val="1"/>
          <w:lang w:val="ru-RU"/>
        </w:rPr>
        <w:t xml:space="preserve"> </w:t>
      </w:r>
      <w:r w:rsidRPr="006A6196">
        <w:rPr>
          <w:lang w:val="ru-RU"/>
        </w:rPr>
        <w:t>два</w:t>
      </w:r>
      <w:r w:rsidRPr="006A6196">
        <w:rPr>
          <w:spacing w:val="1"/>
          <w:lang w:val="ru-RU"/>
        </w:rPr>
        <w:t xml:space="preserve"> </w:t>
      </w:r>
      <w:r w:rsidRPr="006A6196">
        <w:rPr>
          <w:lang w:val="ru-RU"/>
        </w:rPr>
        <w:t>паралелна</w:t>
      </w:r>
      <w:r w:rsidRPr="006A6196">
        <w:rPr>
          <w:spacing w:val="1"/>
          <w:lang w:val="ru-RU"/>
        </w:rPr>
        <w:t xml:space="preserve"> </w:t>
      </w:r>
      <w:r w:rsidRPr="006A6196">
        <w:rPr>
          <w:lang w:val="ru-RU"/>
        </w:rPr>
        <w:t>процеса:</w:t>
      </w:r>
      <w:r w:rsidRPr="006A6196">
        <w:rPr>
          <w:spacing w:val="1"/>
          <w:lang w:val="ru-RU"/>
        </w:rPr>
        <w:t xml:space="preserve"> </w:t>
      </w:r>
      <w:r w:rsidRPr="006A6196">
        <w:rPr>
          <w:lang w:val="ru-RU"/>
        </w:rPr>
        <w:t>процес евалуације студијских програма и процес усавршавања истих, како би се на што</w:t>
      </w:r>
      <w:r w:rsidRPr="006A6196">
        <w:rPr>
          <w:spacing w:val="-57"/>
          <w:lang w:val="ru-RU"/>
        </w:rPr>
        <w:t xml:space="preserve"> </w:t>
      </w:r>
      <w:r w:rsidRPr="006A6196">
        <w:rPr>
          <w:lang w:val="ru-RU"/>
        </w:rPr>
        <w:t>адекватнији начин одговорило на све веће едукативне захтеве који се стављају пред</w:t>
      </w:r>
      <w:r w:rsidRPr="006A6196">
        <w:rPr>
          <w:spacing w:val="1"/>
          <w:lang w:val="ru-RU"/>
        </w:rPr>
        <w:t xml:space="preserve"> </w:t>
      </w:r>
      <w:r w:rsidRPr="006A6196">
        <w:rPr>
          <w:lang w:val="ru-RU"/>
        </w:rPr>
        <w:t>Универзитет</w:t>
      </w:r>
      <w:r w:rsidRPr="006A6196">
        <w:rPr>
          <w:spacing w:val="-1"/>
          <w:lang w:val="ru-RU"/>
        </w:rPr>
        <w:t xml:space="preserve"> </w:t>
      </w:r>
      <w:r w:rsidRPr="006A6196">
        <w:rPr>
          <w:lang w:val="ru-RU"/>
        </w:rPr>
        <w:t>од стране</w:t>
      </w:r>
      <w:r w:rsidRPr="006A6196">
        <w:rPr>
          <w:spacing w:val="-2"/>
          <w:lang w:val="ru-RU"/>
        </w:rPr>
        <w:t xml:space="preserve"> </w:t>
      </w:r>
      <w:r w:rsidRPr="006A6196">
        <w:rPr>
          <w:lang w:val="ru-RU"/>
        </w:rPr>
        <w:t>свих</w:t>
      </w:r>
      <w:r w:rsidRPr="006A6196">
        <w:rPr>
          <w:spacing w:val="2"/>
          <w:lang w:val="ru-RU"/>
        </w:rPr>
        <w:t xml:space="preserve"> </w:t>
      </w:r>
      <w:r w:rsidRPr="006A6196">
        <w:rPr>
          <w:lang w:val="ru-RU"/>
        </w:rPr>
        <w:t>његових</w:t>
      </w:r>
      <w:r w:rsidRPr="006A6196">
        <w:rPr>
          <w:spacing w:val="2"/>
          <w:lang w:val="ru-RU"/>
        </w:rPr>
        <w:t xml:space="preserve"> </w:t>
      </w:r>
      <w:r w:rsidRPr="006A6196">
        <w:rPr>
          <w:lang w:val="ru-RU"/>
        </w:rPr>
        <w:t>стејкхолдера.</w:t>
      </w:r>
    </w:p>
    <w:p w14:paraId="19371781" w14:textId="77777777" w:rsidR="002C2585" w:rsidRPr="006A6196" w:rsidRDefault="002C2585" w:rsidP="0039269A">
      <w:pPr>
        <w:pStyle w:val="BodyText"/>
        <w:spacing w:before="9" w:line="276" w:lineRule="auto"/>
        <w:ind w:right="4"/>
        <w:rPr>
          <w:sz w:val="23"/>
          <w:lang w:val="ru-RU"/>
        </w:rPr>
      </w:pPr>
    </w:p>
    <w:p w14:paraId="718D6F41" w14:textId="77777777" w:rsidR="002C2585" w:rsidRPr="006A6196" w:rsidRDefault="002C2585" w:rsidP="0039269A">
      <w:pPr>
        <w:pStyle w:val="BodyText"/>
        <w:spacing w:before="1" w:line="276" w:lineRule="auto"/>
        <w:ind w:right="4"/>
        <w:jc w:val="both"/>
        <w:rPr>
          <w:lang w:val="ru-RU"/>
        </w:rPr>
      </w:pPr>
      <w:r w:rsidRPr="006A6196">
        <w:rPr>
          <w:lang w:val="ru-RU"/>
        </w:rPr>
        <w:t>Константним информисањем</w:t>
      </w:r>
      <w:r w:rsidRPr="006A6196">
        <w:rPr>
          <w:spacing w:val="1"/>
          <w:lang w:val="ru-RU"/>
        </w:rPr>
        <w:t xml:space="preserve"> </w:t>
      </w:r>
      <w:r w:rsidRPr="006A6196">
        <w:rPr>
          <w:lang w:val="ru-RU"/>
        </w:rPr>
        <w:t>о</w:t>
      </w:r>
      <w:r w:rsidRPr="006A6196">
        <w:rPr>
          <w:spacing w:val="1"/>
          <w:lang w:val="ru-RU"/>
        </w:rPr>
        <w:t xml:space="preserve"> </w:t>
      </w:r>
      <w:r w:rsidRPr="006A6196">
        <w:rPr>
          <w:lang w:val="ru-RU"/>
        </w:rPr>
        <w:t>компетентности и кредибилности својих</w:t>
      </w:r>
      <w:r w:rsidRPr="006A6196">
        <w:rPr>
          <w:spacing w:val="1"/>
          <w:lang w:val="ru-RU"/>
        </w:rPr>
        <w:t xml:space="preserve"> </w:t>
      </w:r>
      <w:r w:rsidRPr="006A6196">
        <w:rPr>
          <w:lang w:val="ru-RU"/>
        </w:rPr>
        <w:t>студијских</w:t>
      </w:r>
      <w:r w:rsidRPr="006A6196">
        <w:rPr>
          <w:spacing w:val="1"/>
          <w:lang w:val="ru-RU"/>
        </w:rPr>
        <w:t xml:space="preserve"> </w:t>
      </w:r>
      <w:r w:rsidRPr="006A6196">
        <w:rPr>
          <w:lang w:val="ru-RU"/>
        </w:rPr>
        <w:t>програма у окружењу у коме постоји, а према унапред утврђеним критеријумима и</w:t>
      </w:r>
      <w:r w:rsidRPr="006A6196">
        <w:rPr>
          <w:spacing w:val="1"/>
          <w:lang w:val="ru-RU"/>
        </w:rPr>
        <w:t xml:space="preserve"> </w:t>
      </w:r>
      <w:r w:rsidRPr="006A6196">
        <w:rPr>
          <w:lang w:val="ru-RU"/>
        </w:rPr>
        <w:t>поступцима</w:t>
      </w:r>
      <w:r w:rsidRPr="006A6196">
        <w:rPr>
          <w:spacing w:val="1"/>
          <w:lang w:val="ru-RU"/>
        </w:rPr>
        <w:t xml:space="preserve"> </w:t>
      </w:r>
      <w:r w:rsidRPr="006A6196">
        <w:rPr>
          <w:lang w:val="ru-RU"/>
        </w:rPr>
        <w:t>оцјењивања,</w:t>
      </w:r>
      <w:r w:rsidRPr="006A6196">
        <w:rPr>
          <w:spacing w:val="1"/>
          <w:lang w:val="ru-RU"/>
        </w:rPr>
        <w:t xml:space="preserve"> </w:t>
      </w:r>
      <w:r w:rsidRPr="006A6196">
        <w:rPr>
          <w:lang w:val="ru-RU"/>
        </w:rPr>
        <w:t>Универзитет</w:t>
      </w:r>
      <w:r w:rsidRPr="006A6196">
        <w:rPr>
          <w:spacing w:val="1"/>
          <w:lang w:val="ru-RU"/>
        </w:rPr>
        <w:t xml:space="preserve"> </w:t>
      </w:r>
      <w:r w:rsidRPr="006A6196">
        <w:rPr>
          <w:lang w:val="ru-RU"/>
        </w:rPr>
        <w:t>преусмјерава</w:t>
      </w:r>
      <w:r w:rsidRPr="006A6196">
        <w:rPr>
          <w:spacing w:val="1"/>
          <w:lang w:val="ru-RU"/>
        </w:rPr>
        <w:t xml:space="preserve"> </w:t>
      </w:r>
      <w:r w:rsidRPr="006A6196">
        <w:rPr>
          <w:lang w:val="ru-RU"/>
        </w:rPr>
        <w:t>своје</w:t>
      </w:r>
      <w:r w:rsidRPr="006A6196">
        <w:rPr>
          <w:spacing w:val="1"/>
          <w:lang w:val="ru-RU"/>
        </w:rPr>
        <w:t xml:space="preserve"> </w:t>
      </w:r>
      <w:r w:rsidRPr="006A6196">
        <w:rPr>
          <w:lang w:val="ru-RU"/>
        </w:rPr>
        <w:t>капацитете,</w:t>
      </w:r>
      <w:r w:rsidRPr="006A6196">
        <w:rPr>
          <w:spacing w:val="60"/>
          <w:lang w:val="ru-RU"/>
        </w:rPr>
        <w:t xml:space="preserve"> </w:t>
      </w:r>
      <w:r w:rsidRPr="006A6196">
        <w:rPr>
          <w:lang w:val="ru-RU"/>
        </w:rPr>
        <w:t>редизајнира</w:t>
      </w:r>
      <w:r w:rsidRPr="006A6196">
        <w:rPr>
          <w:spacing w:val="1"/>
          <w:lang w:val="ru-RU"/>
        </w:rPr>
        <w:t xml:space="preserve"> </w:t>
      </w:r>
      <w:r w:rsidRPr="006A6196">
        <w:rPr>
          <w:lang w:val="ru-RU"/>
        </w:rPr>
        <w:t>своје програме и свеукупни рад са жељом да енергично доприноси напретку научног</w:t>
      </w:r>
      <w:r w:rsidRPr="006A6196">
        <w:rPr>
          <w:spacing w:val="1"/>
          <w:lang w:val="ru-RU"/>
        </w:rPr>
        <w:t xml:space="preserve"> </w:t>
      </w:r>
      <w:r w:rsidRPr="006A6196">
        <w:rPr>
          <w:lang w:val="ru-RU"/>
        </w:rPr>
        <w:t>знања</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промовише</w:t>
      </w:r>
      <w:r w:rsidRPr="006A6196">
        <w:rPr>
          <w:spacing w:val="1"/>
          <w:lang w:val="ru-RU"/>
        </w:rPr>
        <w:t xml:space="preserve"> </w:t>
      </w:r>
      <w:r w:rsidRPr="006A6196">
        <w:rPr>
          <w:lang w:val="ru-RU"/>
        </w:rPr>
        <w:t>националну културу квалитета,</w:t>
      </w:r>
      <w:r w:rsidRPr="006A6196">
        <w:rPr>
          <w:spacing w:val="1"/>
          <w:lang w:val="ru-RU"/>
        </w:rPr>
        <w:t xml:space="preserve"> </w:t>
      </w:r>
      <w:r w:rsidRPr="006A6196">
        <w:rPr>
          <w:lang w:val="ru-RU"/>
        </w:rPr>
        <w:t>не</w:t>
      </w:r>
      <w:r w:rsidRPr="006A6196">
        <w:rPr>
          <w:spacing w:val="1"/>
          <w:lang w:val="ru-RU"/>
        </w:rPr>
        <w:t xml:space="preserve"> </w:t>
      </w:r>
      <w:r w:rsidRPr="006A6196">
        <w:rPr>
          <w:lang w:val="ru-RU"/>
        </w:rPr>
        <w:t>само</w:t>
      </w:r>
      <w:r w:rsidRPr="006A6196">
        <w:rPr>
          <w:spacing w:val="1"/>
          <w:lang w:val="ru-RU"/>
        </w:rPr>
        <w:t xml:space="preserve"> </w:t>
      </w:r>
      <w:r w:rsidRPr="006A6196">
        <w:rPr>
          <w:lang w:val="ru-RU"/>
        </w:rPr>
        <w:t>образовног</w:t>
      </w:r>
      <w:r w:rsidRPr="006A6196">
        <w:rPr>
          <w:spacing w:val="1"/>
          <w:lang w:val="ru-RU"/>
        </w:rPr>
        <w:t xml:space="preserve"> </w:t>
      </w:r>
      <w:r w:rsidRPr="006A6196">
        <w:rPr>
          <w:lang w:val="ru-RU"/>
        </w:rPr>
        <w:t>процеса</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система</w:t>
      </w:r>
      <w:r w:rsidRPr="006A6196">
        <w:rPr>
          <w:spacing w:val="-2"/>
          <w:lang w:val="ru-RU"/>
        </w:rPr>
        <w:t xml:space="preserve"> </w:t>
      </w:r>
      <w:r w:rsidRPr="006A6196">
        <w:rPr>
          <w:lang w:val="ru-RU"/>
        </w:rPr>
        <w:t>заштите</w:t>
      </w:r>
      <w:r w:rsidRPr="006A6196">
        <w:rPr>
          <w:spacing w:val="-2"/>
          <w:lang w:val="ru-RU"/>
        </w:rPr>
        <w:t xml:space="preserve"> </w:t>
      </w:r>
      <w:r w:rsidRPr="006A6196">
        <w:rPr>
          <w:lang w:val="ru-RU"/>
        </w:rPr>
        <w:t>животне</w:t>
      </w:r>
      <w:r w:rsidRPr="006A6196">
        <w:rPr>
          <w:spacing w:val="-1"/>
          <w:lang w:val="ru-RU"/>
        </w:rPr>
        <w:t xml:space="preserve"> </w:t>
      </w:r>
      <w:r w:rsidRPr="006A6196">
        <w:rPr>
          <w:lang w:val="ru-RU"/>
        </w:rPr>
        <w:t>средине,</w:t>
      </w:r>
      <w:r w:rsidRPr="006A6196">
        <w:rPr>
          <w:spacing w:val="-1"/>
          <w:lang w:val="ru-RU"/>
        </w:rPr>
        <w:t xml:space="preserve"> </w:t>
      </w:r>
      <w:r w:rsidRPr="006A6196">
        <w:rPr>
          <w:lang w:val="ru-RU"/>
        </w:rPr>
        <w:t>већ и</w:t>
      </w:r>
      <w:r w:rsidRPr="006A6196">
        <w:rPr>
          <w:spacing w:val="-1"/>
          <w:lang w:val="ru-RU"/>
        </w:rPr>
        <w:t xml:space="preserve"> </w:t>
      </w:r>
      <w:r w:rsidRPr="006A6196">
        <w:rPr>
          <w:lang w:val="ru-RU"/>
        </w:rPr>
        <w:t>културу</w:t>
      </w:r>
      <w:r w:rsidRPr="006A6196">
        <w:rPr>
          <w:spacing w:val="-5"/>
          <w:lang w:val="ru-RU"/>
        </w:rPr>
        <w:t xml:space="preserve"> </w:t>
      </w:r>
      <w:r w:rsidRPr="006A6196">
        <w:rPr>
          <w:lang w:val="ru-RU"/>
        </w:rPr>
        <w:t>квалитета</w:t>
      </w:r>
      <w:r w:rsidRPr="006A6196">
        <w:rPr>
          <w:spacing w:val="-2"/>
          <w:lang w:val="ru-RU"/>
        </w:rPr>
        <w:t xml:space="preserve"> </w:t>
      </w:r>
      <w:r w:rsidRPr="006A6196">
        <w:rPr>
          <w:lang w:val="ru-RU"/>
        </w:rPr>
        <w:t>живљења.</w:t>
      </w:r>
    </w:p>
    <w:p w14:paraId="59F1F4B7" w14:textId="77777777" w:rsidR="002C2585" w:rsidRPr="006A6196" w:rsidRDefault="002C2585" w:rsidP="0039269A">
      <w:pPr>
        <w:pStyle w:val="BodyText"/>
        <w:spacing w:line="276" w:lineRule="auto"/>
        <w:ind w:right="4"/>
        <w:rPr>
          <w:lang w:val="ru-RU"/>
        </w:rPr>
      </w:pPr>
    </w:p>
    <w:p w14:paraId="32460419" w14:textId="77777777" w:rsidR="002C2585" w:rsidRPr="006A6196" w:rsidRDefault="002C2585" w:rsidP="0039269A">
      <w:pPr>
        <w:pStyle w:val="BodyText"/>
        <w:spacing w:line="276" w:lineRule="auto"/>
        <w:ind w:right="4"/>
        <w:jc w:val="both"/>
        <w:rPr>
          <w:lang w:val="ru-RU"/>
        </w:rPr>
      </w:pPr>
      <w:r w:rsidRPr="006A6196">
        <w:rPr>
          <w:lang w:val="ru-RU"/>
        </w:rPr>
        <w:t>Аспекти одвијања студијских програма, као што су циљеви, садржај, структура, методе</w:t>
      </w:r>
      <w:r w:rsidRPr="006A6196">
        <w:rPr>
          <w:spacing w:val="-57"/>
          <w:lang w:val="ru-RU"/>
        </w:rPr>
        <w:t xml:space="preserve"> </w:t>
      </w:r>
      <w:r w:rsidRPr="006A6196">
        <w:rPr>
          <w:lang w:val="ru-RU"/>
        </w:rPr>
        <w:t>извођења наставе, оптерећење наставног особља и студената, стручност, практичност,</w:t>
      </w:r>
      <w:r w:rsidRPr="006A6196">
        <w:rPr>
          <w:spacing w:val="1"/>
          <w:lang w:val="ru-RU"/>
        </w:rPr>
        <w:t xml:space="preserve"> </w:t>
      </w:r>
      <w:r w:rsidRPr="006A6196">
        <w:rPr>
          <w:lang w:val="ru-RU"/>
        </w:rPr>
        <w:t>неизоставни</w:t>
      </w:r>
      <w:r w:rsidRPr="006A6196">
        <w:rPr>
          <w:spacing w:val="1"/>
          <w:lang w:val="ru-RU"/>
        </w:rPr>
        <w:t xml:space="preserve"> </w:t>
      </w:r>
      <w:r w:rsidRPr="006A6196">
        <w:rPr>
          <w:lang w:val="ru-RU"/>
        </w:rPr>
        <w:t>су</w:t>
      </w:r>
      <w:r w:rsidRPr="006A6196">
        <w:rPr>
          <w:spacing w:val="1"/>
          <w:lang w:val="ru-RU"/>
        </w:rPr>
        <w:t xml:space="preserve"> </w:t>
      </w:r>
      <w:r w:rsidRPr="006A6196">
        <w:rPr>
          <w:lang w:val="ru-RU"/>
        </w:rPr>
        <w:t>дио</w:t>
      </w:r>
      <w:r w:rsidRPr="006A6196">
        <w:rPr>
          <w:spacing w:val="1"/>
          <w:lang w:val="ru-RU"/>
        </w:rPr>
        <w:t xml:space="preserve"> </w:t>
      </w:r>
      <w:r w:rsidRPr="006A6196">
        <w:rPr>
          <w:lang w:val="ru-RU"/>
        </w:rPr>
        <w:t>сваке</w:t>
      </w:r>
      <w:r w:rsidRPr="006A6196">
        <w:rPr>
          <w:spacing w:val="1"/>
          <w:lang w:val="ru-RU"/>
        </w:rPr>
        <w:t xml:space="preserve"> </w:t>
      </w:r>
      <w:r w:rsidRPr="006A6196">
        <w:rPr>
          <w:lang w:val="ru-RU"/>
        </w:rPr>
        <w:t>системске</w:t>
      </w:r>
      <w:r w:rsidRPr="006A6196">
        <w:rPr>
          <w:spacing w:val="1"/>
          <w:lang w:val="ru-RU"/>
        </w:rPr>
        <w:t xml:space="preserve"> </w:t>
      </w:r>
      <w:r w:rsidRPr="006A6196">
        <w:rPr>
          <w:lang w:val="ru-RU"/>
        </w:rPr>
        <w:t>провјере</w:t>
      </w:r>
      <w:r w:rsidRPr="006A6196">
        <w:rPr>
          <w:spacing w:val="1"/>
          <w:lang w:val="ru-RU"/>
        </w:rPr>
        <w:t xml:space="preserve"> </w:t>
      </w:r>
      <w:r w:rsidRPr="006A6196">
        <w:rPr>
          <w:lang w:val="ru-RU"/>
        </w:rPr>
        <w:t>квалитета</w:t>
      </w:r>
      <w:r w:rsidRPr="006A6196">
        <w:rPr>
          <w:spacing w:val="1"/>
          <w:lang w:val="ru-RU"/>
        </w:rPr>
        <w:t xml:space="preserve"> </w:t>
      </w:r>
      <w:r w:rsidRPr="006A6196">
        <w:rPr>
          <w:lang w:val="ru-RU"/>
        </w:rPr>
        <w:t>свих</w:t>
      </w:r>
      <w:r w:rsidRPr="006A6196">
        <w:rPr>
          <w:spacing w:val="1"/>
          <w:lang w:val="ru-RU"/>
        </w:rPr>
        <w:t xml:space="preserve"> </w:t>
      </w:r>
      <w:r w:rsidRPr="006A6196">
        <w:rPr>
          <w:lang w:val="ru-RU"/>
        </w:rPr>
        <w:t>Факултета.</w:t>
      </w:r>
      <w:r w:rsidRPr="006A6196">
        <w:rPr>
          <w:spacing w:val="1"/>
          <w:lang w:val="ru-RU"/>
        </w:rPr>
        <w:t xml:space="preserve"> </w:t>
      </w:r>
      <w:r w:rsidRPr="006A6196">
        <w:rPr>
          <w:lang w:val="ru-RU"/>
        </w:rPr>
        <w:t>Постоје</w:t>
      </w:r>
      <w:r w:rsidRPr="006A6196">
        <w:rPr>
          <w:spacing w:val="1"/>
          <w:lang w:val="ru-RU"/>
        </w:rPr>
        <w:t xml:space="preserve"> </w:t>
      </w:r>
      <w:r w:rsidRPr="006A6196">
        <w:rPr>
          <w:lang w:val="ru-RU"/>
        </w:rPr>
        <w:t>утврђени поступци за одобравање, праћење и контролу програма студија (Правилник о</w:t>
      </w:r>
      <w:r w:rsidRPr="006A6196">
        <w:rPr>
          <w:spacing w:val="1"/>
          <w:lang w:val="ru-RU"/>
        </w:rPr>
        <w:t xml:space="preserve"> </w:t>
      </w:r>
      <w:r w:rsidRPr="006A6196">
        <w:rPr>
          <w:lang w:val="ru-RU"/>
        </w:rPr>
        <w:t>доношењу</w:t>
      </w:r>
      <w:r w:rsidRPr="006A6196">
        <w:rPr>
          <w:spacing w:val="-6"/>
          <w:lang w:val="ru-RU"/>
        </w:rPr>
        <w:t xml:space="preserve"> </w:t>
      </w:r>
      <w:r w:rsidRPr="006A6196">
        <w:rPr>
          <w:lang w:val="ru-RU"/>
        </w:rPr>
        <w:t>и евалуацији</w:t>
      </w:r>
      <w:r w:rsidRPr="006A6196">
        <w:rPr>
          <w:spacing w:val="-1"/>
          <w:lang w:val="ru-RU"/>
        </w:rPr>
        <w:t xml:space="preserve"> </w:t>
      </w:r>
      <w:r w:rsidRPr="006A6196">
        <w:rPr>
          <w:lang w:val="ru-RU"/>
        </w:rPr>
        <w:t>студијских</w:t>
      </w:r>
      <w:r w:rsidRPr="006A6196">
        <w:rPr>
          <w:spacing w:val="-1"/>
          <w:lang w:val="ru-RU"/>
        </w:rPr>
        <w:t xml:space="preserve"> </w:t>
      </w:r>
      <w:r w:rsidRPr="006A6196">
        <w:rPr>
          <w:lang w:val="ru-RU"/>
        </w:rPr>
        <w:t>програма).</w:t>
      </w:r>
    </w:p>
    <w:p w14:paraId="4317F0F9" w14:textId="77777777" w:rsidR="002C2585" w:rsidRPr="006A6196" w:rsidRDefault="002C2585" w:rsidP="0039269A">
      <w:pPr>
        <w:pStyle w:val="BodyText"/>
        <w:spacing w:line="276" w:lineRule="auto"/>
        <w:ind w:right="4"/>
        <w:rPr>
          <w:lang w:val="ru-RU"/>
        </w:rPr>
      </w:pPr>
    </w:p>
    <w:p w14:paraId="08845BA6" w14:textId="77777777" w:rsidR="002C2585" w:rsidRPr="006A6196" w:rsidRDefault="002C2585" w:rsidP="0039269A">
      <w:pPr>
        <w:pStyle w:val="BodyText"/>
        <w:spacing w:line="276" w:lineRule="auto"/>
        <w:ind w:right="4"/>
        <w:jc w:val="both"/>
        <w:rPr>
          <w:lang w:val="ru-RU"/>
        </w:rPr>
      </w:pPr>
      <w:r w:rsidRPr="006A6196">
        <w:rPr>
          <w:lang w:val="ru-RU"/>
        </w:rPr>
        <w:t>НУБЛ</w:t>
      </w:r>
      <w:r w:rsidRPr="006A6196">
        <w:rPr>
          <w:spacing w:val="1"/>
          <w:lang w:val="ru-RU"/>
        </w:rPr>
        <w:t xml:space="preserve"> </w:t>
      </w:r>
      <w:r w:rsidRPr="006A6196">
        <w:rPr>
          <w:lang w:val="ru-RU"/>
        </w:rPr>
        <w:t>је</w:t>
      </w:r>
      <w:r w:rsidRPr="006A6196">
        <w:rPr>
          <w:spacing w:val="1"/>
          <w:lang w:val="ru-RU"/>
        </w:rPr>
        <w:t xml:space="preserve"> </w:t>
      </w:r>
      <w:r w:rsidRPr="006A6196">
        <w:rPr>
          <w:lang w:val="ru-RU"/>
        </w:rPr>
        <w:t>већ</w:t>
      </w:r>
      <w:r w:rsidRPr="006A6196">
        <w:rPr>
          <w:spacing w:val="1"/>
          <w:lang w:val="ru-RU"/>
        </w:rPr>
        <w:t xml:space="preserve"> </w:t>
      </w:r>
      <w:r w:rsidRPr="006A6196">
        <w:rPr>
          <w:lang w:val="ru-RU"/>
        </w:rPr>
        <w:t>у</w:t>
      </w:r>
      <w:r w:rsidRPr="006A6196">
        <w:rPr>
          <w:spacing w:val="1"/>
          <w:lang w:val="ru-RU"/>
        </w:rPr>
        <w:t xml:space="preserve"> </w:t>
      </w:r>
      <w:r w:rsidRPr="006A6196">
        <w:rPr>
          <w:lang w:val="ru-RU"/>
        </w:rPr>
        <w:t>поступку</w:t>
      </w:r>
      <w:r w:rsidRPr="006A6196">
        <w:rPr>
          <w:spacing w:val="1"/>
          <w:lang w:val="ru-RU"/>
        </w:rPr>
        <w:t xml:space="preserve"> </w:t>
      </w:r>
      <w:r w:rsidRPr="006A6196">
        <w:rPr>
          <w:lang w:val="ru-RU"/>
        </w:rPr>
        <w:t>оснивања</w:t>
      </w:r>
      <w:r w:rsidRPr="006A6196">
        <w:rPr>
          <w:spacing w:val="1"/>
          <w:lang w:val="ru-RU"/>
        </w:rPr>
        <w:t xml:space="preserve"> </w:t>
      </w:r>
      <w:r w:rsidRPr="006A6196">
        <w:rPr>
          <w:lang w:val="ru-RU"/>
        </w:rPr>
        <w:t>пројектован</w:t>
      </w:r>
      <w:r w:rsidRPr="006A6196">
        <w:rPr>
          <w:spacing w:val="1"/>
          <w:lang w:val="ru-RU"/>
        </w:rPr>
        <w:t xml:space="preserve"> </w:t>
      </w:r>
      <w:r w:rsidRPr="006A6196">
        <w:rPr>
          <w:lang w:val="ru-RU"/>
        </w:rPr>
        <w:t>у</w:t>
      </w:r>
      <w:r w:rsidRPr="006A6196">
        <w:rPr>
          <w:spacing w:val="1"/>
          <w:lang w:val="ru-RU"/>
        </w:rPr>
        <w:t xml:space="preserve"> </w:t>
      </w:r>
      <w:r w:rsidRPr="006A6196">
        <w:rPr>
          <w:lang w:val="ru-RU"/>
        </w:rPr>
        <w:t>складу</w:t>
      </w:r>
      <w:r w:rsidRPr="006A6196">
        <w:rPr>
          <w:spacing w:val="1"/>
          <w:lang w:val="ru-RU"/>
        </w:rPr>
        <w:t xml:space="preserve"> </w:t>
      </w:r>
      <w:r w:rsidRPr="006A6196">
        <w:rPr>
          <w:lang w:val="ru-RU"/>
        </w:rPr>
        <w:t>са</w:t>
      </w:r>
      <w:r w:rsidRPr="006A6196">
        <w:rPr>
          <w:spacing w:val="1"/>
          <w:lang w:val="ru-RU"/>
        </w:rPr>
        <w:t xml:space="preserve"> </w:t>
      </w:r>
      <w:r w:rsidRPr="006A6196">
        <w:rPr>
          <w:lang w:val="ru-RU"/>
        </w:rPr>
        <w:t>Законом</w:t>
      </w:r>
      <w:r w:rsidRPr="006A6196">
        <w:rPr>
          <w:spacing w:val="1"/>
          <w:lang w:val="ru-RU"/>
        </w:rPr>
        <w:t xml:space="preserve"> </w:t>
      </w:r>
      <w:r w:rsidRPr="006A6196">
        <w:rPr>
          <w:lang w:val="ru-RU"/>
        </w:rPr>
        <w:t>о</w:t>
      </w:r>
      <w:r w:rsidRPr="006A6196">
        <w:rPr>
          <w:spacing w:val="1"/>
          <w:lang w:val="ru-RU"/>
        </w:rPr>
        <w:t xml:space="preserve"> </w:t>
      </w:r>
      <w:r w:rsidRPr="006A6196">
        <w:rPr>
          <w:lang w:val="ru-RU"/>
        </w:rPr>
        <w:t>високом</w:t>
      </w:r>
      <w:r w:rsidRPr="006A6196">
        <w:rPr>
          <w:spacing w:val="1"/>
          <w:lang w:val="ru-RU"/>
        </w:rPr>
        <w:t xml:space="preserve"> </w:t>
      </w:r>
      <w:r w:rsidRPr="006A6196">
        <w:rPr>
          <w:lang w:val="ru-RU"/>
        </w:rPr>
        <w:t>образовању и Уредбом о оснивању високошколских установа, тако да је од почетка</w:t>
      </w:r>
      <w:r w:rsidRPr="006A6196">
        <w:rPr>
          <w:spacing w:val="1"/>
          <w:lang w:val="ru-RU"/>
        </w:rPr>
        <w:t xml:space="preserve"> </w:t>
      </w:r>
      <w:r w:rsidRPr="006A6196">
        <w:rPr>
          <w:lang w:val="ru-RU"/>
        </w:rPr>
        <w:t>имао</w:t>
      </w:r>
      <w:r w:rsidRPr="006A6196">
        <w:rPr>
          <w:spacing w:val="1"/>
          <w:lang w:val="ru-RU"/>
        </w:rPr>
        <w:t xml:space="preserve"> </w:t>
      </w:r>
      <w:r w:rsidRPr="006A6196">
        <w:rPr>
          <w:lang w:val="ru-RU"/>
        </w:rPr>
        <w:t>квалитетне</w:t>
      </w:r>
      <w:r w:rsidRPr="006A6196">
        <w:rPr>
          <w:spacing w:val="1"/>
          <w:lang w:val="ru-RU"/>
        </w:rPr>
        <w:t xml:space="preserve"> </w:t>
      </w:r>
      <w:r w:rsidRPr="006A6196">
        <w:rPr>
          <w:lang w:val="ru-RU"/>
        </w:rPr>
        <w:t>студијске</w:t>
      </w:r>
      <w:r w:rsidRPr="006A6196">
        <w:rPr>
          <w:spacing w:val="1"/>
          <w:lang w:val="ru-RU"/>
        </w:rPr>
        <w:t xml:space="preserve"> </w:t>
      </w:r>
      <w:r w:rsidRPr="006A6196">
        <w:rPr>
          <w:lang w:val="ru-RU"/>
        </w:rPr>
        <w:t>програме</w:t>
      </w:r>
      <w:r w:rsidRPr="006A6196">
        <w:rPr>
          <w:spacing w:val="1"/>
          <w:lang w:val="ru-RU"/>
        </w:rPr>
        <w:t xml:space="preserve"> </w:t>
      </w:r>
      <w:r w:rsidRPr="006A6196">
        <w:rPr>
          <w:lang w:val="ru-RU"/>
        </w:rPr>
        <w:t>усклађене</w:t>
      </w:r>
      <w:r w:rsidRPr="006A6196">
        <w:rPr>
          <w:spacing w:val="1"/>
          <w:lang w:val="ru-RU"/>
        </w:rPr>
        <w:t xml:space="preserve"> </w:t>
      </w:r>
      <w:r w:rsidRPr="006A6196">
        <w:rPr>
          <w:lang w:val="ru-RU"/>
        </w:rPr>
        <w:t>са</w:t>
      </w:r>
      <w:r w:rsidRPr="006A6196">
        <w:rPr>
          <w:spacing w:val="1"/>
          <w:lang w:val="ru-RU"/>
        </w:rPr>
        <w:t xml:space="preserve"> </w:t>
      </w:r>
      <w:r w:rsidRPr="006A6196">
        <w:rPr>
          <w:lang w:val="ru-RU"/>
        </w:rPr>
        <w:t>Болоњском</w:t>
      </w:r>
      <w:r w:rsidRPr="006A6196">
        <w:rPr>
          <w:spacing w:val="1"/>
          <w:lang w:val="ru-RU"/>
        </w:rPr>
        <w:t xml:space="preserve"> </w:t>
      </w:r>
      <w:r w:rsidRPr="006A6196">
        <w:rPr>
          <w:lang w:val="ru-RU"/>
        </w:rPr>
        <w:t>декларацијом.</w:t>
      </w:r>
      <w:r w:rsidRPr="006A6196">
        <w:rPr>
          <w:spacing w:val="1"/>
          <w:lang w:val="ru-RU"/>
        </w:rPr>
        <w:t xml:space="preserve"> </w:t>
      </w:r>
      <w:r w:rsidRPr="006A6196">
        <w:rPr>
          <w:lang w:val="ru-RU"/>
        </w:rPr>
        <w:t>Курикулуми свих студијских програма прошли су кроз критичку расправу и детаљну</w:t>
      </w:r>
      <w:r w:rsidRPr="006A6196">
        <w:rPr>
          <w:spacing w:val="1"/>
          <w:lang w:val="ru-RU"/>
        </w:rPr>
        <w:t xml:space="preserve"> </w:t>
      </w:r>
      <w:r w:rsidRPr="006A6196">
        <w:rPr>
          <w:lang w:val="ru-RU"/>
        </w:rPr>
        <w:t>анализу</w:t>
      </w:r>
      <w:r w:rsidRPr="006A6196">
        <w:rPr>
          <w:spacing w:val="1"/>
          <w:lang w:val="ru-RU"/>
        </w:rPr>
        <w:t xml:space="preserve"> </w:t>
      </w:r>
      <w:r w:rsidRPr="006A6196">
        <w:rPr>
          <w:lang w:val="ru-RU"/>
        </w:rPr>
        <w:t>на</w:t>
      </w:r>
      <w:r w:rsidRPr="006A6196">
        <w:rPr>
          <w:spacing w:val="1"/>
          <w:lang w:val="ru-RU"/>
        </w:rPr>
        <w:t xml:space="preserve"> </w:t>
      </w:r>
      <w:r w:rsidRPr="006A6196">
        <w:rPr>
          <w:lang w:val="ru-RU"/>
        </w:rPr>
        <w:t>сједницама</w:t>
      </w:r>
      <w:r w:rsidRPr="006A6196">
        <w:rPr>
          <w:spacing w:val="1"/>
          <w:lang w:val="ru-RU"/>
        </w:rPr>
        <w:t xml:space="preserve"> </w:t>
      </w:r>
      <w:r w:rsidRPr="006A6196">
        <w:rPr>
          <w:lang w:val="ru-RU"/>
        </w:rPr>
        <w:t>свих</w:t>
      </w:r>
      <w:r w:rsidRPr="006A6196">
        <w:rPr>
          <w:spacing w:val="1"/>
          <w:lang w:val="ru-RU"/>
        </w:rPr>
        <w:t xml:space="preserve"> </w:t>
      </w:r>
      <w:r w:rsidRPr="006A6196">
        <w:rPr>
          <w:lang w:val="ru-RU"/>
        </w:rPr>
        <w:t>стручних</w:t>
      </w:r>
      <w:r w:rsidRPr="006A6196">
        <w:rPr>
          <w:spacing w:val="1"/>
          <w:lang w:val="ru-RU"/>
        </w:rPr>
        <w:t xml:space="preserve"> </w:t>
      </w:r>
      <w:r w:rsidRPr="006A6196">
        <w:rPr>
          <w:lang w:val="ru-RU"/>
        </w:rPr>
        <w:t>органа</w:t>
      </w:r>
      <w:r w:rsidRPr="006A6196">
        <w:rPr>
          <w:spacing w:val="1"/>
          <w:lang w:val="ru-RU"/>
        </w:rPr>
        <w:t xml:space="preserve"> </w:t>
      </w:r>
      <w:r w:rsidRPr="006A6196">
        <w:rPr>
          <w:lang w:val="ru-RU"/>
        </w:rPr>
        <w:t>Универзитета.</w:t>
      </w:r>
      <w:r w:rsidRPr="006A6196">
        <w:rPr>
          <w:spacing w:val="1"/>
          <w:lang w:val="ru-RU"/>
        </w:rPr>
        <w:t xml:space="preserve"> </w:t>
      </w:r>
      <w:r w:rsidRPr="006A6196">
        <w:rPr>
          <w:lang w:val="ru-RU"/>
        </w:rPr>
        <w:t>Оперативни</w:t>
      </w:r>
      <w:r w:rsidRPr="006A6196">
        <w:rPr>
          <w:spacing w:val="1"/>
          <w:lang w:val="ru-RU"/>
        </w:rPr>
        <w:t xml:space="preserve"> </w:t>
      </w:r>
      <w:r w:rsidRPr="006A6196">
        <w:rPr>
          <w:lang w:val="ru-RU"/>
        </w:rPr>
        <w:t>надзор</w:t>
      </w:r>
      <w:r w:rsidRPr="006A6196">
        <w:rPr>
          <w:spacing w:val="1"/>
          <w:lang w:val="ru-RU"/>
        </w:rPr>
        <w:t xml:space="preserve"> </w:t>
      </w:r>
      <w:r w:rsidRPr="006A6196">
        <w:rPr>
          <w:lang w:val="ru-RU"/>
        </w:rPr>
        <w:t>руководилаца</w:t>
      </w:r>
      <w:r w:rsidRPr="006A6196">
        <w:rPr>
          <w:spacing w:val="1"/>
          <w:lang w:val="ru-RU"/>
        </w:rPr>
        <w:t xml:space="preserve"> </w:t>
      </w:r>
      <w:r w:rsidRPr="006A6196">
        <w:rPr>
          <w:lang w:val="ru-RU"/>
        </w:rPr>
        <w:t>департмана</w:t>
      </w:r>
      <w:r w:rsidRPr="006A6196">
        <w:rPr>
          <w:spacing w:val="1"/>
          <w:lang w:val="ru-RU"/>
        </w:rPr>
        <w:t xml:space="preserve"> </w:t>
      </w:r>
      <w:r w:rsidRPr="006A6196">
        <w:rPr>
          <w:lang w:val="ru-RU"/>
        </w:rPr>
        <w:t>само</w:t>
      </w:r>
      <w:r w:rsidRPr="006A6196">
        <w:rPr>
          <w:spacing w:val="1"/>
          <w:lang w:val="ru-RU"/>
        </w:rPr>
        <w:t xml:space="preserve"> </w:t>
      </w:r>
      <w:r w:rsidRPr="006A6196">
        <w:rPr>
          <w:lang w:val="ru-RU"/>
        </w:rPr>
        <w:t>је</w:t>
      </w:r>
      <w:r w:rsidRPr="006A6196">
        <w:rPr>
          <w:spacing w:val="1"/>
          <w:lang w:val="ru-RU"/>
        </w:rPr>
        <w:t xml:space="preserve"> </w:t>
      </w:r>
      <w:r w:rsidRPr="006A6196">
        <w:rPr>
          <w:lang w:val="ru-RU"/>
        </w:rPr>
        <w:t>још</w:t>
      </w:r>
      <w:r w:rsidRPr="006A6196">
        <w:rPr>
          <w:spacing w:val="1"/>
          <w:lang w:val="ru-RU"/>
        </w:rPr>
        <w:t xml:space="preserve"> </w:t>
      </w:r>
      <w:r w:rsidRPr="006A6196">
        <w:rPr>
          <w:lang w:val="ru-RU"/>
        </w:rPr>
        <w:t>један</w:t>
      </w:r>
      <w:r w:rsidRPr="006A6196">
        <w:rPr>
          <w:spacing w:val="1"/>
          <w:lang w:val="ru-RU"/>
        </w:rPr>
        <w:t xml:space="preserve"> </w:t>
      </w:r>
      <w:r w:rsidRPr="006A6196">
        <w:rPr>
          <w:lang w:val="ru-RU"/>
        </w:rPr>
        <w:t>у</w:t>
      </w:r>
      <w:r w:rsidRPr="006A6196">
        <w:rPr>
          <w:spacing w:val="1"/>
          <w:lang w:val="ru-RU"/>
        </w:rPr>
        <w:t xml:space="preserve"> </w:t>
      </w:r>
      <w:r w:rsidRPr="006A6196">
        <w:rPr>
          <w:lang w:val="ru-RU"/>
        </w:rPr>
        <w:t>низу</w:t>
      </w:r>
      <w:r w:rsidRPr="006A6196">
        <w:rPr>
          <w:spacing w:val="1"/>
          <w:lang w:val="ru-RU"/>
        </w:rPr>
        <w:t xml:space="preserve"> </w:t>
      </w:r>
      <w:r w:rsidRPr="006A6196">
        <w:rPr>
          <w:lang w:val="ru-RU"/>
        </w:rPr>
        <w:t>алата</w:t>
      </w:r>
      <w:r w:rsidRPr="006A6196">
        <w:rPr>
          <w:spacing w:val="1"/>
          <w:lang w:val="ru-RU"/>
        </w:rPr>
        <w:t xml:space="preserve"> </w:t>
      </w:r>
      <w:r w:rsidRPr="006A6196">
        <w:rPr>
          <w:lang w:val="ru-RU"/>
        </w:rPr>
        <w:t>за</w:t>
      </w:r>
      <w:r w:rsidRPr="006A6196">
        <w:rPr>
          <w:spacing w:val="1"/>
          <w:lang w:val="ru-RU"/>
        </w:rPr>
        <w:t xml:space="preserve"> </w:t>
      </w:r>
      <w:r w:rsidRPr="006A6196">
        <w:rPr>
          <w:lang w:val="ru-RU"/>
        </w:rPr>
        <w:t>праћење</w:t>
      </w:r>
      <w:r w:rsidRPr="006A6196">
        <w:rPr>
          <w:spacing w:val="1"/>
          <w:lang w:val="ru-RU"/>
        </w:rPr>
        <w:t xml:space="preserve"> </w:t>
      </w:r>
      <w:r w:rsidRPr="006A6196">
        <w:rPr>
          <w:lang w:val="ru-RU"/>
        </w:rPr>
        <w:t>квалитета</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извођења</w:t>
      </w:r>
      <w:r w:rsidRPr="006A6196">
        <w:rPr>
          <w:spacing w:val="-3"/>
          <w:lang w:val="ru-RU"/>
        </w:rPr>
        <w:t xml:space="preserve"> </w:t>
      </w:r>
      <w:r w:rsidRPr="006A6196">
        <w:rPr>
          <w:lang w:val="ru-RU"/>
        </w:rPr>
        <w:t>студијског програма.</w:t>
      </w:r>
    </w:p>
    <w:p w14:paraId="58BCA4F4" w14:textId="77777777" w:rsidR="002C2585" w:rsidRPr="006A6196" w:rsidRDefault="002C2585" w:rsidP="0039269A">
      <w:pPr>
        <w:pStyle w:val="BodyText"/>
        <w:spacing w:before="1" w:line="276" w:lineRule="auto"/>
        <w:ind w:right="4"/>
        <w:rPr>
          <w:lang w:val="ru-RU"/>
        </w:rPr>
      </w:pPr>
    </w:p>
    <w:p w14:paraId="58110094" w14:textId="77777777" w:rsidR="002C2585" w:rsidRPr="006A6196" w:rsidRDefault="002C2585" w:rsidP="0039269A">
      <w:pPr>
        <w:pStyle w:val="BodyText"/>
        <w:spacing w:line="276" w:lineRule="auto"/>
        <w:ind w:right="4"/>
        <w:jc w:val="both"/>
        <w:rPr>
          <w:lang w:val="ru-RU"/>
        </w:rPr>
      </w:pPr>
      <w:r w:rsidRPr="006A6196">
        <w:rPr>
          <w:lang w:val="ru-RU"/>
        </w:rPr>
        <w:t>Студентима</w:t>
      </w:r>
      <w:r w:rsidRPr="006A6196">
        <w:rPr>
          <w:spacing w:val="1"/>
          <w:lang w:val="ru-RU"/>
        </w:rPr>
        <w:t xml:space="preserve"> </w:t>
      </w:r>
      <w:r w:rsidRPr="006A6196">
        <w:rPr>
          <w:lang w:val="ru-RU"/>
        </w:rPr>
        <w:t>је</w:t>
      </w:r>
      <w:r w:rsidRPr="006A6196">
        <w:rPr>
          <w:spacing w:val="1"/>
          <w:lang w:val="ru-RU"/>
        </w:rPr>
        <w:t xml:space="preserve"> </w:t>
      </w:r>
      <w:r w:rsidRPr="006A6196">
        <w:rPr>
          <w:lang w:val="ru-RU"/>
        </w:rPr>
        <w:t>преко</w:t>
      </w:r>
      <w:r w:rsidRPr="006A6196">
        <w:rPr>
          <w:spacing w:val="1"/>
          <w:lang w:val="ru-RU"/>
        </w:rPr>
        <w:t xml:space="preserve"> </w:t>
      </w:r>
      <w:r w:rsidRPr="006A6196">
        <w:rPr>
          <w:lang w:val="ru-RU"/>
        </w:rPr>
        <w:t>оцењивања</w:t>
      </w:r>
      <w:r w:rsidRPr="006A6196">
        <w:rPr>
          <w:spacing w:val="1"/>
          <w:lang w:val="ru-RU"/>
        </w:rPr>
        <w:t xml:space="preserve"> </w:t>
      </w:r>
      <w:r w:rsidRPr="006A6196">
        <w:rPr>
          <w:lang w:val="ru-RU"/>
        </w:rPr>
        <w:t>студијских</w:t>
      </w:r>
      <w:r w:rsidRPr="006A6196">
        <w:rPr>
          <w:spacing w:val="1"/>
          <w:lang w:val="ru-RU"/>
        </w:rPr>
        <w:t xml:space="preserve"> </w:t>
      </w:r>
      <w:r w:rsidRPr="006A6196">
        <w:rPr>
          <w:lang w:val="ru-RU"/>
        </w:rPr>
        <w:t>програма</w:t>
      </w:r>
      <w:r w:rsidRPr="006A6196">
        <w:rPr>
          <w:spacing w:val="1"/>
          <w:lang w:val="ru-RU"/>
        </w:rPr>
        <w:t xml:space="preserve"> </w:t>
      </w:r>
      <w:r w:rsidRPr="006A6196">
        <w:rPr>
          <w:lang w:val="ru-RU"/>
        </w:rPr>
        <w:t>омогућено</w:t>
      </w:r>
      <w:r w:rsidRPr="006A6196">
        <w:rPr>
          <w:spacing w:val="1"/>
          <w:lang w:val="ru-RU"/>
        </w:rPr>
        <w:t xml:space="preserve"> </w:t>
      </w:r>
      <w:r w:rsidRPr="006A6196">
        <w:rPr>
          <w:lang w:val="ru-RU"/>
        </w:rPr>
        <w:t>учешће</w:t>
      </w:r>
      <w:r w:rsidRPr="006A6196">
        <w:rPr>
          <w:spacing w:val="61"/>
          <w:lang w:val="ru-RU"/>
        </w:rPr>
        <w:t xml:space="preserve"> </w:t>
      </w:r>
      <w:r w:rsidRPr="006A6196">
        <w:rPr>
          <w:lang w:val="ru-RU"/>
        </w:rPr>
        <w:t>у</w:t>
      </w:r>
      <w:r w:rsidRPr="006A6196">
        <w:rPr>
          <w:spacing w:val="1"/>
          <w:lang w:val="ru-RU"/>
        </w:rPr>
        <w:t xml:space="preserve"> </w:t>
      </w:r>
      <w:r w:rsidRPr="006A6196">
        <w:rPr>
          <w:lang w:val="ru-RU"/>
        </w:rPr>
        <w:t>осигуравању</w:t>
      </w:r>
      <w:r w:rsidRPr="006A6196">
        <w:rPr>
          <w:spacing w:val="1"/>
          <w:lang w:val="ru-RU"/>
        </w:rPr>
        <w:t xml:space="preserve"> </w:t>
      </w:r>
      <w:r w:rsidRPr="006A6196">
        <w:rPr>
          <w:lang w:val="ru-RU"/>
        </w:rPr>
        <w:t>квалитета</w:t>
      </w:r>
      <w:r w:rsidRPr="006A6196">
        <w:rPr>
          <w:spacing w:val="1"/>
          <w:lang w:val="ru-RU"/>
        </w:rPr>
        <w:t xml:space="preserve"> </w:t>
      </w:r>
      <w:r w:rsidRPr="006A6196">
        <w:rPr>
          <w:lang w:val="ru-RU"/>
        </w:rPr>
        <w:t>студијских</w:t>
      </w:r>
      <w:r w:rsidRPr="006A6196">
        <w:rPr>
          <w:spacing w:val="1"/>
          <w:lang w:val="ru-RU"/>
        </w:rPr>
        <w:t xml:space="preserve"> </w:t>
      </w:r>
      <w:r w:rsidRPr="006A6196">
        <w:rPr>
          <w:lang w:val="ru-RU"/>
        </w:rPr>
        <w:t>програма.</w:t>
      </w:r>
      <w:r w:rsidRPr="006A6196">
        <w:rPr>
          <w:spacing w:val="1"/>
          <w:lang w:val="ru-RU"/>
        </w:rPr>
        <w:t xml:space="preserve"> </w:t>
      </w:r>
      <w:r w:rsidRPr="006A6196">
        <w:rPr>
          <w:lang w:val="ru-RU"/>
        </w:rPr>
        <w:t>Пресјек</w:t>
      </w:r>
      <w:r w:rsidRPr="006A6196">
        <w:rPr>
          <w:spacing w:val="1"/>
          <w:lang w:val="ru-RU"/>
        </w:rPr>
        <w:t xml:space="preserve"> </w:t>
      </w:r>
      <w:r w:rsidRPr="006A6196">
        <w:rPr>
          <w:lang w:val="ru-RU"/>
        </w:rPr>
        <w:t>стања</w:t>
      </w:r>
      <w:r w:rsidRPr="006A6196">
        <w:rPr>
          <w:spacing w:val="1"/>
          <w:lang w:val="ru-RU"/>
        </w:rPr>
        <w:t xml:space="preserve"> </w:t>
      </w:r>
      <w:r w:rsidRPr="006A6196">
        <w:rPr>
          <w:lang w:val="ru-RU"/>
        </w:rPr>
        <w:t>квалитета</w:t>
      </w:r>
      <w:r w:rsidRPr="006A6196">
        <w:rPr>
          <w:spacing w:val="1"/>
          <w:lang w:val="ru-RU"/>
        </w:rPr>
        <w:t xml:space="preserve"> </w:t>
      </w:r>
      <w:r w:rsidRPr="006A6196">
        <w:rPr>
          <w:lang w:val="ru-RU"/>
        </w:rPr>
        <w:t>студијских</w:t>
      </w:r>
      <w:r w:rsidRPr="006A6196">
        <w:rPr>
          <w:spacing w:val="1"/>
          <w:lang w:val="ru-RU"/>
        </w:rPr>
        <w:t xml:space="preserve"> </w:t>
      </w:r>
      <w:r w:rsidRPr="006A6196">
        <w:rPr>
          <w:lang w:val="ru-RU"/>
        </w:rPr>
        <w:t>програма</w:t>
      </w:r>
      <w:r w:rsidRPr="006A6196">
        <w:rPr>
          <w:spacing w:val="4"/>
          <w:lang w:val="ru-RU"/>
        </w:rPr>
        <w:t xml:space="preserve"> </w:t>
      </w:r>
      <w:r w:rsidRPr="006A6196">
        <w:rPr>
          <w:lang w:val="ru-RU"/>
        </w:rPr>
        <w:t>добија</w:t>
      </w:r>
      <w:r w:rsidRPr="006A6196">
        <w:rPr>
          <w:spacing w:val="4"/>
          <w:lang w:val="ru-RU"/>
        </w:rPr>
        <w:t xml:space="preserve"> </w:t>
      </w:r>
      <w:r w:rsidRPr="006A6196">
        <w:rPr>
          <w:lang w:val="ru-RU"/>
        </w:rPr>
        <w:t>се</w:t>
      </w:r>
      <w:r w:rsidRPr="006A6196">
        <w:rPr>
          <w:spacing w:val="6"/>
          <w:lang w:val="ru-RU"/>
        </w:rPr>
        <w:t xml:space="preserve"> </w:t>
      </w:r>
      <w:r w:rsidRPr="006A6196">
        <w:rPr>
          <w:lang w:val="ru-RU"/>
        </w:rPr>
        <w:t>на</w:t>
      </w:r>
      <w:r w:rsidRPr="006A6196">
        <w:rPr>
          <w:spacing w:val="6"/>
          <w:lang w:val="ru-RU"/>
        </w:rPr>
        <w:t xml:space="preserve"> </w:t>
      </w:r>
      <w:r w:rsidRPr="006A6196">
        <w:rPr>
          <w:lang w:val="ru-RU"/>
        </w:rPr>
        <w:t>основу</w:t>
      </w:r>
      <w:r w:rsidRPr="006A6196">
        <w:rPr>
          <w:spacing w:val="59"/>
          <w:lang w:val="ru-RU"/>
        </w:rPr>
        <w:t xml:space="preserve"> </w:t>
      </w:r>
      <w:r w:rsidRPr="006A6196">
        <w:rPr>
          <w:lang w:val="ru-RU"/>
        </w:rPr>
        <w:t>података</w:t>
      </w:r>
      <w:r w:rsidRPr="006A6196">
        <w:rPr>
          <w:spacing w:val="4"/>
          <w:lang w:val="ru-RU"/>
        </w:rPr>
        <w:t xml:space="preserve"> </w:t>
      </w:r>
      <w:r w:rsidRPr="006A6196">
        <w:rPr>
          <w:lang w:val="ru-RU"/>
        </w:rPr>
        <w:t>прикупљених</w:t>
      </w:r>
      <w:r w:rsidRPr="006A6196">
        <w:rPr>
          <w:spacing w:val="7"/>
          <w:lang w:val="ru-RU"/>
        </w:rPr>
        <w:t xml:space="preserve"> </w:t>
      </w:r>
      <w:r w:rsidRPr="006A6196">
        <w:rPr>
          <w:lang w:val="ru-RU"/>
        </w:rPr>
        <w:t>путем</w:t>
      </w:r>
      <w:r w:rsidRPr="006A6196">
        <w:rPr>
          <w:spacing w:val="6"/>
          <w:lang w:val="ru-RU"/>
        </w:rPr>
        <w:t xml:space="preserve"> </w:t>
      </w:r>
      <w:r w:rsidRPr="006A6196">
        <w:rPr>
          <w:lang w:val="ru-RU"/>
        </w:rPr>
        <w:t>писаних</w:t>
      </w:r>
      <w:r w:rsidRPr="006A6196">
        <w:rPr>
          <w:spacing w:val="9"/>
          <w:lang w:val="ru-RU"/>
        </w:rPr>
        <w:t xml:space="preserve"> </w:t>
      </w:r>
      <w:r w:rsidRPr="006A6196">
        <w:rPr>
          <w:lang w:val="ru-RU"/>
        </w:rPr>
        <w:t>упитника</w:t>
      </w:r>
      <w:r w:rsidRPr="006A6196">
        <w:rPr>
          <w:spacing w:val="4"/>
          <w:lang w:val="ru-RU"/>
        </w:rPr>
        <w:t xml:space="preserve"> </w:t>
      </w:r>
      <w:r w:rsidRPr="006A6196">
        <w:rPr>
          <w:lang w:val="ru-RU"/>
        </w:rPr>
        <w:t>од</w:t>
      </w:r>
    </w:p>
    <w:p w14:paraId="5B85BF63" w14:textId="77777777" w:rsidR="002C2585" w:rsidRPr="006A6196" w:rsidRDefault="002C2585" w:rsidP="0039269A">
      <w:pPr>
        <w:pStyle w:val="BodyText"/>
        <w:spacing w:before="74" w:line="276" w:lineRule="auto"/>
        <w:ind w:right="4"/>
        <w:jc w:val="both"/>
        <w:rPr>
          <w:lang w:val="ru-RU"/>
        </w:rPr>
      </w:pPr>
      <w:r w:rsidRPr="006A6196">
        <w:rPr>
          <w:lang w:val="ru-RU"/>
        </w:rPr>
        <w:t>стране</w:t>
      </w:r>
      <w:r w:rsidRPr="006A6196">
        <w:rPr>
          <w:spacing w:val="-3"/>
          <w:lang w:val="ru-RU"/>
        </w:rPr>
        <w:t xml:space="preserve"> </w:t>
      </w:r>
      <w:r w:rsidRPr="006A6196">
        <w:rPr>
          <w:lang w:val="ru-RU"/>
        </w:rPr>
        <w:t>студената</w:t>
      </w:r>
      <w:r w:rsidRPr="006A6196">
        <w:rPr>
          <w:spacing w:val="-1"/>
          <w:lang w:val="ru-RU"/>
        </w:rPr>
        <w:t xml:space="preserve"> </w:t>
      </w:r>
      <w:r w:rsidRPr="006A6196">
        <w:rPr>
          <w:lang w:val="ru-RU"/>
        </w:rPr>
        <w:t>које</w:t>
      </w:r>
      <w:r w:rsidRPr="006A6196">
        <w:rPr>
          <w:spacing w:val="-1"/>
          <w:lang w:val="ru-RU"/>
        </w:rPr>
        <w:t xml:space="preserve"> </w:t>
      </w:r>
      <w:r w:rsidRPr="006A6196">
        <w:rPr>
          <w:lang w:val="ru-RU"/>
        </w:rPr>
        <w:t>се</w:t>
      </w:r>
      <w:r w:rsidRPr="006A6196">
        <w:rPr>
          <w:spacing w:val="-3"/>
          <w:lang w:val="ru-RU"/>
        </w:rPr>
        <w:t xml:space="preserve"> </w:t>
      </w:r>
      <w:r w:rsidRPr="006A6196">
        <w:rPr>
          <w:lang w:val="ru-RU"/>
        </w:rPr>
        <w:t>спроводе</w:t>
      </w:r>
      <w:r w:rsidRPr="006A6196">
        <w:rPr>
          <w:spacing w:val="-3"/>
          <w:lang w:val="ru-RU"/>
        </w:rPr>
        <w:t xml:space="preserve"> </w:t>
      </w:r>
      <w:r w:rsidRPr="006A6196">
        <w:rPr>
          <w:lang w:val="ru-RU"/>
        </w:rPr>
        <w:t>на</w:t>
      </w:r>
      <w:r w:rsidRPr="006A6196">
        <w:rPr>
          <w:spacing w:val="-2"/>
          <w:lang w:val="ru-RU"/>
        </w:rPr>
        <w:t xml:space="preserve"> </w:t>
      </w:r>
      <w:r w:rsidRPr="006A6196">
        <w:rPr>
          <w:lang w:val="ru-RU"/>
        </w:rPr>
        <w:t>крају</w:t>
      </w:r>
      <w:r w:rsidRPr="006A6196">
        <w:rPr>
          <w:spacing w:val="-5"/>
          <w:lang w:val="ru-RU"/>
        </w:rPr>
        <w:t xml:space="preserve"> </w:t>
      </w:r>
      <w:r w:rsidRPr="006A6196">
        <w:rPr>
          <w:lang w:val="ru-RU"/>
        </w:rPr>
        <w:t>сваког</w:t>
      </w:r>
      <w:r w:rsidRPr="006A6196">
        <w:rPr>
          <w:spacing w:val="-1"/>
          <w:lang w:val="ru-RU"/>
        </w:rPr>
        <w:t xml:space="preserve"> </w:t>
      </w:r>
      <w:r w:rsidRPr="006A6196">
        <w:rPr>
          <w:lang w:val="ru-RU"/>
        </w:rPr>
        <w:t>семестра</w:t>
      </w:r>
      <w:r w:rsidRPr="006A6196">
        <w:rPr>
          <w:spacing w:val="-2"/>
          <w:lang w:val="ru-RU"/>
        </w:rPr>
        <w:t xml:space="preserve"> </w:t>
      </w:r>
      <w:r w:rsidRPr="006A6196">
        <w:rPr>
          <w:lang w:val="ru-RU"/>
        </w:rPr>
        <w:t>школске</w:t>
      </w:r>
      <w:r w:rsidRPr="006A6196">
        <w:rPr>
          <w:spacing w:val="-3"/>
          <w:lang w:val="ru-RU"/>
        </w:rPr>
        <w:t xml:space="preserve"> </w:t>
      </w:r>
      <w:r w:rsidRPr="006A6196">
        <w:rPr>
          <w:lang w:val="ru-RU"/>
        </w:rPr>
        <w:t>године.</w:t>
      </w:r>
    </w:p>
    <w:p w14:paraId="350C11AE" w14:textId="77777777" w:rsidR="002C2585" w:rsidRPr="006A6196" w:rsidRDefault="002C2585" w:rsidP="0039269A">
      <w:pPr>
        <w:pStyle w:val="BodyText"/>
        <w:spacing w:before="11" w:line="276" w:lineRule="auto"/>
        <w:ind w:right="4"/>
        <w:rPr>
          <w:sz w:val="23"/>
          <w:lang w:val="ru-RU"/>
        </w:rPr>
      </w:pPr>
    </w:p>
    <w:p w14:paraId="2B0F1C73" w14:textId="77777777" w:rsidR="002C2585" w:rsidRPr="006A6196" w:rsidRDefault="002C2585" w:rsidP="0039269A">
      <w:pPr>
        <w:pStyle w:val="BodyText"/>
        <w:spacing w:line="276" w:lineRule="auto"/>
        <w:ind w:right="4"/>
        <w:jc w:val="both"/>
        <w:rPr>
          <w:lang w:val="ru-RU"/>
        </w:rPr>
      </w:pPr>
      <w:r w:rsidRPr="006A6196">
        <w:rPr>
          <w:lang w:val="ru-RU"/>
        </w:rPr>
        <w:t>Програмски гледано, студијски програми су великим дијелом усаглашени са сличним</w:t>
      </w:r>
      <w:r w:rsidRPr="006A6196">
        <w:rPr>
          <w:spacing w:val="1"/>
          <w:lang w:val="ru-RU"/>
        </w:rPr>
        <w:t xml:space="preserve"> </w:t>
      </w:r>
      <w:r w:rsidRPr="006A6196">
        <w:rPr>
          <w:lang w:val="ru-RU"/>
        </w:rPr>
        <w:t>студијским програмима иностраних високошколских</w:t>
      </w:r>
      <w:r w:rsidRPr="006A6196">
        <w:rPr>
          <w:spacing w:val="1"/>
          <w:lang w:val="ru-RU"/>
        </w:rPr>
        <w:t xml:space="preserve"> </w:t>
      </w:r>
      <w:r w:rsidRPr="006A6196">
        <w:rPr>
          <w:lang w:val="ru-RU"/>
        </w:rPr>
        <w:t>установа, од</w:t>
      </w:r>
      <w:r w:rsidRPr="006A6196">
        <w:rPr>
          <w:spacing w:val="60"/>
          <w:lang w:val="ru-RU"/>
        </w:rPr>
        <w:t xml:space="preserve"> </w:t>
      </w:r>
      <w:r w:rsidRPr="006A6196">
        <w:rPr>
          <w:lang w:val="ru-RU"/>
        </w:rPr>
        <w:t>којих је довољан</w:t>
      </w:r>
      <w:r w:rsidRPr="006A6196">
        <w:rPr>
          <w:spacing w:val="1"/>
          <w:lang w:val="ru-RU"/>
        </w:rPr>
        <w:t xml:space="preserve"> </w:t>
      </w:r>
      <w:r w:rsidRPr="006A6196">
        <w:rPr>
          <w:lang w:val="ru-RU"/>
        </w:rPr>
        <w:t>број</w:t>
      </w:r>
      <w:r w:rsidRPr="006A6196">
        <w:rPr>
          <w:spacing w:val="-1"/>
          <w:lang w:val="ru-RU"/>
        </w:rPr>
        <w:t xml:space="preserve"> </w:t>
      </w:r>
      <w:r w:rsidRPr="006A6196">
        <w:rPr>
          <w:lang w:val="ru-RU"/>
        </w:rPr>
        <w:t>са</w:t>
      </w:r>
      <w:r w:rsidRPr="006A6196">
        <w:rPr>
          <w:spacing w:val="-2"/>
          <w:lang w:val="ru-RU"/>
        </w:rPr>
        <w:t xml:space="preserve"> </w:t>
      </w:r>
      <w:r w:rsidRPr="006A6196">
        <w:rPr>
          <w:lang w:val="ru-RU"/>
        </w:rPr>
        <w:t>европског образовног простора.</w:t>
      </w:r>
    </w:p>
    <w:p w14:paraId="7DC33241" w14:textId="77777777" w:rsidR="002C2585" w:rsidRPr="006A6196" w:rsidRDefault="002C2585" w:rsidP="0039269A">
      <w:pPr>
        <w:pStyle w:val="BodyText"/>
        <w:spacing w:line="276" w:lineRule="auto"/>
        <w:ind w:right="4"/>
        <w:rPr>
          <w:lang w:val="ru-RU"/>
        </w:rPr>
      </w:pPr>
    </w:p>
    <w:p w14:paraId="446BD695" w14:textId="77777777" w:rsidR="002C2585" w:rsidRPr="006A6196" w:rsidRDefault="002C2585" w:rsidP="0039269A">
      <w:pPr>
        <w:pStyle w:val="BodyText"/>
        <w:spacing w:line="276" w:lineRule="auto"/>
        <w:ind w:right="4"/>
        <w:jc w:val="both"/>
        <w:rPr>
          <w:lang w:val="ru-RU"/>
        </w:rPr>
      </w:pPr>
      <w:r w:rsidRPr="006A6196">
        <w:rPr>
          <w:lang w:val="ru-RU"/>
        </w:rPr>
        <w:t>Мониторинг и</w:t>
      </w:r>
      <w:r w:rsidRPr="006A6196">
        <w:rPr>
          <w:spacing w:val="1"/>
          <w:lang w:val="ru-RU"/>
        </w:rPr>
        <w:t xml:space="preserve"> </w:t>
      </w:r>
      <w:r w:rsidRPr="006A6196">
        <w:rPr>
          <w:lang w:val="ru-RU"/>
        </w:rPr>
        <w:t>евалуација</w:t>
      </w:r>
      <w:r w:rsidRPr="006A6196">
        <w:rPr>
          <w:spacing w:val="1"/>
          <w:lang w:val="ru-RU"/>
        </w:rPr>
        <w:t xml:space="preserve"> </w:t>
      </w:r>
      <w:r w:rsidRPr="006A6196">
        <w:rPr>
          <w:lang w:val="ru-RU"/>
        </w:rPr>
        <w:t>су дио</w:t>
      </w:r>
      <w:r w:rsidRPr="006A6196">
        <w:rPr>
          <w:spacing w:val="1"/>
          <w:lang w:val="ru-RU"/>
        </w:rPr>
        <w:t xml:space="preserve"> </w:t>
      </w:r>
      <w:r w:rsidRPr="006A6196">
        <w:rPr>
          <w:lang w:val="ru-RU"/>
        </w:rPr>
        <w:t>Стратегије</w:t>
      </w:r>
      <w:r w:rsidRPr="006A6196">
        <w:rPr>
          <w:spacing w:val="1"/>
          <w:lang w:val="ru-RU"/>
        </w:rPr>
        <w:t xml:space="preserve"> </w:t>
      </w:r>
      <w:r w:rsidRPr="006A6196">
        <w:rPr>
          <w:lang w:val="ru-RU"/>
        </w:rPr>
        <w:t>(Процедуре</w:t>
      </w:r>
      <w:r w:rsidRPr="006A6196">
        <w:rPr>
          <w:spacing w:val="1"/>
          <w:lang w:val="ru-RU"/>
        </w:rPr>
        <w:t xml:space="preserve"> </w:t>
      </w:r>
      <w:r w:rsidRPr="006A6196">
        <w:rPr>
          <w:lang w:val="ru-RU"/>
        </w:rPr>
        <w:t>доношења</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евалуације</w:t>
      </w:r>
      <w:r w:rsidRPr="006A6196">
        <w:rPr>
          <w:spacing w:val="1"/>
          <w:lang w:val="ru-RU"/>
        </w:rPr>
        <w:t xml:space="preserve"> </w:t>
      </w:r>
      <w:r w:rsidRPr="006A6196">
        <w:rPr>
          <w:lang w:val="ru-RU"/>
        </w:rPr>
        <w:t>студијских програма) који представљају механизам за праћење и анализу остварених</w:t>
      </w:r>
      <w:r w:rsidRPr="006A6196">
        <w:rPr>
          <w:spacing w:val="1"/>
          <w:lang w:val="ru-RU"/>
        </w:rPr>
        <w:t xml:space="preserve"> </w:t>
      </w:r>
      <w:r w:rsidRPr="006A6196">
        <w:rPr>
          <w:lang w:val="ru-RU"/>
        </w:rPr>
        <w:t>резултата, како би се благовремено уочили пропусти у раду, или појачале мјере за</w:t>
      </w:r>
      <w:r w:rsidRPr="006A6196">
        <w:rPr>
          <w:spacing w:val="1"/>
          <w:lang w:val="ru-RU"/>
        </w:rPr>
        <w:t xml:space="preserve"> </w:t>
      </w:r>
      <w:r w:rsidRPr="006A6196">
        <w:rPr>
          <w:lang w:val="ru-RU"/>
        </w:rPr>
        <w:t>спровођење планираних активности. Проводи га радна група за праћење реализације</w:t>
      </w:r>
      <w:r w:rsidRPr="006A6196">
        <w:rPr>
          <w:spacing w:val="1"/>
          <w:lang w:val="ru-RU"/>
        </w:rPr>
        <w:t xml:space="preserve"> </w:t>
      </w:r>
      <w:r w:rsidRPr="006A6196">
        <w:rPr>
          <w:lang w:val="ru-RU"/>
        </w:rPr>
        <w:t>одређених</w:t>
      </w:r>
      <w:r w:rsidRPr="006A6196">
        <w:rPr>
          <w:spacing w:val="1"/>
          <w:lang w:val="ru-RU"/>
        </w:rPr>
        <w:t xml:space="preserve"> </w:t>
      </w:r>
      <w:r w:rsidRPr="006A6196">
        <w:rPr>
          <w:lang w:val="ru-RU"/>
        </w:rPr>
        <w:t>активности</w:t>
      </w:r>
      <w:r w:rsidRPr="006A6196">
        <w:rPr>
          <w:spacing w:val="1"/>
          <w:lang w:val="ru-RU"/>
        </w:rPr>
        <w:t xml:space="preserve"> </w:t>
      </w:r>
      <w:r w:rsidRPr="006A6196">
        <w:rPr>
          <w:lang w:val="ru-RU"/>
        </w:rPr>
        <w:t>која</w:t>
      </w:r>
      <w:r w:rsidRPr="006A6196">
        <w:rPr>
          <w:spacing w:val="1"/>
          <w:lang w:val="ru-RU"/>
        </w:rPr>
        <w:t xml:space="preserve"> </w:t>
      </w:r>
      <w:r w:rsidRPr="006A6196">
        <w:rPr>
          <w:lang w:val="ru-RU"/>
        </w:rPr>
        <w:t>предлаже</w:t>
      </w:r>
      <w:r w:rsidRPr="006A6196">
        <w:rPr>
          <w:spacing w:val="1"/>
          <w:lang w:val="ru-RU"/>
        </w:rPr>
        <w:t xml:space="preserve"> </w:t>
      </w:r>
      <w:r w:rsidRPr="006A6196">
        <w:rPr>
          <w:lang w:val="ru-RU"/>
        </w:rPr>
        <w:t>конкретне</w:t>
      </w:r>
      <w:r w:rsidRPr="006A6196">
        <w:rPr>
          <w:spacing w:val="1"/>
          <w:lang w:val="ru-RU"/>
        </w:rPr>
        <w:t xml:space="preserve"> </w:t>
      </w:r>
      <w:r w:rsidRPr="006A6196">
        <w:rPr>
          <w:lang w:val="ru-RU"/>
        </w:rPr>
        <w:t>мјере</w:t>
      </w:r>
      <w:r w:rsidRPr="006A6196">
        <w:rPr>
          <w:spacing w:val="1"/>
          <w:lang w:val="ru-RU"/>
        </w:rPr>
        <w:t xml:space="preserve"> </w:t>
      </w:r>
      <w:r w:rsidRPr="006A6196">
        <w:rPr>
          <w:lang w:val="ru-RU"/>
        </w:rPr>
        <w:t>за</w:t>
      </w:r>
      <w:r w:rsidRPr="006A6196">
        <w:rPr>
          <w:spacing w:val="1"/>
          <w:lang w:val="ru-RU"/>
        </w:rPr>
        <w:t xml:space="preserve"> </w:t>
      </w:r>
      <w:r w:rsidRPr="006A6196">
        <w:rPr>
          <w:lang w:val="ru-RU"/>
        </w:rPr>
        <w:t>оцјењивање</w:t>
      </w:r>
      <w:r w:rsidRPr="006A6196">
        <w:rPr>
          <w:spacing w:val="1"/>
          <w:lang w:val="ru-RU"/>
        </w:rPr>
        <w:t xml:space="preserve"> </w:t>
      </w:r>
      <w:r w:rsidRPr="006A6196">
        <w:rPr>
          <w:lang w:val="ru-RU"/>
        </w:rPr>
        <w:t>остварених</w:t>
      </w:r>
      <w:r w:rsidRPr="006A6196">
        <w:rPr>
          <w:spacing w:val="1"/>
          <w:lang w:val="ru-RU"/>
        </w:rPr>
        <w:t xml:space="preserve"> </w:t>
      </w:r>
      <w:r w:rsidRPr="006A6196">
        <w:rPr>
          <w:lang w:val="ru-RU"/>
        </w:rPr>
        <w:t>резултата</w:t>
      </w:r>
      <w:r w:rsidRPr="006A6196">
        <w:rPr>
          <w:spacing w:val="-2"/>
          <w:lang w:val="ru-RU"/>
        </w:rPr>
        <w:t xml:space="preserve"> </w:t>
      </w:r>
      <w:r w:rsidRPr="006A6196">
        <w:rPr>
          <w:lang w:val="ru-RU"/>
        </w:rPr>
        <w:t>и отклањање</w:t>
      </w:r>
      <w:r w:rsidRPr="006A6196">
        <w:rPr>
          <w:spacing w:val="1"/>
          <w:lang w:val="ru-RU"/>
        </w:rPr>
        <w:t xml:space="preserve"> </w:t>
      </w:r>
      <w:r w:rsidRPr="006A6196">
        <w:rPr>
          <w:lang w:val="ru-RU"/>
        </w:rPr>
        <w:t>уочених</w:t>
      </w:r>
      <w:r w:rsidRPr="006A6196">
        <w:rPr>
          <w:spacing w:val="-1"/>
          <w:lang w:val="ru-RU"/>
        </w:rPr>
        <w:t xml:space="preserve"> </w:t>
      </w:r>
      <w:r w:rsidRPr="006A6196">
        <w:rPr>
          <w:lang w:val="ru-RU"/>
        </w:rPr>
        <w:lastRenderedPageBreak/>
        <w:t>пропуста.</w:t>
      </w:r>
    </w:p>
    <w:p w14:paraId="7813EC6A" w14:textId="77777777" w:rsidR="002C2585" w:rsidRPr="006A6196" w:rsidRDefault="002C2585" w:rsidP="0039269A">
      <w:pPr>
        <w:pStyle w:val="BodyText"/>
        <w:spacing w:before="1" w:line="276" w:lineRule="auto"/>
        <w:ind w:right="4"/>
        <w:jc w:val="both"/>
        <w:rPr>
          <w:lang w:val="ru-RU"/>
        </w:rPr>
      </w:pPr>
      <w:r w:rsidRPr="006A6196">
        <w:rPr>
          <w:lang w:val="ru-RU"/>
        </w:rPr>
        <w:t>Мониторинг</w:t>
      </w:r>
      <w:r w:rsidRPr="006A6196">
        <w:rPr>
          <w:spacing w:val="1"/>
          <w:lang w:val="ru-RU"/>
        </w:rPr>
        <w:t xml:space="preserve"> </w:t>
      </w:r>
      <w:r w:rsidRPr="006A6196">
        <w:rPr>
          <w:lang w:val="ru-RU"/>
        </w:rPr>
        <w:t>и</w:t>
      </w:r>
      <w:r w:rsidRPr="006A6196">
        <w:rPr>
          <w:spacing w:val="1"/>
          <w:lang w:val="ru-RU"/>
        </w:rPr>
        <w:t xml:space="preserve"> </w:t>
      </w:r>
      <w:r w:rsidRPr="006A6196">
        <w:rPr>
          <w:lang w:val="ru-RU"/>
        </w:rPr>
        <w:t>евалуација</w:t>
      </w:r>
      <w:r w:rsidRPr="006A6196">
        <w:rPr>
          <w:spacing w:val="1"/>
          <w:lang w:val="ru-RU"/>
        </w:rPr>
        <w:t xml:space="preserve"> </w:t>
      </w:r>
      <w:r w:rsidRPr="006A6196">
        <w:rPr>
          <w:lang w:val="ru-RU"/>
        </w:rPr>
        <w:t>се</w:t>
      </w:r>
      <w:r w:rsidRPr="006A6196">
        <w:rPr>
          <w:spacing w:val="1"/>
          <w:lang w:val="ru-RU"/>
        </w:rPr>
        <w:t xml:space="preserve"> </w:t>
      </w:r>
      <w:r w:rsidRPr="006A6196">
        <w:rPr>
          <w:lang w:val="ru-RU"/>
        </w:rPr>
        <w:t>врше</w:t>
      </w:r>
      <w:r w:rsidRPr="006A6196">
        <w:rPr>
          <w:spacing w:val="1"/>
          <w:lang w:val="ru-RU"/>
        </w:rPr>
        <w:t xml:space="preserve"> </w:t>
      </w:r>
      <w:r w:rsidRPr="006A6196">
        <w:rPr>
          <w:lang w:val="ru-RU"/>
        </w:rPr>
        <w:t>упоредо</w:t>
      </w:r>
      <w:r w:rsidRPr="006A6196">
        <w:rPr>
          <w:spacing w:val="1"/>
          <w:lang w:val="ru-RU"/>
        </w:rPr>
        <w:t xml:space="preserve"> </w:t>
      </w:r>
      <w:r w:rsidRPr="006A6196">
        <w:rPr>
          <w:lang w:val="ru-RU"/>
        </w:rPr>
        <w:t>са</w:t>
      </w:r>
      <w:r w:rsidRPr="006A6196">
        <w:rPr>
          <w:spacing w:val="1"/>
          <w:lang w:val="ru-RU"/>
        </w:rPr>
        <w:t xml:space="preserve"> </w:t>
      </w:r>
      <w:r w:rsidRPr="006A6196">
        <w:rPr>
          <w:lang w:val="ru-RU"/>
        </w:rPr>
        <w:t>провођењем</w:t>
      </w:r>
      <w:r w:rsidRPr="006A6196">
        <w:rPr>
          <w:spacing w:val="1"/>
          <w:lang w:val="ru-RU"/>
        </w:rPr>
        <w:t xml:space="preserve"> </w:t>
      </w:r>
      <w:r w:rsidRPr="006A6196">
        <w:rPr>
          <w:lang w:val="ru-RU"/>
        </w:rPr>
        <w:t>активности</w:t>
      </w:r>
      <w:r w:rsidRPr="006A6196">
        <w:rPr>
          <w:spacing w:val="1"/>
          <w:lang w:val="ru-RU"/>
        </w:rPr>
        <w:t xml:space="preserve"> </w:t>
      </w:r>
      <w:r w:rsidRPr="006A6196">
        <w:rPr>
          <w:lang w:val="ru-RU"/>
        </w:rPr>
        <w:t>које</w:t>
      </w:r>
      <w:r w:rsidRPr="006A6196">
        <w:rPr>
          <w:spacing w:val="1"/>
          <w:lang w:val="ru-RU"/>
        </w:rPr>
        <w:t xml:space="preserve"> </w:t>
      </w:r>
      <w:r w:rsidRPr="006A6196">
        <w:rPr>
          <w:lang w:val="ru-RU"/>
        </w:rPr>
        <w:t>су</w:t>
      </w:r>
      <w:r w:rsidRPr="006A6196">
        <w:rPr>
          <w:spacing w:val="1"/>
          <w:lang w:val="ru-RU"/>
        </w:rPr>
        <w:t xml:space="preserve"> </w:t>
      </w:r>
      <w:r w:rsidRPr="006A6196">
        <w:rPr>
          <w:lang w:val="ru-RU"/>
        </w:rPr>
        <w:t>предвиђене</w:t>
      </w:r>
      <w:r w:rsidRPr="006A6196">
        <w:rPr>
          <w:spacing w:val="24"/>
          <w:lang w:val="ru-RU"/>
        </w:rPr>
        <w:t xml:space="preserve"> </w:t>
      </w:r>
      <w:r w:rsidRPr="006A6196">
        <w:rPr>
          <w:lang w:val="ru-RU"/>
        </w:rPr>
        <w:t>годишњим</w:t>
      </w:r>
      <w:r w:rsidRPr="006A6196">
        <w:rPr>
          <w:spacing w:val="24"/>
          <w:lang w:val="ru-RU"/>
        </w:rPr>
        <w:t xml:space="preserve"> </w:t>
      </w:r>
      <w:r w:rsidRPr="006A6196">
        <w:rPr>
          <w:lang w:val="ru-RU"/>
        </w:rPr>
        <w:t>Акционим</w:t>
      </w:r>
      <w:r w:rsidRPr="006A6196">
        <w:rPr>
          <w:spacing w:val="23"/>
          <w:lang w:val="ru-RU"/>
        </w:rPr>
        <w:t xml:space="preserve"> </w:t>
      </w:r>
      <w:r w:rsidRPr="006A6196">
        <w:rPr>
          <w:lang w:val="ru-RU"/>
        </w:rPr>
        <w:t>планом.</w:t>
      </w:r>
      <w:r w:rsidRPr="006A6196">
        <w:rPr>
          <w:spacing w:val="25"/>
          <w:lang w:val="ru-RU"/>
        </w:rPr>
        <w:t xml:space="preserve"> </w:t>
      </w:r>
      <w:r w:rsidRPr="006A6196">
        <w:rPr>
          <w:lang w:val="ru-RU"/>
        </w:rPr>
        <w:t>На</w:t>
      </w:r>
      <w:r w:rsidRPr="006A6196">
        <w:rPr>
          <w:spacing w:val="24"/>
          <w:lang w:val="ru-RU"/>
        </w:rPr>
        <w:t xml:space="preserve"> </w:t>
      </w:r>
      <w:r w:rsidRPr="006A6196">
        <w:rPr>
          <w:lang w:val="ru-RU"/>
        </w:rPr>
        <w:t>тај</w:t>
      </w:r>
      <w:r w:rsidRPr="006A6196">
        <w:rPr>
          <w:spacing w:val="26"/>
          <w:lang w:val="ru-RU"/>
        </w:rPr>
        <w:t xml:space="preserve"> </w:t>
      </w:r>
      <w:r w:rsidRPr="006A6196">
        <w:rPr>
          <w:lang w:val="ru-RU"/>
        </w:rPr>
        <w:t>начин</w:t>
      </w:r>
      <w:r w:rsidRPr="006A6196">
        <w:rPr>
          <w:spacing w:val="27"/>
          <w:lang w:val="ru-RU"/>
        </w:rPr>
        <w:t xml:space="preserve"> </w:t>
      </w:r>
      <w:r w:rsidRPr="006A6196">
        <w:rPr>
          <w:lang w:val="ru-RU"/>
        </w:rPr>
        <w:t>се</w:t>
      </w:r>
      <w:r w:rsidRPr="006A6196">
        <w:rPr>
          <w:spacing w:val="24"/>
          <w:lang w:val="ru-RU"/>
        </w:rPr>
        <w:t xml:space="preserve"> </w:t>
      </w:r>
      <w:r w:rsidRPr="006A6196">
        <w:rPr>
          <w:lang w:val="ru-RU"/>
        </w:rPr>
        <w:t>процјењује</w:t>
      </w:r>
      <w:r w:rsidRPr="006A6196">
        <w:rPr>
          <w:spacing w:val="25"/>
          <w:lang w:val="ru-RU"/>
        </w:rPr>
        <w:t xml:space="preserve"> </w:t>
      </w:r>
      <w:r w:rsidRPr="006A6196">
        <w:rPr>
          <w:lang w:val="ru-RU"/>
        </w:rPr>
        <w:t>постигнуто,</w:t>
      </w:r>
      <w:r w:rsidRPr="006A6196">
        <w:rPr>
          <w:spacing w:val="26"/>
          <w:lang w:val="ru-RU"/>
        </w:rPr>
        <w:t xml:space="preserve"> </w:t>
      </w:r>
      <w:r w:rsidRPr="006A6196">
        <w:rPr>
          <w:lang w:val="ru-RU"/>
        </w:rPr>
        <w:t>да</w:t>
      </w:r>
      <w:r w:rsidRPr="006A6196">
        <w:rPr>
          <w:spacing w:val="-58"/>
          <w:lang w:val="ru-RU"/>
        </w:rPr>
        <w:t xml:space="preserve"> </w:t>
      </w:r>
      <w:r w:rsidRPr="006A6196">
        <w:rPr>
          <w:lang w:val="ru-RU"/>
        </w:rPr>
        <w:t>би се ефективније управљало резултатима. У том правцу, мониторинг ће обезбједити</w:t>
      </w:r>
      <w:r w:rsidRPr="006A6196">
        <w:rPr>
          <w:spacing w:val="1"/>
          <w:lang w:val="ru-RU"/>
        </w:rPr>
        <w:t xml:space="preserve"> </w:t>
      </w:r>
      <w:r w:rsidRPr="006A6196">
        <w:rPr>
          <w:lang w:val="ru-RU"/>
        </w:rPr>
        <w:t>индикаторе о напретку и резултатима или њиховим потенцијалним недостацима. Са</w:t>
      </w:r>
      <w:r w:rsidRPr="006A6196">
        <w:rPr>
          <w:spacing w:val="1"/>
          <w:lang w:val="ru-RU"/>
        </w:rPr>
        <w:t xml:space="preserve"> </w:t>
      </w:r>
      <w:r w:rsidRPr="006A6196">
        <w:rPr>
          <w:lang w:val="ru-RU"/>
        </w:rPr>
        <w:t>друге стране, радна група ће посредством евалуације објективно цјенити напредак у</w:t>
      </w:r>
      <w:r w:rsidRPr="006A6196">
        <w:rPr>
          <w:spacing w:val="1"/>
          <w:lang w:val="ru-RU"/>
        </w:rPr>
        <w:t xml:space="preserve"> </w:t>
      </w:r>
      <w:r w:rsidRPr="006A6196">
        <w:rPr>
          <w:lang w:val="ru-RU"/>
        </w:rPr>
        <w:t>постизању</w:t>
      </w:r>
      <w:r w:rsidRPr="006A6196">
        <w:rPr>
          <w:spacing w:val="-9"/>
          <w:lang w:val="ru-RU"/>
        </w:rPr>
        <w:t xml:space="preserve"> </w:t>
      </w:r>
      <w:r w:rsidRPr="006A6196">
        <w:rPr>
          <w:lang w:val="ru-RU"/>
        </w:rPr>
        <w:t>резултата</w:t>
      </w:r>
      <w:r w:rsidRPr="006A6196">
        <w:rPr>
          <w:spacing w:val="-1"/>
          <w:lang w:val="ru-RU"/>
        </w:rPr>
        <w:t xml:space="preserve"> </w:t>
      </w:r>
      <w:r w:rsidRPr="006A6196">
        <w:rPr>
          <w:lang w:val="ru-RU"/>
        </w:rPr>
        <w:t>Стратегије.</w:t>
      </w:r>
    </w:p>
    <w:p w14:paraId="6C9097B6" w14:textId="77777777" w:rsidR="002C2585" w:rsidRPr="006A6196" w:rsidRDefault="002C2585" w:rsidP="0039269A">
      <w:pPr>
        <w:spacing w:after="0" w:line="276" w:lineRule="auto"/>
        <w:ind w:right="4"/>
        <w:rPr>
          <w:lang w:val="ru-RU"/>
        </w:rPr>
      </w:pPr>
    </w:p>
    <w:p w14:paraId="64BEC24D" w14:textId="0C36A114" w:rsidR="00640C43" w:rsidRPr="00706A90" w:rsidRDefault="00CB08FD" w:rsidP="006B5CA4">
      <w:pPr>
        <w:spacing w:line="276" w:lineRule="auto"/>
        <w:jc w:val="both"/>
        <w:rPr>
          <w:rFonts w:ascii="Times New Roman" w:hAnsi="Times New Roman" w:cs="Times New Roman"/>
          <w:sz w:val="24"/>
          <w:lang w:val="ru-RU"/>
        </w:rPr>
      </w:pPr>
      <w:r w:rsidRPr="00706A90">
        <w:rPr>
          <w:rFonts w:ascii="Times New Roman" w:hAnsi="Times New Roman" w:cs="Times New Roman"/>
          <w:sz w:val="24"/>
          <w:lang w:val="ru-RU"/>
        </w:rPr>
        <w:t>Квалитет наставног процеса обезбјеђује се квалите</w:t>
      </w:r>
      <w:r w:rsidR="00ED1A7D" w:rsidRPr="00706A90">
        <w:rPr>
          <w:rFonts w:ascii="Times New Roman" w:hAnsi="Times New Roman" w:cs="Times New Roman"/>
          <w:sz w:val="24"/>
          <w:lang w:val="ru-RU"/>
        </w:rPr>
        <w:t xml:space="preserve">тним програмима и плановима </w:t>
      </w:r>
      <w:r w:rsidRPr="00706A90">
        <w:rPr>
          <w:rFonts w:ascii="Times New Roman" w:hAnsi="Times New Roman" w:cs="Times New Roman"/>
          <w:sz w:val="24"/>
          <w:lang w:val="ru-RU"/>
        </w:rPr>
        <w:t>по пред</w:t>
      </w:r>
      <w:r w:rsidR="00A15184" w:rsidRPr="00706A90">
        <w:rPr>
          <w:rFonts w:ascii="Times New Roman" w:hAnsi="Times New Roman" w:cs="Times New Roman"/>
          <w:sz w:val="24"/>
          <w:lang w:val="ru-RU"/>
        </w:rPr>
        <w:t>м</w:t>
      </w:r>
      <w:r w:rsidRPr="00706A90">
        <w:rPr>
          <w:rFonts w:ascii="Times New Roman" w:hAnsi="Times New Roman" w:cs="Times New Roman"/>
          <w:sz w:val="24"/>
          <w:lang w:val="ru-RU"/>
        </w:rPr>
        <w:t xml:space="preserve">етима, професионалним радом наставника и сарадника, праћењем квалитета наставе и предузимањем потребних мјера у случају када се утврди да квалитет није на одговарајућем нивоу. Студијски програми су организовани као редовни </w:t>
      </w:r>
      <w:r w:rsidR="00ED1A7D" w:rsidRPr="00706A90">
        <w:rPr>
          <w:rFonts w:ascii="Times New Roman" w:hAnsi="Times New Roman" w:cs="Times New Roman"/>
          <w:sz w:val="24"/>
          <w:lang w:val="ru-RU"/>
        </w:rPr>
        <w:t xml:space="preserve">и ванредни </w:t>
      </w:r>
      <w:r w:rsidRPr="00706A90">
        <w:rPr>
          <w:rFonts w:ascii="Times New Roman" w:hAnsi="Times New Roman" w:cs="Times New Roman"/>
          <w:sz w:val="24"/>
          <w:lang w:val="ru-RU"/>
        </w:rPr>
        <w:t>студији и обављају се у складу са општим актима којима је регулисана област високог образовања и општим актима Независног</w:t>
      </w:r>
      <w:r w:rsidR="00A15184" w:rsidRPr="00706A90">
        <w:rPr>
          <w:rFonts w:ascii="Times New Roman" w:hAnsi="Times New Roman" w:cs="Times New Roman"/>
          <w:sz w:val="24"/>
          <w:lang w:val="ru-RU"/>
        </w:rPr>
        <w:t xml:space="preserve"> универзитета. Завршетком првог, другог и трећег </w:t>
      </w:r>
      <w:r w:rsidRPr="00706A90">
        <w:rPr>
          <w:rFonts w:ascii="Times New Roman" w:hAnsi="Times New Roman" w:cs="Times New Roman"/>
          <w:sz w:val="24"/>
          <w:lang w:val="ru-RU"/>
        </w:rPr>
        <w:t xml:space="preserve">циклуса студија у трајању од </w:t>
      </w:r>
      <w:r w:rsidR="00A15184" w:rsidRPr="00706A90">
        <w:rPr>
          <w:rFonts w:ascii="Times New Roman" w:hAnsi="Times New Roman" w:cs="Times New Roman"/>
          <w:sz w:val="24"/>
          <w:lang w:val="ru-RU"/>
        </w:rPr>
        <w:t xml:space="preserve">једне, две, </w:t>
      </w:r>
      <w:r w:rsidRPr="00706A90">
        <w:rPr>
          <w:rFonts w:ascii="Times New Roman" w:hAnsi="Times New Roman" w:cs="Times New Roman"/>
          <w:sz w:val="24"/>
          <w:lang w:val="ru-RU"/>
        </w:rPr>
        <w:t xml:space="preserve">три </w:t>
      </w:r>
      <w:r w:rsidR="00ED1A7D" w:rsidRPr="00706A90">
        <w:rPr>
          <w:rFonts w:ascii="Times New Roman" w:hAnsi="Times New Roman" w:cs="Times New Roman"/>
          <w:sz w:val="24"/>
          <w:lang w:val="ru-RU"/>
        </w:rPr>
        <w:t xml:space="preserve">или четири </w:t>
      </w:r>
      <w:r w:rsidRPr="00706A90">
        <w:rPr>
          <w:rFonts w:ascii="Times New Roman" w:hAnsi="Times New Roman" w:cs="Times New Roman"/>
          <w:sz w:val="24"/>
          <w:lang w:val="ru-RU"/>
        </w:rPr>
        <w:t>године, у складу са Уредбом о кориштењу академских титула, стицању научних и стручних звања („Службени гласник Републике Српске“</w:t>
      </w:r>
      <w:r w:rsidR="00ED1A7D" w:rsidRPr="00706A90">
        <w:rPr>
          <w:rFonts w:ascii="Times New Roman" w:hAnsi="Times New Roman" w:cs="Times New Roman"/>
          <w:sz w:val="24"/>
          <w:lang w:val="ru-RU"/>
        </w:rPr>
        <w:t xml:space="preserve"> бр. 111/09 и 102/10.), студенти </w:t>
      </w:r>
      <w:r w:rsidRPr="00706A90">
        <w:rPr>
          <w:rFonts w:ascii="Times New Roman" w:hAnsi="Times New Roman" w:cs="Times New Roman"/>
          <w:sz w:val="24"/>
          <w:lang w:val="ru-RU"/>
        </w:rPr>
        <w:t>стичу одговарајуће академске називе</w:t>
      </w:r>
      <w:r w:rsidR="00ED1A7D" w:rsidRPr="00706A90">
        <w:rPr>
          <w:rFonts w:ascii="Times New Roman" w:hAnsi="Times New Roman" w:cs="Times New Roman"/>
          <w:sz w:val="24"/>
          <w:lang w:val="ru-RU"/>
        </w:rPr>
        <w:t xml:space="preserve"> односно звања</w:t>
      </w:r>
      <w:r w:rsidRPr="00706A90">
        <w:rPr>
          <w:rFonts w:ascii="Times New Roman" w:hAnsi="Times New Roman" w:cs="Times New Roman"/>
          <w:sz w:val="24"/>
          <w:lang w:val="ru-RU"/>
        </w:rPr>
        <w:t>. Студије се изводе на начин прилагођен предвиђеним областима или предметима и то кроз групну наставу и индивидуалне консултације, изузев за обавезне заједничке теоретске предмете</w:t>
      </w:r>
      <w:r w:rsidR="00ED1A7D" w:rsidRPr="00706A90">
        <w:rPr>
          <w:rFonts w:ascii="Times New Roman" w:hAnsi="Times New Roman" w:cs="Times New Roman"/>
          <w:sz w:val="24"/>
          <w:lang w:val="ru-RU"/>
        </w:rPr>
        <w:t xml:space="preserve"> за које је настава колективна. Практикује се и примјена савремених комуникативних метода попут онлајн предавања и електронске комуникације, уколико нису створени услови физичког присуства редовних и ванредних студената. Поред редовне праксе у оквиру наставних планова и програма студијских програма, потписани су споразуми о извођењу праксе са разнм привредним субјектима из матичних области студијских програма, како би студенти овладали додатним компетенцијама и вјештинама у оквиру практичне примјене стеченог звања. П</w:t>
      </w:r>
      <w:r w:rsidRPr="00706A90">
        <w:rPr>
          <w:rFonts w:ascii="Times New Roman" w:hAnsi="Times New Roman" w:cs="Times New Roman"/>
          <w:sz w:val="24"/>
          <w:lang w:val="ru-RU"/>
        </w:rPr>
        <w:t>осебна пажња се поклања активном учешћу студената у настави и учењу путем рјешавања конкретних проблема са акцентом на самостални рад, развијање критичности и подстицање креативности</w:t>
      </w:r>
      <w:r w:rsidR="00ED1A7D" w:rsidRPr="00706A90">
        <w:rPr>
          <w:rFonts w:ascii="Times New Roman" w:hAnsi="Times New Roman" w:cs="Times New Roman"/>
          <w:sz w:val="24"/>
          <w:lang w:val="ru-RU"/>
        </w:rPr>
        <w:t xml:space="preserve"> кроз израде семинарских радова, студија случаја и есеја на задане теме</w:t>
      </w:r>
      <w:r w:rsidRPr="00706A90">
        <w:rPr>
          <w:rFonts w:ascii="Times New Roman" w:hAnsi="Times New Roman" w:cs="Times New Roman"/>
          <w:sz w:val="24"/>
          <w:lang w:val="ru-RU"/>
        </w:rPr>
        <w:t>. Квалитет студијског програма се обезбјеђује кроз праћење и провјеру његових циљева, структуре, радног оптерећења студената, као и кроз осавремењавање садржаја и стално прикупљање информација о квалитету програма од одговарајућих организација из окружења. Комисија за обезбјеђење квалитета на основу података које прикупи од студената и дипломираних студената утврђује задовољство корисника датим програмом.</w:t>
      </w:r>
    </w:p>
    <w:p w14:paraId="2491096A" w14:textId="43F60495" w:rsidR="00640C43" w:rsidRPr="00706A90" w:rsidRDefault="00ED1A7D" w:rsidP="006B5CA4">
      <w:pPr>
        <w:pStyle w:val="TabelaStavka"/>
        <w:spacing w:line="276" w:lineRule="auto"/>
        <w:ind w:left="0" w:firstLine="0"/>
        <w:jc w:val="both"/>
        <w:rPr>
          <w:rFonts w:ascii="Times New Roman" w:hAnsi="Times New Roman" w:cs="Times New Roman"/>
          <w:sz w:val="24"/>
          <w:lang w:val="sr-Cyrl-BA"/>
        </w:rPr>
      </w:pPr>
      <w:r w:rsidRPr="00706A90">
        <w:rPr>
          <w:rFonts w:ascii="Times New Roman" w:hAnsi="Times New Roman" w:cs="Times New Roman"/>
          <w:sz w:val="24"/>
          <w:lang w:val="sr-Cyrl-BA"/>
        </w:rPr>
        <w:t>Осим тога, п</w:t>
      </w:r>
      <w:r w:rsidR="00640C43" w:rsidRPr="00706A90">
        <w:rPr>
          <w:rFonts w:ascii="Times New Roman" w:hAnsi="Times New Roman" w:cs="Times New Roman"/>
          <w:sz w:val="24"/>
          <w:lang w:val="sr-Cyrl-BA"/>
        </w:rPr>
        <w:t xml:space="preserve">рате се потребе тржишта рада и врше редовне ревизије студијских програма како би били усклађени са тржишним потребама. </w:t>
      </w:r>
    </w:p>
    <w:p w14:paraId="6B22FD4C" w14:textId="2B371C93" w:rsidR="00640C43" w:rsidRPr="00706A90" w:rsidRDefault="00640C43" w:rsidP="006B5CA4">
      <w:pPr>
        <w:pStyle w:val="TabelaStavka"/>
        <w:spacing w:line="276" w:lineRule="auto"/>
        <w:ind w:left="0" w:firstLine="0"/>
        <w:jc w:val="both"/>
        <w:rPr>
          <w:rFonts w:ascii="Times New Roman" w:hAnsi="Times New Roman" w:cs="Times New Roman"/>
          <w:sz w:val="24"/>
          <w:lang w:val="sr-Cyrl-BA"/>
        </w:rPr>
      </w:pPr>
      <w:r w:rsidRPr="00706A90">
        <w:rPr>
          <w:rFonts w:ascii="Times New Roman" w:hAnsi="Times New Roman" w:cs="Times New Roman"/>
          <w:sz w:val="24"/>
          <w:lang w:val="sr-Cyrl-BA"/>
        </w:rPr>
        <w:t>Универзитет континуирано сарађује са привредним субјектима, образовним институцијама (школским и предшколским) и другим субјектима у циљу унапређења развоја студијских програм</w:t>
      </w:r>
      <w:r w:rsidR="00ED1A7D" w:rsidRPr="00706A90">
        <w:rPr>
          <w:rFonts w:ascii="Times New Roman" w:hAnsi="Times New Roman" w:cs="Times New Roman"/>
          <w:sz w:val="24"/>
          <w:lang w:val="sr-Cyrl-BA"/>
        </w:rPr>
        <w:t xml:space="preserve">а те лиценцирања нових. </w:t>
      </w:r>
    </w:p>
    <w:p w14:paraId="385C4BFD" w14:textId="77777777" w:rsidR="00640C43" w:rsidRPr="00706A90" w:rsidRDefault="00640C43" w:rsidP="006B5CA4">
      <w:pPr>
        <w:pStyle w:val="TabelaStavka"/>
        <w:spacing w:line="276" w:lineRule="auto"/>
        <w:ind w:left="0" w:firstLine="0"/>
        <w:jc w:val="both"/>
        <w:rPr>
          <w:rFonts w:ascii="Times New Roman" w:hAnsi="Times New Roman" w:cs="Times New Roman"/>
          <w:sz w:val="24"/>
          <w:lang w:val="sr-Cyrl-BA"/>
        </w:rPr>
      </w:pPr>
    </w:p>
    <w:p w14:paraId="47DBFAA8" w14:textId="77777777" w:rsidR="00640C43" w:rsidRPr="00706A90" w:rsidRDefault="00640C43" w:rsidP="006B5CA4">
      <w:pPr>
        <w:pStyle w:val="TabelaStavka"/>
        <w:spacing w:line="276" w:lineRule="auto"/>
        <w:ind w:left="0" w:firstLine="0"/>
        <w:jc w:val="both"/>
        <w:rPr>
          <w:rFonts w:ascii="Times New Roman" w:hAnsi="Times New Roman" w:cs="Times New Roman"/>
          <w:sz w:val="24"/>
          <w:lang w:val="sr-Cyrl-BA"/>
        </w:rPr>
      </w:pPr>
      <w:r w:rsidRPr="00706A90">
        <w:rPr>
          <w:rFonts w:ascii="Times New Roman" w:hAnsi="Times New Roman" w:cs="Times New Roman"/>
          <w:sz w:val="24"/>
          <w:lang w:val="sr-Cyrl-BA"/>
        </w:rPr>
        <w:t>На првој сједници Сената, након завршетка претходне академске године, проректор за наставу и студентска питања подноси извјештај о стању на постојећим и плановима за будуће студијске програме, на основу извјештаја организационих јединица.</w:t>
      </w:r>
    </w:p>
    <w:p w14:paraId="5D2BDF63" w14:textId="77777777" w:rsidR="00640C43" w:rsidRPr="00706A90" w:rsidRDefault="00640C43" w:rsidP="006B5CA4">
      <w:pPr>
        <w:pStyle w:val="TabelaStavka"/>
        <w:spacing w:line="276" w:lineRule="auto"/>
        <w:ind w:left="0" w:firstLine="0"/>
        <w:jc w:val="both"/>
        <w:rPr>
          <w:rFonts w:ascii="Times New Roman" w:hAnsi="Times New Roman" w:cs="Times New Roman"/>
          <w:sz w:val="24"/>
          <w:lang w:val="sr-Cyrl-BA"/>
        </w:rPr>
      </w:pPr>
    </w:p>
    <w:p w14:paraId="3FC93207" w14:textId="28A8D32C" w:rsidR="00640C43" w:rsidRDefault="00640C43" w:rsidP="006B5CA4">
      <w:pPr>
        <w:pStyle w:val="TabelaStavka"/>
        <w:spacing w:line="276" w:lineRule="auto"/>
        <w:ind w:left="0" w:firstLine="0"/>
        <w:jc w:val="both"/>
        <w:rPr>
          <w:rFonts w:ascii="Times New Roman" w:hAnsi="Times New Roman" w:cs="Times New Roman"/>
          <w:sz w:val="24"/>
          <w:lang w:val="sr-Cyrl-BA"/>
        </w:rPr>
      </w:pPr>
      <w:r w:rsidRPr="00706A90">
        <w:rPr>
          <w:rFonts w:ascii="Times New Roman" w:hAnsi="Times New Roman" w:cs="Times New Roman"/>
          <w:sz w:val="24"/>
          <w:lang w:val="sr-Cyrl-BA"/>
        </w:rPr>
        <w:t xml:space="preserve">Посљедње анализе студијских програма показале су потребу за </w:t>
      </w:r>
      <w:r w:rsidR="004F23A0" w:rsidRPr="00706A90">
        <w:rPr>
          <w:rFonts w:ascii="Times New Roman" w:hAnsi="Times New Roman" w:cs="Times New Roman"/>
          <w:sz w:val="24"/>
          <w:lang w:val="sr-Cyrl-BA"/>
        </w:rPr>
        <w:t>креирањем студијских програма на другом и трећем циклусу студија, као логичних наставака постојећих програма, одакле су произишли Елаборати о оправданости за програм другог циклуса Заштите животне средине 60 ЕЦТС и трећег циклуса студија на Факултету за политичке науке и Факултету за безбједност и заштиту</w:t>
      </w:r>
      <w:r w:rsidRPr="00706A90">
        <w:rPr>
          <w:rFonts w:ascii="Times New Roman" w:hAnsi="Times New Roman" w:cs="Times New Roman"/>
          <w:sz w:val="24"/>
          <w:lang w:val="sr-Cyrl-BA"/>
        </w:rPr>
        <w:t xml:space="preserve">. Независни универзитет </w:t>
      </w:r>
      <w:r w:rsidR="004F23A0" w:rsidRPr="00706A90">
        <w:rPr>
          <w:rFonts w:ascii="Times New Roman" w:hAnsi="Times New Roman" w:cs="Times New Roman"/>
          <w:sz w:val="24"/>
          <w:lang w:val="sr-Cyrl-BA"/>
        </w:rPr>
        <w:t>из године у годину припрема Елаборате о оправданости извођења нових студисјких програма за које постоји рално утемељење у тржишној тражњи, а томе свједоче и нове дозволе за извођење студијских програма али и документација која је дио Елабората који су у процедури апликације за лиценцирање.</w:t>
      </w:r>
    </w:p>
    <w:p w14:paraId="6FBA0AA9" w14:textId="77777777" w:rsidR="00216B99" w:rsidRPr="00216B99" w:rsidRDefault="00216B99" w:rsidP="006B5CA4">
      <w:pPr>
        <w:pStyle w:val="TabelaStavka"/>
        <w:spacing w:line="276" w:lineRule="auto"/>
        <w:ind w:left="0" w:firstLine="0"/>
        <w:jc w:val="both"/>
        <w:rPr>
          <w:rFonts w:ascii="Times New Roman" w:hAnsi="Times New Roman" w:cs="Times New Roman"/>
          <w:sz w:val="24"/>
          <w:lang w:val="sr-Cyrl-BA"/>
        </w:rPr>
      </w:pPr>
    </w:p>
    <w:p w14:paraId="2542F6A8" w14:textId="0AD37067" w:rsidR="00DE231E" w:rsidRPr="00706A90" w:rsidRDefault="00DE231E" w:rsidP="006B5CA4">
      <w:pPr>
        <w:spacing w:line="276" w:lineRule="auto"/>
        <w:jc w:val="both"/>
        <w:rPr>
          <w:rFonts w:ascii="Times New Roman" w:hAnsi="Times New Roman" w:cs="Times New Roman"/>
          <w:sz w:val="24"/>
          <w:lang w:val="ru-RU"/>
        </w:rPr>
      </w:pPr>
      <w:r w:rsidRPr="00706A90">
        <w:rPr>
          <w:rFonts w:ascii="Times New Roman" w:hAnsi="Times New Roman" w:cs="Times New Roman"/>
          <w:b/>
          <w:sz w:val="24"/>
          <w:lang w:val="ru-RU"/>
        </w:rPr>
        <w:t>Закључак</w:t>
      </w:r>
      <w:r w:rsidR="004F23A0" w:rsidRPr="00706A90">
        <w:rPr>
          <w:rFonts w:ascii="Times New Roman" w:hAnsi="Times New Roman" w:cs="Times New Roman"/>
          <w:sz w:val="24"/>
          <w:lang w:val="ru-RU"/>
        </w:rPr>
        <w:t xml:space="preserve">: Постоји континуирана пракса праћења и ревизије студијских програма који прате савремене трендове тржишта и образовања, чему свједочи и велики број </w:t>
      </w:r>
      <w:r w:rsidR="00A15184" w:rsidRPr="00706A90">
        <w:rPr>
          <w:rFonts w:ascii="Times New Roman" w:hAnsi="Times New Roman" w:cs="Times New Roman"/>
          <w:sz w:val="24"/>
          <w:lang w:val="ru-RU"/>
        </w:rPr>
        <w:t xml:space="preserve">апликација за нове студијске програме, као и напредне циклусе студија постојећих програма. Израдом извјештаја организационе јединице периодично врше </w:t>
      </w:r>
      <w:r w:rsidR="00706A90" w:rsidRPr="00706A90">
        <w:rPr>
          <w:rFonts w:ascii="Times New Roman" w:hAnsi="Times New Roman" w:cs="Times New Roman"/>
          <w:sz w:val="24"/>
          <w:lang w:val="ru-RU"/>
        </w:rPr>
        <w:t xml:space="preserve">контролу </w:t>
      </w:r>
      <w:r w:rsidR="00A15184" w:rsidRPr="00706A90">
        <w:rPr>
          <w:rFonts w:ascii="Times New Roman" w:hAnsi="Times New Roman" w:cs="Times New Roman"/>
          <w:sz w:val="24"/>
          <w:lang w:val="ru-RU"/>
        </w:rPr>
        <w:t>научно-наставног рада наставника и сарадника, квалитет</w:t>
      </w:r>
      <w:r w:rsidR="00706A90" w:rsidRPr="00706A90">
        <w:rPr>
          <w:rFonts w:ascii="Times New Roman" w:hAnsi="Times New Roman" w:cs="Times New Roman"/>
          <w:sz w:val="24"/>
          <w:lang w:val="ru-RU"/>
        </w:rPr>
        <w:t>а наставе, актуелности силабуса.</w:t>
      </w:r>
    </w:p>
    <w:p w14:paraId="0A49B306" w14:textId="77777777" w:rsidR="00706A90" w:rsidRDefault="00706A90" w:rsidP="006B5CA4">
      <w:pPr>
        <w:spacing w:after="0" w:line="276" w:lineRule="auto"/>
        <w:jc w:val="both"/>
        <w:rPr>
          <w:rStyle w:val="fontstyle01"/>
          <w:lang w:val="ru-RU"/>
        </w:rPr>
      </w:pPr>
      <w:r w:rsidRPr="00706A90">
        <w:rPr>
          <w:rStyle w:val="fontstyle01"/>
          <w:lang w:val="ru-RU"/>
        </w:rPr>
        <w:t>Програмски гледано, студијски програми су великим дијелом усаглашени са сличним</w:t>
      </w:r>
      <w:r w:rsidRPr="00706A90">
        <w:rPr>
          <w:rFonts w:ascii="TimesNewRomanPSMT" w:hAnsi="TimesNewRomanPSMT"/>
          <w:color w:val="000000"/>
          <w:lang w:val="ru-RU"/>
        </w:rPr>
        <w:br/>
      </w:r>
      <w:r w:rsidRPr="00706A90">
        <w:rPr>
          <w:rStyle w:val="fontstyle01"/>
          <w:lang w:val="ru-RU"/>
        </w:rPr>
        <w:t>студијским програмима иностраних високошколских установа, од којих је довољан број са</w:t>
      </w:r>
      <w:r w:rsidRPr="00706A90">
        <w:rPr>
          <w:rFonts w:ascii="TimesNewRomanPSMT" w:hAnsi="TimesNewRomanPSMT"/>
          <w:color w:val="000000"/>
          <w:lang w:val="ru-RU"/>
        </w:rPr>
        <w:br/>
      </w:r>
      <w:r>
        <w:rPr>
          <w:rStyle w:val="fontstyle01"/>
          <w:lang w:val="ru-RU"/>
        </w:rPr>
        <w:t xml:space="preserve">европског </w:t>
      </w:r>
      <w:r w:rsidRPr="00706A90">
        <w:rPr>
          <w:rStyle w:val="fontstyle01"/>
          <w:lang w:val="ru-RU"/>
        </w:rPr>
        <w:t>образовног простора.</w:t>
      </w:r>
    </w:p>
    <w:p w14:paraId="5E981110" w14:textId="4D73DCB4" w:rsidR="00706A90" w:rsidRPr="00706A90" w:rsidRDefault="00706A90" w:rsidP="006B5CA4">
      <w:pPr>
        <w:spacing w:line="276" w:lineRule="auto"/>
        <w:jc w:val="both"/>
        <w:rPr>
          <w:rFonts w:ascii="TimesNewRomanPSMT" w:hAnsi="TimesNewRomanPSMT"/>
          <w:color w:val="000000"/>
          <w:sz w:val="24"/>
          <w:szCs w:val="24"/>
          <w:lang w:val="ru-RU"/>
        </w:rPr>
      </w:pPr>
      <w:r w:rsidRPr="00706A90">
        <w:rPr>
          <w:rFonts w:ascii="TimesNewRomanPSMT" w:hAnsi="TimesNewRomanPSMT"/>
          <w:color w:val="000000"/>
          <w:lang w:val="ru-RU"/>
        </w:rPr>
        <w:br/>
      </w:r>
      <w:r w:rsidRPr="00706A90">
        <w:rPr>
          <w:rStyle w:val="fontstyle01"/>
          <w:lang w:val="ru-RU"/>
        </w:rPr>
        <w:t>Структура студијских програма је задовољавају</w:t>
      </w:r>
      <w:r>
        <w:rPr>
          <w:rStyle w:val="fontstyle01"/>
          <w:lang w:val="ru-RU"/>
        </w:rPr>
        <w:t xml:space="preserve">ћа и главне предности су што су </w:t>
      </w:r>
      <w:r w:rsidRPr="00706A90">
        <w:rPr>
          <w:rStyle w:val="fontstyle01"/>
          <w:lang w:val="ru-RU"/>
        </w:rPr>
        <w:t>програм</w:t>
      </w:r>
      <w:r>
        <w:rPr>
          <w:rStyle w:val="fontstyle01"/>
          <w:lang w:val="ru-RU"/>
        </w:rPr>
        <w:t>и</w:t>
      </w:r>
      <w:r w:rsidRPr="00706A90">
        <w:rPr>
          <w:rFonts w:ascii="TimesNewRomanPSMT" w:hAnsi="TimesNewRomanPSMT"/>
          <w:color w:val="000000"/>
          <w:lang w:val="ru-RU"/>
        </w:rPr>
        <w:br/>
      </w:r>
      <w:r>
        <w:rPr>
          <w:rStyle w:val="fontstyle01"/>
          <w:lang w:val="ru-RU"/>
        </w:rPr>
        <w:t>мултидисциплинар</w:t>
      </w:r>
      <w:r w:rsidRPr="00706A90">
        <w:rPr>
          <w:rStyle w:val="fontstyle01"/>
          <w:lang w:val="ru-RU"/>
        </w:rPr>
        <w:t>н</w:t>
      </w:r>
      <w:r>
        <w:rPr>
          <w:rStyle w:val="fontstyle01"/>
          <w:lang w:val="ru-RU"/>
        </w:rPr>
        <w:t>и</w:t>
      </w:r>
      <w:r w:rsidRPr="00706A90">
        <w:rPr>
          <w:rStyle w:val="fontstyle01"/>
          <w:lang w:val="ru-RU"/>
        </w:rPr>
        <w:t xml:space="preserve"> што омогућава широк с</w:t>
      </w:r>
      <w:r>
        <w:rPr>
          <w:rStyle w:val="fontstyle01"/>
          <w:lang w:val="ru-RU"/>
        </w:rPr>
        <w:t>пектар општег знања студентима у</w:t>
      </w:r>
      <w:r w:rsidRPr="00706A90">
        <w:rPr>
          <w:rStyle w:val="fontstyle01"/>
          <w:lang w:val="ru-RU"/>
        </w:rPr>
        <w:t xml:space="preserve"> њиховом</w:t>
      </w:r>
      <w:r w:rsidRPr="00706A90">
        <w:rPr>
          <w:rFonts w:ascii="TimesNewRomanPSMT" w:hAnsi="TimesNewRomanPSMT"/>
          <w:color w:val="000000"/>
          <w:lang w:val="ru-RU"/>
        </w:rPr>
        <w:br/>
      </w:r>
      <w:r w:rsidRPr="00706A90">
        <w:rPr>
          <w:rStyle w:val="fontstyle01"/>
          <w:lang w:val="ru-RU"/>
        </w:rPr>
        <w:t>будућен раду.</w:t>
      </w:r>
    </w:p>
    <w:p w14:paraId="3C3AC510" w14:textId="1DBC76E3" w:rsidR="0039269A" w:rsidRPr="00216B99" w:rsidRDefault="00DE231E" w:rsidP="0039269A">
      <w:pPr>
        <w:spacing w:line="276" w:lineRule="auto"/>
        <w:jc w:val="both"/>
        <w:rPr>
          <w:rFonts w:ascii="Times New Roman" w:hAnsi="Times New Roman" w:cs="Times New Roman"/>
          <w:sz w:val="24"/>
          <w:lang w:val="ru-RU"/>
        </w:rPr>
      </w:pPr>
      <w:r w:rsidRPr="00706A90">
        <w:rPr>
          <w:rFonts w:ascii="Times New Roman" w:hAnsi="Times New Roman" w:cs="Times New Roman"/>
          <w:b/>
          <w:sz w:val="24"/>
          <w:lang w:val="ru-RU"/>
        </w:rPr>
        <w:t>Корективне мјере:</w:t>
      </w:r>
      <w:r w:rsidRPr="00706A90">
        <w:rPr>
          <w:rFonts w:ascii="Times New Roman" w:hAnsi="Times New Roman" w:cs="Times New Roman"/>
          <w:sz w:val="24"/>
          <w:lang w:val="ru-RU"/>
        </w:rPr>
        <w:t xml:space="preserve"> </w:t>
      </w:r>
      <w:r w:rsidR="00706A90">
        <w:rPr>
          <w:rFonts w:ascii="Times New Roman" w:hAnsi="Times New Roman" w:cs="Times New Roman"/>
          <w:sz w:val="24"/>
          <w:lang w:val="ru-RU"/>
        </w:rPr>
        <w:t xml:space="preserve">Пожељно је иновирати и трогодишње студијске програме, у складу са законом дозвољеним измјенама у самој структури, с обзиром на широк спектар излазних компетенција који прижају исти. </w:t>
      </w:r>
    </w:p>
    <w:p w14:paraId="734EC38F" w14:textId="47A29C73" w:rsidR="009B3EC5" w:rsidRDefault="004356F8" w:rsidP="009B3EC5">
      <w:pPr>
        <w:pStyle w:val="Heading1"/>
        <w:spacing w:line="276" w:lineRule="auto"/>
        <w:rPr>
          <w:lang w:val="ru-RU"/>
        </w:rPr>
      </w:pPr>
      <w:bookmarkStart w:id="26" w:name="_Toc141705549"/>
      <w:r>
        <w:rPr>
          <w:lang w:val="ru-RU"/>
        </w:rPr>
        <w:t>11</w:t>
      </w:r>
      <w:r w:rsidR="00CB08FD" w:rsidRPr="004C560C">
        <w:rPr>
          <w:lang w:val="ru-RU"/>
        </w:rPr>
        <w:t>. Периодично спољашње обезбјеђивање квалитета</w:t>
      </w:r>
      <w:bookmarkEnd w:id="26"/>
    </w:p>
    <w:p w14:paraId="4458CBBB" w14:textId="77777777" w:rsidR="009B3EC5" w:rsidRPr="009B3EC5" w:rsidRDefault="009B3EC5" w:rsidP="009B3EC5">
      <w:pPr>
        <w:rPr>
          <w:lang w:val="ru-RU"/>
        </w:rPr>
      </w:pPr>
    </w:p>
    <w:p w14:paraId="2FB12F6C" w14:textId="77777777" w:rsidR="009B3EC5" w:rsidRPr="009B3EC5" w:rsidRDefault="009B3EC5" w:rsidP="009B3EC5">
      <w:pPr>
        <w:spacing w:line="276" w:lineRule="auto"/>
        <w:jc w:val="both"/>
        <w:rPr>
          <w:rFonts w:ascii="Times New Roman" w:hAnsi="Times New Roman" w:cs="Times New Roman"/>
          <w:sz w:val="24"/>
          <w:lang w:val="ru-RU"/>
        </w:rPr>
      </w:pPr>
      <w:r w:rsidRPr="009B3EC5">
        <w:rPr>
          <w:rFonts w:ascii="Times New Roman" w:hAnsi="Times New Roman" w:cs="Times New Roman"/>
          <w:sz w:val="24"/>
          <w:lang w:val="ru-RU"/>
        </w:rPr>
        <w:t xml:space="preserve">НУБЛ  је акредитован од 2013.године, а реакредитован 2019.године. У поменутом периоду, мимо акредитације високошколске установе као цјелине, акредитован је велики број студијских програма за које Универзитет посједује дозволе за извођење. У сарадњи са Агенцијом за високо образовање и у оквиру ове апликације достављен је приједлог одређеног броја студијских програма који до сада нису акредитовани. С обзиром да је </w:t>
      </w:r>
      <w:r w:rsidRPr="009B3EC5">
        <w:rPr>
          <w:rFonts w:ascii="Times New Roman" w:hAnsi="Times New Roman" w:cs="Times New Roman"/>
          <w:sz w:val="24"/>
          <w:lang w:val="ru-RU"/>
        </w:rPr>
        <w:lastRenderedPageBreak/>
        <w:t>квалитет континуиран процес, Универзитет ће и кроз процесе наредних акредитација, у складу са Планом акредитације студијских програма, аплицирати за вањско вредновање студијских програма који су преостало и и на тај начин заокружити портфељ акредитованих студијских програма који се изводе на НУБЛ-у.</w:t>
      </w:r>
    </w:p>
    <w:p w14:paraId="3B75206B" w14:textId="77777777" w:rsidR="009B3EC5" w:rsidRPr="009B3EC5" w:rsidRDefault="009B3EC5" w:rsidP="009B3EC5">
      <w:pPr>
        <w:spacing w:line="276" w:lineRule="auto"/>
        <w:jc w:val="both"/>
        <w:rPr>
          <w:rFonts w:ascii="Times New Roman" w:hAnsi="Times New Roman" w:cs="Times New Roman"/>
          <w:sz w:val="24"/>
          <w:lang w:val="ru-RU"/>
        </w:rPr>
      </w:pPr>
      <w:r w:rsidRPr="009B3EC5">
        <w:rPr>
          <w:rFonts w:ascii="Times New Roman" w:hAnsi="Times New Roman" w:cs="Times New Roman"/>
          <w:sz w:val="24"/>
          <w:lang w:val="ru-RU"/>
        </w:rPr>
        <w:t>НУБЛ је прошао и процес рангирања, као један од видова ванредног вањског вредновања.</w:t>
      </w:r>
    </w:p>
    <w:p w14:paraId="17698F13" w14:textId="77777777" w:rsidR="009B3EC5" w:rsidRPr="009B3EC5" w:rsidRDefault="009B3EC5" w:rsidP="009B3EC5">
      <w:pPr>
        <w:spacing w:line="276" w:lineRule="auto"/>
        <w:jc w:val="both"/>
        <w:rPr>
          <w:rFonts w:ascii="Times New Roman" w:hAnsi="Times New Roman" w:cs="Times New Roman"/>
          <w:sz w:val="24"/>
          <w:lang w:val="ru-RU"/>
        </w:rPr>
      </w:pPr>
      <w:r w:rsidRPr="009B3EC5">
        <w:rPr>
          <w:rFonts w:ascii="Times New Roman" w:hAnsi="Times New Roman" w:cs="Times New Roman"/>
          <w:sz w:val="24"/>
          <w:lang w:val="ru-RU"/>
        </w:rPr>
        <w:t>Поред ове провјере НУБЛ у одређеном временском периоду врши екстерну провјеру система квалитета код сертификованих институција.</w:t>
      </w:r>
    </w:p>
    <w:p w14:paraId="19B5CAD6" w14:textId="410A9B60" w:rsidR="004D3271" w:rsidRPr="004D3271" w:rsidRDefault="004D3271" w:rsidP="004D3271">
      <w:pPr>
        <w:spacing w:line="276" w:lineRule="auto"/>
        <w:jc w:val="both"/>
        <w:rPr>
          <w:rFonts w:ascii="Times New Roman" w:hAnsi="Times New Roman" w:cs="Times New Roman"/>
          <w:sz w:val="24"/>
          <w:lang w:val="ru-RU"/>
        </w:rPr>
      </w:pPr>
      <w:r w:rsidRPr="004D3271">
        <w:rPr>
          <w:rFonts w:ascii="Times New Roman" w:hAnsi="Times New Roman" w:cs="Times New Roman"/>
          <w:b/>
          <w:sz w:val="24"/>
          <w:lang w:val="ru-RU"/>
        </w:rPr>
        <w:t>Закључак</w:t>
      </w:r>
      <w:r w:rsidRPr="004D3271">
        <w:rPr>
          <w:rFonts w:ascii="Times New Roman" w:hAnsi="Times New Roman" w:cs="Times New Roman"/>
          <w:sz w:val="24"/>
          <w:lang w:val="ru-RU"/>
        </w:rPr>
        <w:t xml:space="preserve">: </w:t>
      </w:r>
      <w:r>
        <w:rPr>
          <w:rFonts w:ascii="Times New Roman" w:hAnsi="Times New Roman" w:cs="Times New Roman"/>
          <w:sz w:val="24"/>
          <w:lang w:val="ru-RU"/>
        </w:rPr>
        <w:t xml:space="preserve">НУБЛ </w:t>
      </w:r>
      <w:r w:rsidRPr="004D3271">
        <w:rPr>
          <w:rFonts w:ascii="Times New Roman" w:hAnsi="Times New Roman" w:cs="Times New Roman"/>
          <w:sz w:val="24"/>
          <w:lang w:val="ru-RU"/>
        </w:rPr>
        <w:t xml:space="preserve"> пролази поступак период</w:t>
      </w:r>
      <w:r>
        <w:rPr>
          <w:rFonts w:ascii="Times New Roman" w:hAnsi="Times New Roman" w:cs="Times New Roman"/>
          <w:sz w:val="24"/>
          <w:lang w:val="ru-RU"/>
        </w:rPr>
        <w:t>ичне акредитације сваких пет година. П</w:t>
      </w:r>
      <w:r w:rsidRPr="004D3271">
        <w:rPr>
          <w:rFonts w:ascii="Times New Roman" w:hAnsi="Times New Roman" w:cs="Times New Roman"/>
          <w:sz w:val="24"/>
          <w:lang w:val="ru-RU"/>
        </w:rPr>
        <w:t>односи захтјев за акредит</w:t>
      </w:r>
      <w:r>
        <w:rPr>
          <w:rFonts w:ascii="Times New Roman" w:hAnsi="Times New Roman" w:cs="Times New Roman"/>
          <w:sz w:val="24"/>
          <w:lang w:val="ru-RU"/>
        </w:rPr>
        <w:t xml:space="preserve">ацију најмање годину дана прије </w:t>
      </w:r>
      <w:r w:rsidRPr="004D3271">
        <w:rPr>
          <w:rFonts w:ascii="Times New Roman" w:hAnsi="Times New Roman" w:cs="Times New Roman"/>
          <w:sz w:val="24"/>
          <w:lang w:val="ru-RU"/>
        </w:rPr>
        <w:t>и</w:t>
      </w:r>
      <w:r>
        <w:rPr>
          <w:rFonts w:ascii="Times New Roman" w:hAnsi="Times New Roman" w:cs="Times New Roman"/>
          <w:sz w:val="24"/>
          <w:lang w:val="ru-RU"/>
        </w:rPr>
        <w:t xml:space="preserve">стека рока важења акредитације. Универзитет </w:t>
      </w:r>
      <w:r w:rsidRPr="004D3271">
        <w:rPr>
          <w:rFonts w:ascii="Times New Roman" w:hAnsi="Times New Roman" w:cs="Times New Roman"/>
          <w:sz w:val="24"/>
          <w:lang w:val="ru-RU"/>
        </w:rPr>
        <w:t>акредитује све студијске програ</w:t>
      </w:r>
      <w:r>
        <w:rPr>
          <w:rFonts w:ascii="Times New Roman" w:hAnsi="Times New Roman" w:cs="Times New Roman"/>
          <w:sz w:val="24"/>
          <w:lang w:val="ru-RU"/>
        </w:rPr>
        <w:t xml:space="preserve">ме за које има дозволу за рад у </w:t>
      </w:r>
      <w:r w:rsidRPr="004D3271">
        <w:rPr>
          <w:rFonts w:ascii="Times New Roman" w:hAnsi="Times New Roman" w:cs="Times New Roman"/>
          <w:sz w:val="24"/>
          <w:lang w:val="ru-RU"/>
        </w:rPr>
        <w:t>складу са Планом акредитације студијских пр</w:t>
      </w:r>
      <w:r>
        <w:rPr>
          <w:rFonts w:ascii="Times New Roman" w:hAnsi="Times New Roman" w:cs="Times New Roman"/>
          <w:sz w:val="24"/>
          <w:lang w:val="ru-RU"/>
        </w:rPr>
        <w:t xml:space="preserve">ограма који доноси у сарадњи са </w:t>
      </w:r>
      <w:r w:rsidRPr="004D3271">
        <w:rPr>
          <w:rFonts w:ascii="Times New Roman" w:hAnsi="Times New Roman" w:cs="Times New Roman"/>
          <w:sz w:val="24"/>
          <w:lang w:val="ru-RU"/>
        </w:rPr>
        <w:t>Агенцијом за високо образовање.</w:t>
      </w:r>
    </w:p>
    <w:p w14:paraId="15708755" w14:textId="44D96726" w:rsidR="004D3271" w:rsidRPr="004D3271" w:rsidRDefault="004D3271" w:rsidP="004D3271">
      <w:pPr>
        <w:spacing w:line="276" w:lineRule="auto"/>
        <w:jc w:val="both"/>
        <w:rPr>
          <w:rFonts w:ascii="Times New Roman" w:hAnsi="Times New Roman" w:cs="Times New Roman"/>
          <w:sz w:val="24"/>
          <w:lang w:val="ru-RU"/>
        </w:rPr>
      </w:pPr>
      <w:r w:rsidRPr="004D3271">
        <w:rPr>
          <w:rFonts w:ascii="Times New Roman" w:hAnsi="Times New Roman" w:cs="Times New Roman"/>
          <w:b/>
          <w:sz w:val="24"/>
          <w:lang w:val="ru-RU"/>
        </w:rPr>
        <w:t>Корективне мјере:</w:t>
      </w:r>
      <w:r w:rsidRPr="004D3271">
        <w:rPr>
          <w:rFonts w:ascii="Times New Roman" w:hAnsi="Times New Roman" w:cs="Times New Roman"/>
          <w:sz w:val="24"/>
          <w:lang w:val="ru-RU"/>
        </w:rPr>
        <w:t xml:space="preserve"> Пожељно је </w:t>
      </w:r>
      <w:r>
        <w:rPr>
          <w:rFonts w:ascii="Times New Roman" w:hAnsi="Times New Roman" w:cs="Times New Roman"/>
          <w:sz w:val="24"/>
          <w:lang w:val="ru-RU"/>
        </w:rPr>
        <w:t xml:space="preserve">усвојити годишњи план акредитације студијских програма који до сада нису прошли поступак вањског вредновања, како би се ревносно припремала документација и пратио квалитет наставе и испуњавања стандарда без додатног оптерећења </w:t>
      </w:r>
      <w:r w:rsidR="0062048B">
        <w:rPr>
          <w:rFonts w:ascii="Times New Roman" w:hAnsi="Times New Roman" w:cs="Times New Roman"/>
          <w:sz w:val="24"/>
          <w:lang w:val="ru-RU"/>
        </w:rPr>
        <w:t>мимо свакодневних задатака особља Универзитета и оптималне прерасподјеле финансијских средстава намијењених финансирању Универзитета.</w:t>
      </w:r>
    </w:p>
    <w:p w14:paraId="62C049BE" w14:textId="77777777" w:rsidR="00CB08FD" w:rsidRPr="00CB08FD" w:rsidRDefault="00CB08FD" w:rsidP="006B5CA4">
      <w:pPr>
        <w:spacing w:line="276" w:lineRule="auto"/>
        <w:rPr>
          <w:lang w:val="ru-RU"/>
        </w:rPr>
      </w:pPr>
    </w:p>
    <w:p w14:paraId="4BCA196F" w14:textId="77777777" w:rsidR="006B5CA4" w:rsidRPr="006A6196" w:rsidRDefault="006B5CA4" w:rsidP="006B5CA4">
      <w:pPr>
        <w:spacing w:line="276" w:lineRule="auto"/>
        <w:jc w:val="both"/>
        <w:rPr>
          <w:rFonts w:ascii="Times New Roman" w:hAnsi="Times New Roman" w:cs="Times New Roman"/>
          <w:bCs/>
          <w:color w:val="FF0000"/>
          <w:sz w:val="32"/>
          <w:szCs w:val="24"/>
          <w:lang w:val="ru-RU"/>
        </w:rPr>
      </w:pPr>
    </w:p>
    <w:sectPr w:rsidR="006B5CA4" w:rsidRPr="006A6196" w:rsidSect="00824843">
      <w:footerReference w:type="default" r:id="rId6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19E45" w14:textId="77777777" w:rsidR="00472498" w:rsidRDefault="00472498" w:rsidP="00824843">
      <w:pPr>
        <w:spacing w:after="0" w:line="240" w:lineRule="auto"/>
      </w:pPr>
      <w:r>
        <w:separator/>
      </w:r>
    </w:p>
  </w:endnote>
  <w:endnote w:type="continuationSeparator" w:id="0">
    <w:p w14:paraId="15DAD7C7" w14:textId="77777777" w:rsidR="00472498" w:rsidRDefault="00472498" w:rsidP="0082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808154"/>
      <w:docPartObj>
        <w:docPartGallery w:val="Page Numbers (Bottom of Page)"/>
        <w:docPartUnique/>
      </w:docPartObj>
    </w:sdtPr>
    <w:sdtEndPr>
      <w:rPr>
        <w:noProof/>
      </w:rPr>
    </w:sdtEndPr>
    <w:sdtContent>
      <w:p w14:paraId="110FBB6D" w14:textId="5A29268B" w:rsidR="006D3B25" w:rsidRDefault="006D3B25">
        <w:pPr>
          <w:pStyle w:val="Footer"/>
          <w:jc w:val="right"/>
        </w:pPr>
        <w:r>
          <w:fldChar w:fldCharType="begin"/>
        </w:r>
        <w:r>
          <w:instrText xml:space="preserve"> PAGE   \* MERGEFORMAT </w:instrText>
        </w:r>
        <w:r>
          <w:fldChar w:fldCharType="separate"/>
        </w:r>
        <w:r w:rsidR="002C6F59">
          <w:rPr>
            <w:noProof/>
          </w:rPr>
          <w:t>8</w:t>
        </w:r>
        <w:r>
          <w:rPr>
            <w:noProof/>
          </w:rPr>
          <w:fldChar w:fldCharType="end"/>
        </w:r>
      </w:p>
    </w:sdtContent>
  </w:sdt>
  <w:p w14:paraId="12B2C8B9" w14:textId="77777777" w:rsidR="006D3B25" w:rsidRDefault="006D3B25">
    <w:pPr>
      <w:pStyle w:val="Footer"/>
    </w:pPr>
  </w:p>
  <w:p w14:paraId="54C898EB" w14:textId="77777777" w:rsidR="006D3B25" w:rsidRDefault="006D3B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0D45C" w14:textId="77777777" w:rsidR="00472498" w:rsidRDefault="00472498" w:rsidP="00824843">
      <w:pPr>
        <w:spacing w:after="0" w:line="240" w:lineRule="auto"/>
      </w:pPr>
      <w:r>
        <w:separator/>
      </w:r>
    </w:p>
  </w:footnote>
  <w:footnote w:type="continuationSeparator" w:id="0">
    <w:p w14:paraId="2276EA65" w14:textId="77777777" w:rsidR="00472498" w:rsidRDefault="00472498" w:rsidP="00824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B8F"/>
    <w:multiLevelType w:val="hybridMultilevel"/>
    <w:tmpl w:val="5F50E748"/>
    <w:lvl w:ilvl="0" w:tplc="67E4F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D7172"/>
    <w:multiLevelType w:val="hybridMultilevel"/>
    <w:tmpl w:val="E2F0A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F0B6D"/>
    <w:multiLevelType w:val="hybridMultilevel"/>
    <w:tmpl w:val="19A2A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63F38"/>
    <w:multiLevelType w:val="hybridMultilevel"/>
    <w:tmpl w:val="159EC846"/>
    <w:lvl w:ilvl="0" w:tplc="D3A2A2A8">
      <w:start w:val="1"/>
      <w:numFmt w:val="decimal"/>
      <w:lvlText w:val="%1"/>
      <w:lvlJc w:val="left"/>
      <w:pPr>
        <w:ind w:left="1120" w:hanging="360"/>
        <w:jc w:val="left"/>
      </w:pPr>
      <w:rPr>
        <w:rFonts w:ascii="Times New Roman" w:eastAsia="Times New Roman" w:hAnsi="Times New Roman" w:cs="Times New Roman" w:hint="default"/>
        <w:w w:val="100"/>
        <w:sz w:val="24"/>
        <w:szCs w:val="24"/>
        <w:lang w:eastAsia="en-US" w:bidi="ar-SA"/>
      </w:rPr>
    </w:lvl>
    <w:lvl w:ilvl="1" w:tplc="A96AEF84">
      <w:numFmt w:val="bullet"/>
      <w:lvlText w:val="•"/>
      <w:lvlJc w:val="left"/>
      <w:pPr>
        <w:ind w:left="1994" w:hanging="360"/>
      </w:pPr>
      <w:rPr>
        <w:rFonts w:hint="default"/>
        <w:lang w:eastAsia="en-US" w:bidi="ar-SA"/>
      </w:rPr>
    </w:lvl>
    <w:lvl w:ilvl="2" w:tplc="614E51F0">
      <w:numFmt w:val="bullet"/>
      <w:lvlText w:val="•"/>
      <w:lvlJc w:val="left"/>
      <w:pPr>
        <w:ind w:left="2869" w:hanging="360"/>
      </w:pPr>
      <w:rPr>
        <w:rFonts w:hint="default"/>
        <w:lang w:eastAsia="en-US" w:bidi="ar-SA"/>
      </w:rPr>
    </w:lvl>
    <w:lvl w:ilvl="3" w:tplc="CD3E609C">
      <w:numFmt w:val="bullet"/>
      <w:lvlText w:val="•"/>
      <w:lvlJc w:val="left"/>
      <w:pPr>
        <w:ind w:left="3743" w:hanging="360"/>
      </w:pPr>
      <w:rPr>
        <w:rFonts w:hint="default"/>
        <w:lang w:eastAsia="en-US" w:bidi="ar-SA"/>
      </w:rPr>
    </w:lvl>
    <w:lvl w:ilvl="4" w:tplc="C1EC2BBC">
      <w:numFmt w:val="bullet"/>
      <w:lvlText w:val="•"/>
      <w:lvlJc w:val="left"/>
      <w:pPr>
        <w:ind w:left="4618" w:hanging="360"/>
      </w:pPr>
      <w:rPr>
        <w:rFonts w:hint="default"/>
        <w:lang w:eastAsia="en-US" w:bidi="ar-SA"/>
      </w:rPr>
    </w:lvl>
    <w:lvl w:ilvl="5" w:tplc="4476E386">
      <w:numFmt w:val="bullet"/>
      <w:lvlText w:val="•"/>
      <w:lvlJc w:val="left"/>
      <w:pPr>
        <w:ind w:left="5493" w:hanging="360"/>
      </w:pPr>
      <w:rPr>
        <w:rFonts w:hint="default"/>
        <w:lang w:eastAsia="en-US" w:bidi="ar-SA"/>
      </w:rPr>
    </w:lvl>
    <w:lvl w:ilvl="6" w:tplc="17767A6E">
      <w:numFmt w:val="bullet"/>
      <w:lvlText w:val="•"/>
      <w:lvlJc w:val="left"/>
      <w:pPr>
        <w:ind w:left="6367" w:hanging="360"/>
      </w:pPr>
      <w:rPr>
        <w:rFonts w:hint="default"/>
        <w:lang w:eastAsia="en-US" w:bidi="ar-SA"/>
      </w:rPr>
    </w:lvl>
    <w:lvl w:ilvl="7" w:tplc="5EBE1E00">
      <w:numFmt w:val="bullet"/>
      <w:lvlText w:val="•"/>
      <w:lvlJc w:val="left"/>
      <w:pPr>
        <w:ind w:left="7242" w:hanging="360"/>
      </w:pPr>
      <w:rPr>
        <w:rFonts w:hint="default"/>
        <w:lang w:eastAsia="en-US" w:bidi="ar-SA"/>
      </w:rPr>
    </w:lvl>
    <w:lvl w:ilvl="8" w:tplc="6694A022">
      <w:numFmt w:val="bullet"/>
      <w:lvlText w:val="•"/>
      <w:lvlJc w:val="left"/>
      <w:pPr>
        <w:ind w:left="8117" w:hanging="360"/>
      </w:pPr>
      <w:rPr>
        <w:rFonts w:hint="default"/>
        <w:lang w:eastAsia="en-US" w:bidi="ar-SA"/>
      </w:rPr>
    </w:lvl>
  </w:abstractNum>
  <w:abstractNum w:abstractNumId="4">
    <w:nsid w:val="0ABF63EB"/>
    <w:multiLevelType w:val="hybridMultilevel"/>
    <w:tmpl w:val="FE6071B6"/>
    <w:lvl w:ilvl="0" w:tplc="6752177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A3A7A"/>
    <w:multiLevelType w:val="hybridMultilevel"/>
    <w:tmpl w:val="20C4859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E307A83"/>
    <w:multiLevelType w:val="hybridMultilevel"/>
    <w:tmpl w:val="2D880138"/>
    <w:lvl w:ilvl="0" w:tplc="F92A7D2C">
      <w:start w:val="1"/>
      <w:numFmt w:val="bullet"/>
      <w:lvlText w:val="-"/>
      <w:lvlJc w:val="left"/>
      <w:pPr>
        <w:ind w:left="2880" w:hanging="360"/>
      </w:pPr>
      <w:rPr>
        <w:rFonts w:ascii="Arial" w:eastAsia="Times New Roma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6BF5CCF"/>
    <w:multiLevelType w:val="hybridMultilevel"/>
    <w:tmpl w:val="541871E0"/>
    <w:lvl w:ilvl="0" w:tplc="913C47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73588"/>
    <w:multiLevelType w:val="hybridMultilevel"/>
    <w:tmpl w:val="B9CC6C0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20C4343A"/>
    <w:multiLevelType w:val="hybridMultilevel"/>
    <w:tmpl w:val="A2CCE3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F4394E"/>
    <w:multiLevelType w:val="hybridMultilevel"/>
    <w:tmpl w:val="99F60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3725A8"/>
    <w:multiLevelType w:val="hybridMultilevel"/>
    <w:tmpl w:val="A99A2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622596"/>
    <w:multiLevelType w:val="hybridMultilevel"/>
    <w:tmpl w:val="3B3C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D91D2D"/>
    <w:multiLevelType w:val="hybridMultilevel"/>
    <w:tmpl w:val="E4FADB90"/>
    <w:lvl w:ilvl="0" w:tplc="E558F47A">
      <w:start w:val="1"/>
      <w:numFmt w:val="decimal"/>
      <w:lvlText w:val="%1."/>
      <w:lvlJc w:val="left"/>
      <w:pPr>
        <w:ind w:left="1120" w:hanging="360"/>
        <w:jc w:val="left"/>
      </w:pPr>
      <w:rPr>
        <w:rFonts w:ascii="Times New Roman" w:eastAsia="Times New Roman" w:hAnsi="Times New Roman" w:cs="Times New Roman" w:hint="default"/>
        <w:w w:val="100"/>
        <w:sz w:val="24"/>
        <w:szCs w:val="24"/>
        <w:lang w:eastAsia="en-US" w:bidi="ar-SA"/>
      </w:rPr>
    </w:lvl>
    <w:lvl w:ilvl="1" w:tplc="926816A0">
      <w:numFmt w:val="bullet"/>
      <w:lvlText w:val="•"/>
      <w:lvlJc w:val="left"/>
      <w:pPr>
        <w:ind w:left="1994" w:hanging="360"/>
      </w:pPr>
      <w:rPr>
        <w:rFonts w:hint="default"/>
        <w:lang w:eastAsia="en-US" w:bidi="ar-SA"/>
      </w:rPr>
    </w:lvl>
    <w:lvl w:ilvl="2" w:tplc="7A28ECC6">
      <w:numFmt w:val="bullet"/>
      <w:lvlText w:val="•"/>
      <w:lvlJc w:val="left"/>
      <w:pPr>
        <w:ind w:left="2869" w:hanging="360"/>
      </w:pPr>
      <w:rPr>
        <w:rFonts w:hint="default"/>
        <w:lang w:eastAsia="en-US" w:bidi="ar-SA"/>
      </w:rPr>
    </w:lvl>
    <w:lvl w:ilvl="3" w:tplc="23A4A2C6">
      <w:numFmt w:val="bullet"/>
      <w:lvlText w:val="•"/>
      <w:lvlJc w:val="left"/>
      <w:pPr>
        <w:ind w:left="3743" w:hanging="360"/>
      </w:pPr>
      <w:rPr>
        <w:rFonts w:hint="default"/>
        <w:lang w:eastAsia="en-US" w:bidi="ar-SA"/>
      </w:rPr>
    </w:lvl>
    <w:lvl w:ilvl="4" w:tplc="08B695A4">
      <w:numFmt w:val="bullet"/>
      <w:lvlText w:val="•"/>
      <w:lvlJc w:val="left"/>
      <w:pPr>
        <w:ind w:left="4618" w:hanging="360"/>
      </w:pPr>
      <w:rPr>
        <w:rFonts w:hint="default"/>
        <w:lang w:eastAsia="en-US" w:bidi="ar-SA"/>
      </w:rPr>
    </w:lvl>
    <w:lvl w:ilvl="5" w:tplc="5C5E112A">
      <w:numFmt w:val="bullet"/>
      <w:lvlText w:val="•"/>
      <w:lvlJc w:val="left"/>
      <w:pPr>
        <w:ind w:left="5493" w:hanging="360"/>
      </w:pPr>
      <w:rPr>
        <w:rFonts w:hint="default"/>
        <w:lang w:eastAsia="en-US" w:bidi="ar-SA"/>
      </w:rPr>
    </w:lvl>
    <w:lvl w:ilvl="6" w:tplc="C5AA9052">
      <w:numFmt w:val="bullet"/>
      <w:lvlText w:val="•"/>
      <w:lvlJc w:val="left"/>
      <w:pPr>
        <w:ind w:left="6367" w:hanging="360"/>
      </w:pPr>
      <w:rPr>
        <w:rFonts w:hint="default"/>
        <w:lang w:eastAsia="en-US" w:bidi="ar-SA"/>
      </w:rPr>
    </w:lvl>
    <w:lvl w:ilvl="7" w:tplc="341A26B0">
      <w:numFmt w:val="bullet"/>
      <w:lvlText w:val="•"/>
      <w:lvlJc w:val="left"/>
      <w:pPr>
        <w:ind w:left="7242" w:hanging="360"/>
      </w:pPr>
      <w:rPr>
        <w:rFonts w:hint="default"/>
        <w:lang w:eastAsia="en-US" w:bidi="ar-SA"/>
      </w:rPr>
    </w:lvl>
    <w:lvl w:ilvl="8" w:tplc="78665D9A">
      <w:numFmt w:val="bullet"/>
      <w:lvlText w:val="•"/>
      <w:lvlJc w:val="left"/>
      <w:pPr>
        <w:ind w:left="8117" w:hanging="360"/>
      </w:pPr>
      <w:rPr>
        <w:rFonts w:hint="default"/>
        <w:lang w:eastAsia="en-US" w:bidi="ar-SA"/>
      </w:rPr>
    </w:lvl>
  </w:abstractNum>
  <w:abstractNum w:abstractNumId="14">
    <w:nsid w:val="2A7A34B8"/>
    <w:multiLevelType w:val="hybridMultilevel"/>
    <w:tmpl w:val="51D615FE"/>
    <w:lvl w:ilvl="0" w:tplc="1A1621C4">
      <w:start w:val="1"/>
      <w:numFmt w:val="decimal"/>
      <w:lvlText w:val="%1"/>
      <w:lvlJc w:val="left"/>
      <w:pPr>
        <w:ind w:left="1120" w:hanging="360"/>
        <w:jc w:val="left"/>
      </w:pPr>
      <w:rPr>
        <w:rFonts w:ascii="Times New Roman" w:eastAsia="Times New Roman" w:hAnsi="Times New Roman" w:cs="Times New Roman" w:hint="default"/>
        <w:w w:val="100"/>
        <w:sz w:val="24"/>
        <w:szCs w:val="24"/>
        <w:lang w:eastAsia="en-US" w:bidi="ar-SA"/>
      </w:rPr>
    </w:lvl>
    <w:lvl w:ilvl="1" w:tplc="9DCC0F66">
      <w:numFmt w:val="bullet"/>
      <w:lvlText w:val="•"/>
      <w:lvlJc w:val="left"/>
      <w:pPr>
        <w:ind w:left="1994" w:hanging="360"/>
      </w:pPr>
      <w:rPr>
        <w:rFonts w:hint="default"/>
        <w:lang w:eastAsia="en-US" w:bidi="ar-SA"/>
      </w:rPr>
    </w:lvl>
    <w:lvl w:ilvl="2" w:tplc="40C638C8">
      <w:numFmt w:val="bullet"/>
      <w:lvlText w:val="•"/>
      <w:lvlJc w:val="left"/>
      <w:pPr>
        <w:ind w:left="2869" w:hanging="360"/>
      </w:pPr>
      <w:rPr>
        <w:rFonts w:hint="default"/>
        <w:lang w:eastAsia="en-US" w:bidi="ar-SA"/>
      </w:rPr>
    </w:lvl>
    <w:lvl w:ilvl="3" w:tplc="CC94D1DA">
      <w:numFmt w:val="bullet"/>
      <w:lvlText w:val="•"/>
      <w:lvlJc w:val="left"/>
      <w:pPr>
        <w:ind w:left="3743" w:hanging="360"/>
      </w:pPr>
      <w:rPr>
        <w:rFonts w:hint="default"/>
        <w:lang w:eastAsia="en-US" w:bidi="ar-SA"/>
      </w:rPr>
    </w:lvl>
    <w:lvl w:ilvl="4" w:tplc="58424EA4">
      <w:numFmt w:val="bullet"/>
      <w:lvlText w:val="•"/>
      <w:lvlJc w:val="left"/>
      <w:pPr>
        <w:ind w:left="4618" w:hanging="360"/>
      </w:pPr>
      <w:rPr>
        <w:rFonts w:hint="default"/>
        <w:lang w:eastAsia="en-US" w:bidi="ar-SA"/>
      </w:rPr>
    </w:lvl>
    <w:lvl w:ilvl="5" w:tplc="64A8F23C">
      <w:numFmt w:val="bullet"/>
      <w:lvlText w:val="•"/>
      <w:lvlJc w:val="left"/>
      <w:pPr>
        <w:ind w:left="5493" w:hanging="360"/>
      </w:pPr>
      <w:rPr>
        <w:rFonts w:hint="default"/>
        <w:lang w:eastAsia="en-US" w:bidi="ar-SA"/>
      </w:rPr>
    </w:lvl>
    <w:lvl w:ilvl="6" w:tplc="7B8ACAFC">
      <w:numFmt w:val="bullet"/>
      <w:lvlText w:val="•"/>
      <w:lvlJc w:val="left"/>
      <w:pPr>
        <w:ind w:left="6367" w:hanging="360"/>
      </w:pPr>
      <w:rPr>
        <w:rFonts w:hint="default"/>
        <w:lang w:eastAsia="en-US" w:bidi="ar-SA"/>
      </w:rPr>
    </w:lvl>
    <w:lvl w:ilvl="7" w:tplc="AE6E3876">
      <w:numFmt w:val="bullet"/>
      <w:lvlText w:val="•"/>
      <w:lvlJc w:val="left"/>
      <w:pPr>
        <w:ind w:left="7242" w:hanging="360"/>
      </w:pPr>
      <w:rPr>
        <w:rFonts w:hint="default"/>
        <w:lang w:eastAsia="en-US" w:bidi="ar-SA"/>
      </w:rPr>
    </w:lvl>
    <w:lvl w:ilvl="8" w:tplc="79064E32">
      <w:numFmt w:val="bullet"/>
      <w:lvlText w:val="•"/>
      <w:lvlJc w:val="left"/>
      <w:pPr>
        <w:ind w:left="8117" w:hanging="360"/>
      </w:pPr>
      <w:rPr>
        <w:rFonts w:hint="default"/>
        <w:lang w:eastAsia="en-US" w:bidi="ar-SA"/>
      </w:rPr>
    </w:lvl>
  </w:abstractNum>
  <w:abstractNum w:abstractNumId="15">
    <w:nsid w:val="2AE429C2"/>
    <w:multiLevelType w:val="hybridMultilevel"/>
    <w:tmpl w:val="E800DDC2"/>
    <w:lvl w:ilvl="0" w:tplc="04090001">
      <w:start w:val="1"/>
      <w:numFmt w:val="bullet"/>
      <w:lvlText w:val=""/>
      <w:lvlJc w:val="left"/>
      <w:pPr>
        <w:ind w:left="1440" w:hanging="360"/>
      </w:pPr>
      <w:rPr>
        <w:rFonts w:ascii="Symbol" w:hAnsi="Symbol" w:hint="default"/>
      </w:rPr>
    </w:lvl>
    <w:lvl w:ilvl="1" w:tplc="D1761FE4">
      <w:numFmt w:val="bullet"/>
      <w:lvlText w:val="•"/>
      <w:lvlJc w:val="left"/>
      <w:pPr>
        <w:ind w:left="2520" w:hanging="720"/>
      </w:pPr>
      <w:rPr>
        <w:rFonts w:ascii="Times New Roman" w:eastAsia="Times" w:hAnsi="Times New Roman" w:cs="Times New Roman" w:hint="default"/>
      </w:rPr>
    </w:lvl>
    <w:lvl w:ilvl="2" w:tplc="E572DD90">
      <w:start w:val="38"/>
      <w:numFmt w:val="bullet"/>
      <w:lvlText w:val=""/>
      <w:lvlJc w:val="left"/>
      <w:pPr>
        <w:ind w:left="2925" w:hanging="405"/>
      </w:pPr>
      <w:rPr>
        <w:rFonts w:ascii="Symbol" w:eastAsiaTheme="minorHAnsi" w:hAnsi="Symbol"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A6467B"/>
    <w:multiLevelType w:val="hybridMultilevel"/>
    <w:tmpl w:val="477A72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65E47"/>
    <w:multiLevelType w:val="hybridMultilevel"/>
    <w:tmpl w:val="2056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75431"/>
    <w:multiLevelType w:val="hybridMultilevel"/>
    <w:tmpl w:val="2AB27394"/>
    <w:lvl w:ilvl="0" w:tplc="913C4744">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8AD00A7"/>
    <w:multiLevelType w:val="hybridMultilevel"/>
    <w:tmpl w:val="6FC6A006"/>
    <w:lvl w:ilvl="0" w:tplc="913C47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6508F2"/>
    <w:multiLevelType w:val="hybridMultilevel"/>
    <w:tmpl w:val="A8122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E000B"/>
    <w:multiLevelType w:val="multilevel"/>
    <w:tmpl w:val="AE28B70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D7578C"/>
    <w:multiLevelType w:val="hybridMultilevel"/>
    <w:tmpl w:val="C5ECA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046426"/>
    <w:multiLevelType w:val="hybridMultilevel"/>
    <w:tmpl w:val="C292D47E"/>
    <w:lvl w:ilvl="0" w:tplc="748ECCD2">
      <w:numFmt w:val="bullet"/>
      <w:lvlText w:val=""/>
      <w:lvlJc w:val="left"/>
      <w:pPr>
        <w:ind w:left="1120" w:hanging="360"/>
      </w:pPr>
      <w:rPr>
        <w:rFonts w:ascii="Wingdings" w:eastAsia="Wingdings" w:hAnsi="Wingdings" w:cs="Wingdings" w:hint="default"/>
        <w:w w:val="100"/>
        <w:sz w:val="24"/>
        <w:szCs w:val="24"/>
        <w:lang w:eastAsia="en-US" w:bidi="ar-SA"/>
      </w:rPr>
    </w:lvl>
    <w:lvl w:ilvl="1" w:tplc="29E0E59A">
      <w:numFmt w:val="bullet"/>
      <w:lvlText w:val="•"/>
      <w:lvlJc w:val="left"/>
      <w:pPr>
        <w:ind w:left="1994" w:hanging="360"/>
      </w:pPr>
      <w:rPr>
        <w:rFonts w:hint="default"/>
        <w:lang w:eastAsia="en-US" w:bidi="ar-SA"/>
      </w:rPr>
    </w:lvl>
    <w:lvl w:ilvl="2" w:tplc="E1B0A596">
      <w:numFmt w:val="bullet"/>
      <w:lvlText w:val="•"/>
      <w:lvlJc w:val="left"/>
      <w:pPr>
        <w:ind w:left="2869" w:hanging="360"/>
      </w:pPr>
      <w:rPr>
        <w:rFonts w:hint="default"/>
        <w:lang w:eastAsia="en-US" w:bidi="ar-SA"/>
      </w:rPr>
    </w:lvl>
    <w:lvl w:ilvl="3" w:tplc="15022F5C">
      <w:numFmt w:val="bullet"/>
      <w:lvlText w:val="•"/>
      <w:lvlJc w:val="left"/>
      <w:pPr>
        <w:ind w:left="3743" w:hanging="360"/>
      </w:pPr>
      <w:rPr>
        <w:rFonts w:hint="default"/>
        <w:lang w:eastAsia="en-US" w:bidi="ar-SA"/>
      </w:rPr>
    </w:lvl>
    <w:lvl w:ilvl="4" w:tplc="4A1C90B8">
      <w:numFmt w:val="bullet"/>
      <w:lvlText w:val="•"/>
      <w:lvlJc w:val="left"/>
      <w:pPr>
        <w:ind w:left="4618" w:hanging="360"/>
      </w:pPr>
      <w:rPr>
        <w:rFonts w:hint="default"/>
        <w:lang w:eastAsia="en-US" w:bidi="ar-SA"/>
      </w:rPr>
    </w:lvl>
    <w:lvl w:ilvl="5" w:tplc="57F6E992">
      <w:numFmt w:val="bullet"/>
      <w:lvlText w:val="•"/>
      <w:lvlJc w:val="left"/>
      <w:pPr>
        <w:ind w:left="5493" w:hanging="360"/>
      </w:pPr>
      <w:rPr>
        <w:rFonts w:hint="default"/>
        <w:lang w:eastAsia="en-US" w:bidi="ar-SA"/>
      </w:rPr>
    </w:lvl>
    <w:lvl w:ilvl="6" w:tplc="27EE3E14">
      <w:numFmt w:val="bullet"/>
      <w:lvlText w:val="•"/>
      <w:lvlJc w:val="left"/>
      <w:pPr>
        <w:ind w:left="6367" w:hanging="360"/>
      </w:pPr>
      <w:rPr>
        <w:rFonts w:hint="default"/>
        <w:lang w:eastAsia="en-US" w:bidi="ar-SA"/>
      </w:rPr>
    </w:lvl>
    <w:lvl w:ilvl="7" w:tplc="EEB65F50">
      <w:numFmt w:val="bullet"/>
      <w:lvlText w:val="•"/>
      <w:lvlJc w:val="left"/>
      <w:pPr>
        <w:ind w:left="7242" w:hanging="360"/>
      </w:pPr>
      <w:rPr>
        <w:rFonts w:hint="default"/>
        <w:lang w:eastAsia="en-US" w:bidi="ar-SA"/>
      </w:rPr>
    </w:lvl>
    <w:lvl w:ilvl="8" w:tplc="F2F41FC0">
      <w:numFmt w:val="bullet"/>
      <w:lvlText w:val="•"/>
      <w:lvlJc w:val="left"/>
      <w:pPr>
        <w:ind w:left="8117" w:hanging="360"/>
      </w:pPr>
      <w:rPr>
        <w:rFonts w:hint="default"/>
        <w:lang w:eastAsia="en-US" w:bidi="ar-SA"/>
      </w:rPr>
    </w:lvl>
  </w:abstractNum>
  <w:abstractNum w:abstractNumId="24">
    <w:nsid w:val="3FE60BCD"/>
    <w:multiLevelType w:val="hybridMultilevel"/>
    <w:tmpl w:val="D00E2EF8"/>
    <w:lvl w:ilvl="0" w:tplc="30324402">
      <w:start w:val="1"/>
      <w:numFmt w:val="decimal"/>
      <w:lvlText w:val="%1"/>
      <w:lvlJc w:val="left"/>
      <w:pPr>
        <w:ind w:left="827" w:hanging="361"/>
        <w:jc w:val="left"/>
      </w:pPr>
      <w:rPr>
        <w:rFonts w:ascii="Times New Roman" w:eastAsia="Times New Roman" w:hAnsi="Times New Roman" w:cs="Times New Roman" w:hint="default"/>
        <w:w w:val="99"/>
        <w:sz w:val="20"/>
        <w:szCs w:val="20"/>
        <w:lang w:eastAsia="en-US" w:bidi="ar-SA"/>
      </w:rPr>
    </w:lvl>
    <w:lvl w:ilvl="1" w:tplc="69902926">
      <w:numFmt w:val="bullet"/>
      <w:lvlText w:val="•"/>
      <w:lvlJc w:val="left"/>
      <w:pPr>
        <w:ind w:left="1199" w:hanging="361"/>
      </w:pPr>
      <w:rPr>
        <w:rFonts w:hint="default"/>
        <w:lang w:eastAsia="en-US" w:bidi="ar-SA"/>
      </w:rPr>
    </w:lvl>
    <w:lvl w:ilvl="2" w:tplc="E5DE2DDA">
      <w:numFmt w:val="bullet"/>
      <w:lvlText w:val="•"/>
      <w:lvlJc w:val="left"/>
      <w:pPr>
        <w:ind w:left="1578" w:hanging="361"/>
      </w:pPr>
      <w:rPr>
        <w:rFonts w:hint="default"/>
        <w:lang w:eastAsia="en-US" w:bidi="ar-SA"/>
      </w:rPr>
    </w:lvl>
    <w:lvl w:ilvl="3" w:tplc="611E511C">
      <w:numFmt w:val="bullet"/>
      <w:lvlText w:val="•"/>
      <w:lvlJc w:val="left"/>
      <w:pPr>
        <w:ind w:left="1957" w:hanging="361"/>
      </w:pPr>
      <w:rPr>
        <w:rFonts w:hint="default"/>
        <w:lang w:eastAsia="en-US" w:bidi="ar-SA"/>
      </w:rPr>
    </w:lvl>
    <w:lvl w:ilvl="4" w:tplc="2230D3FE">
      <w:numFmt w:val="bullet"/>
      <w:lvlText w:val="•"/>
      <w:lvlJc w:val="left"/>
      <w:pPr>
        <w:ind w:left="2337" w:hanging="361"/>
      </w:pPr>
      <w:rPr>
        <w:rFonts w:hint="default"/>
        <w:lang w:eastAsia="en-US" w:bidi="ar-SA"/>
      </w:rPr>
    </w:lvl>
    <w:lvl w:ilvl="5" w:tplc="62467846">
      <w:numFmt w:val="bullet"/>
      <w:lvlText w:val="•"/>
      <w:lvlJc w:val="left"/>
      <w:pPr>
        <w:ind w:left="2716" w:hanging="361"/>
      </w:pPr>
      <w:rPr>
        <w:rFonts w:hint="default"/>
        <w:lang w:eastAsia="en-US" w:bidi="ar-SA"/>
      </w:rPr>
    </w:lvl>
    <w:lvl w:ilvl="6" w:tplc="9EA47864">
      <w:numFmt w:val="bullet"/>
      <w:lvlText w:val="•"/>
      <w:lvlJc w:val="left"/>
      <w:pPr>
        <w:ind w:left="3095" w:hanging="361"/>
      </w:pPr>
      <w:rPr>
        <w:rFonts w:hint="default"/>
        <w:lang w:eastAsia="en-US" w:bidi="ar-SA"/>
      </w:rPr>
    </w:lvl>
    <w:lvl w:ilvl="7" w:tplc="1DF82448">
      <w:numFmt w:val="bullet"/>
      <w:lvlText w:val="•"/>
      <w:lvlJc w:val="left"/>
      <w:pPr>
        <w:ind w:left="3475" w:hanging="361"/>
      </w:pPr>
      <w:rPr>
        <w:rFonts w:hint="default"/>
        <w:lang w:eastAsia="en-US" w:bidi="ar-SA"/>
      </w:rPr>
    </w:lvl>
    <w:lvl w:ilvl="8" w:tplc="24D08228">
      <w:numFmt w:val="bullet"/>
      <w:lvlText w:val="•"/>
      <w:lvlJc w:val="left"/>
      <w:pPr>
        <w:ind w:left="3854" w:hanging="361"/>
      </w:pPr>
      <w:rPr>
        <w:rFonts w:hint="default"/>
        <w:lang w:eastAsia="en-US" w:bidi="ar-SA"/>
      </w:rPr>
    </w:lvl>
  </w:abstractNum>
  <w:abstractNum w:abstractNumId="25">
    <w:nsid w:val="444F3EB7"/>
    <w:multiLevelType w:val="hybridMultilevel"/>
    <w:tmpl w:val="80720E58"/>
    <w:lvl w:ilvl="0" w:tplc="9852FFE0">
      <w:start w:val="1"/>
      <w:numFmt w:val="decimal"/>
      <w:lvlText w:val="%1"/>
      <w:lvlJc w:val="left"/>
      <w:pPr>
        <w:ind w:left="1120" w:hanging="360"/>
        <w:jc w:val="left"/>
      </w:pPr>
      <w:rPr>
        <w:rFonts w:ascii="Times New Roman" w:eastAsia="Times New Roman" w:hAnsi="Times New Roman" w:cs="Times New Roman" w:hint="default"/>
        <w:w w:val="100"/>
        <w:sz w:val="24"/>
        <w:szCs w:val="24"/>
        <w:lang w:eastAsia="en-US" w:bidi="ar-SA"/>
      </w:rPr>
    </w:lvl>
    <w:lvl w:ilvl="1" w:tplc="BA98F802">
      <w:numFmt w:val="bullet"/>
      <w:lvlText w:val="•"/>
      <w:lvlJc w:val="left"/>
      <w:pPr>
        <w:ind w:left="1994" w:hanging="360"/>
      </w:pPr>
      <w:rPr>
        <w:rFonts w:hint="default"/>
        <w:lang w:eastAsia="en-US" w:bidi="ar-SA"/>
      </w:rPr>
    </w:lvl>
    <w:lvl w:ilvl="2" w:tplc="F50C8968">
      <w:numFmt w:val="bullet"/>
      <w:lvlText w:val="•"/>
      <w:lvlJc w:val="left"/>
      <w:pPr>
        <w:ind w:left="2869" w:hanging="360"/>
      </w:pPr>
      <w:rPr>
        <w:rFonts w:hint="default"/>
        <w:lang w:eastAsia="en-US" w:bidi="ar-SA"/>
      </w:rPr>
    </w:lvl>
    <w:lvl w:ilvl="3" w:tplc="D852833A">
      <w:numFmt w:val="bullet"/>
      <w:lvlText w:val="•"/>
      <w:lvlJc w:val="left"/>
      <w:pPr>
        <w:ind w:left="3743" w:hanging="360"/>
      </w:pPr>
      <w:rPr>
        <w:rFonts w:hint="default"/>
        <w:lang w:eastAsia="en-US" w:bidi="ar-SA"/>
      </w:rPr>
    </w:lvl>
    <w:lvl w:ilvl="4" w:tplc="EF7E3C66">
      <w:numFmt w:val="bullet"/>
      <w:lvlText w:val="•"/>
      <w:lvlJc w:val="left"/>
      <w:pPr>
        <w:ind w:left="4618" w:hanging="360"/>
      </w:pPr>
      <w:rPr>
        <w:rFonts w:hint="default"/>
        <w:lang w:eastAsia="en-US" w:bidi="ar-SA"/>
      </w:rPr>
    </w:lvl>
    <w:lvl w:ilvl="5" w:tplc="A880D644">
      <w:numFmt w:val="bullet"/>
      <w:lvlText w:val="•"/>
      <w:lvlJc w:val="left"/>
      <w:pPr>
        <w:ind w:left="5493" w:hanging="360"/>
      </w:pPr>
      <w:rPr>
        <w:rFonts w:hint="default"/>
        <w:lang w:eastAsia="en-US" w:bidi="ar-SA"/>
      </w:rPr>
    </w:lvl>
    <w:lvl w:ilvl="6" w:tplc="9B3CCE9C">
      <w:numFmt w:val="bullet"/>
      <w:lvlText w:val="•"/>
      <w:lvlJc w:val="left"/>
      <w:pPr>
        <w:ind w:left="6367" w:hanging="360"/>
      </w:pPr>
      <w:rPr>
        <w:rFonts w:hint="default"/>
        <w:lang w:eastAsia="en-US" w:bidi="ar-SA"/>
      </w:rPr>
    </w:lvl>
    <w:lvl w:ilvl="7" w:tplc="F69EBF68">
      <w:numFmt w:val="bullet"/>
      <w:lvlText w:val="•"/>
      <w:lvlJc w:val="left"/>
      <w:pPr>
        <w:ind w:left="7242" w:hanging="360"/>
      </w:pPr>
      <w:rPr>
        <w:rFonts w:hint="default"/>
        <w:lang w:eastAsia="en-US" w:bidi="ar-SA"/>
      </w:rPr>
    </w:lvl>
    <w:lvl w:ilvl="8" w:tplc="B0D8D50C">
      <w:numFmt w:val="bullet"/>
      <w:lvlText w:val="•"/>
      <w:lvlJc w:val="left"/>
      <w:pPr>
        <w:ind w:left="8117" w:hanging="360"/>
      </w:pPr>
      <w:rPr>
        <w:rFonts w:hint="default"/>
        <w:lang w:eastAsia="en-US" w:bidi="ar-SA"/>
      </w:rPr>
    </w:lvl>
  </w:abstractNum>
  <w:abstractNum w:abstractNumId="26">
    <w:nsid w:val="4BA423AC"/>
    <w:multiLevelType w:val="hybridMultilevel"/>
    <w:tmpl w:val="4ADE7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5C2785"/>
    <w:multiLevelType w:val="hybridMultilevel"/>
    <w:tmpl w:val="CC6240C2"/>
    <w:lvl w:ilvl="0" w:tplc="E8662324">
      <w:start w:val="1"/>
      <w:numFmt w:val="decimal"/>
      <w:lvlText w:val="%1"/>
      <w:lvlJc w:val="left"/>
      <w:pPr>
        <w:ind w:left="1120" w:hanging="360"/>
        <w:jc w:val="left"/>
      </w:pPr>
      <w:rPr>
        <w:rFonts w:ascii="Times New Roman" w:eastAsia="Times New Roman" w:hAnsi="Times New Roman" w:cs="Times New Roman" w:hint="default"/>
        <w:i/>
        <w:iCs/>
        <w:w w:val="100"/>
        <w:sz w:val="24"/>
        <w:szCs w:val="24"/>
        <w:lang w:eastAsia="en-US" w:bidi="ar-SA"/>
      </w:rPr>
    </w:lvl>
    <w:lvl w:ilvl="1" w:tplc="A57E4BA0">
      <w:numFmt w:val="bullet"/>
      <w:lvlText w:val="•"/>
      <w:lvlJc w:val="left"/>
      <w:pPr>
        <w:ind w:left="1994" w:hanging="360"/>
      </w:pPr>
      <w:rPr>
        <w:rFonts w:hint="default"/>
        <w:lang w:eastAsia="en-US" w:bidi="ar-SA"/>
      </w:rPr>
    </w:lvl>
    <w:lvl w:ilvl="2" w:tplc="9D0AFC5A">
      <w:numFmt w:val="bullet"/>
      <w:lvlText w:val="•"/>
      <w:lvlJc w:val="left"/>
      <w:pPr>
        <w:ind w:left="2869" w:hanging="360"/>
      </w:pPr>
      <w:rPr>
        <w:rFonts w:hint="default"/>
        <w:lang w:eastAsia="en-US" w:bidi="ar-SA"/>
      </w:rPr>
    </w:lvl>
    <w:lvl w:ilvl="3" w:tplc="9DEE56B4">
      <w:numFmt w:val="bullet"/>
      <w:lvlText w:val="•"/>
      <w:lvlJc w:val="left"/>
      <w:pPr>
        <w:ind w:left="3743" w:hanging="360"/>
      </w:pPr>
      <w:rPr>
        <w:rFonts w:hint="default"/>
        <w:lang w:eastAsia="en-US" w:bidi="ar-SA"/>
      </w:rPr>
    </w:lvl>
    <w:lvl w:ilvl="4" w:tplc="A4303360">
      <w:numFmt w:val="bullet"/>
      <w:lvlText w:val="•"/>
      <w:lvlJc w:val="left"/>
      <w:pPr>
        <w:ind w:left="4618" w:hanging="360"/>
      </w:pPr>
      <w:rPr>
        <w:rFonts w:hint="default"/>
        <w:lang w:eastAsia="en-US" w:bidi="ar-SA"/>
      </w:rPr>
    </w:lvl>
    <w:lvl w:ilvl="5" w:tplc="5C78DC18">
      <w:numFmt w:val="bullet"/>
      <w:lvlText w:val="•"/>
      <w:lvlJc w:val="left"/>
      <w:pPr>
        <w:ind w:left="5493" w:hanging="360"/>
      </w:pPr>
      <w:rPr>
        <w:rFonts w:hint="default"/>
        <w:lang w:eastAsia="en-US" w:bidi="ar-SA"/>
      </w:rPr>
    </w:lvl>
    <w:lvl w:ilvl="6" w:tplc="3D6A99DC">
      <w:numFmt w:val="bullet"/>
      <w:lvlText w:val="•"/>
      <w:lvlJc w:val="left"/>
      <w:pPr>
        <w:ind w:left="6367" w:hanging="360"/>
      </w:pPr>
      <w:rPr>
        <w:rFonts w:hint="default"/>
        <w:lang w:eastAsia="en-US" w:bidi="ar-SA"/>
      </w:rPr>
    </w:lvl>
    <w:lvl w:ilvl="7" w:tplc="37482D76">
      <w:numFmt w:val="bullet"/>
      <w:lvlText w:val="•"/>
      <w:lvlJc w:val="left"/>
      <w:pPr>
        <w:ind w:left="7242" w:hanging="360"/>
      </w:pPr>
      <w:rPr>
        <w:rFonts w:hint="default"/>
        <w:lang w:eastAsia="en-US" w:bidi="ar-SA"/>
      </w:rPr>
    </w:lvl>
    <w:lvl w:ilvl="8" w:tplc="90382542">
      <w:numFmt w:val="bullet"/>
      <w:lvlText w:val="•"/>
      <w:lvlJc w:val="left"/>
      <w:pPr>
        <w:ind w:left="8117" w:hanging="360"/>
      </w:pPr>
      <w:rPr>
        <w:rFonts w:hint="default"/>
        <w:lang w:eastAsia="en-US" w:bidi="ar-SA"/>
      </w:rPr>
    </w:lvl>
  </w:abstractNum>
  <w:abstractNum w:abstractNumId="28">
    <w:nsid w:val="55E618A0"/>
    <w:multiLevelType w:val="hybridMultilevel"/>
    <w:tmpl w:val="CD026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85E5A"/>
    <w:multiLevelType w:val="hybridMultilevel"/>
    <w:tmpl w:val="C42E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EF7B42"/>
    <w:multiLevelType w:val="hybridMultilevel"/>
    <w:tmpl w:val="B6B4981A"/>
    <w:lvl w:ilvl="0" w:tplc="C3A080EA">
      <w:start w:val="1"/>
      <w:numFmt w:val="decimal"/>
      <w:lvlText w:val="%1"/>
      <w:lvlJc w:val="left"/>
      <w:pPr>
        <w:ind w:left="1120" w:hanging="360"/>
        <w:jc w:val="left"/>
      </w:pPr>
      <w:rPr>
        <w:rFonts w:ascii="Times New Roman" w:eastAsia="Times New Roman" w:hAnsi="Times New Roman" w:cs="Times New Roman" w:hint="default"/>
        <w:w w:val="100"/>
        <w:sz w:val="24"/>
        <w:szCs w:val="24"/>
        <w:lang w:eastAsia="en-US" w:bidi="ar-SA"/>
      </w:rPr>
    </w:lvl>
    <w:lvl w:ilvl="1" w:tplc="1D26C350">
      <w:numFmt w:val="bullet"/>
      <w:lvlText w:val="•"/>
      <w:lvlJc w:val="left"/>
      <w:pPr>
        <w:ind w:left="1994" w:hanging="360"/>
      </w:pPr>
      <w:rPr>
        <w:rFonts w:hint="default"/>
        <w:lang w:eastAsia="en-US" w:bidi="ar-SA"/>
      </w:rPr>
    </w:lvl>
    <w:lvl w:ilvl="2" w:tplc="7D0CDCFC">
      <w:numFmt w:val="bullet"/>
      <w:lvlText w:val="•"/>
      <w:lvlJc w:val="left"/>
      <w:pPr>
        <w:ind w:left="2869" w:hanging="360"/>
      </w:pPr>
      <w:rPr>
        <w:rFonts w:hint="default"/>
        <w:lang w:eastAsia="en-US" w:bidi="ar-SA"/>
      </w:rPr>
    </w:lvl>
    <w:lvl w:ilvl="3" w:tplc="3FA06B82">
      <w:numFmt w:val="bullet"/>
      <w:lvlText w:val="•"/>
      <w:lvlJc w:val="left"/>
      <w:pPr>
        <w:ind w:left="3743" w:hanging="360"/>
      </w:pPr>
      <w:rPr>
        <w:rFonts w:hint="default"/>
        <w:lang w:eastAsia="en-US" w:bidi="ar-SA"/>
      </w:rPr>
    </w:lvl>
    <w:lvl w:ilvl="4" w:tplc="DA4E9AF8">
      <w:numFmt w:val="bullet"/>
      <w:lvlText w:val="•"/>
      <w:lvlJc w:val="left"/>
      <w:pPr>
        <w:ind w:left="4618" w:hanging="360"/>
      </w:pPr>
      <w:rPr>
        <w:rFonts w:hint="default"/>
        <w:lang w:eastAsia="en-US" w:bidi="ar-SA"/>
      </w:rPr>
    </w:lvl>
    <w:lvl w:ilvl="5" w:tplc="B9E410BA">
      <w:numFmt w:val="bullet"/>
      <w:lvlText w:val="•"/>
      <w:lvlJc w:val="left"/>
      <w:pPr>
        <w:ind w:left="5493" w:hanging="360"/>
      </w:pPr>
      <w:rPr>
        <w:rFonts w:hint="default"/>
        <w:lang w:eastAsia="en-US" w:bidi="ar-SA"/>
      </w:rPr>
    </w:lvl>
    <w:lvl w:ilvl="6" w:tplc="0950C43C">
      <w:numFmt w:val="bullet"/>
      <w:lvlText w:val="•"/>
      <w:lvlJc w:val="left"/>
      <w:pPr>
        <w:ind w:left="6367" w:hanging="360"/>
      </w:pPr>
      <w:rPr>
        <w:rFonts w:hint="default"/>
        <w:lang w:eastAsia="en-US" w:bidi="ar-SA"/>
      </w:rPr>
    </w:lvl>
    <w:lvl w:ilvl="7" w:tplc="D422B526">
      <w:numFmt w:val="bullet"/>
      <w:lvlText w:val="•"/>
      <w:lvlJc w:val="left"/>
      <w:pPr>
        <w:ind w:left="7242" w:hanging="360"/>
      </w:pPr>
      <w:rPr>
        <w:rFonts w:hint="default"/>
        <w:lang w:eastAsia="en-US" w:bidi="ar-SA"/>
      </w:rPr>
    </w:lvl>
    <w:lvl w:ilvl="8" w:tplc="2B96A016">
      <w:numFmt w:val="bullet"/>
      <w:lvlText w:val="•"/>
      <w:lvlJc w:val="left"/>
      <w:pPr>
        <w:ind w:left="8117" w:hanging="360"/>
      </w:pPr>
      <w:rPr>
        <w:rFonts w:hint="default"/>
        <w:lang w:eastAsia="en-US" w:bidi="ar-SA"/>
      </w:rPr>
    </w:lvl>
  </w:abstractNum>
  <w:abstractNum w:abstractNumId="31">
    <w:nsid w:val="5EB50D95"/>
    <w:multiLevelType w:val="multilevel"/>
    <w:tmpl w:val="7928587C"/>
    <w:lvl w:ilvl="0">
      <w:start w:val="3"/>
      <w:numFmt w:val="decimal"/>
      <w:lvlText w:val="%1"/>
      <w:lvlJc w:val="left"/>
      <w:pPr>
        <w:ind w:left="820" w:hanging="420"/>
        <w:jc w:val="left"/>
      </w:pPr>
      <w:rPr>
        <w:rFonts w:hint="default"/>
        <w:lang w:eastAsia="en-US" w:bidi="ar-SA"/>
      </w:rPr>
    </w:lvl>
    <w:lvl w:ilvl="1">
      <w:start w:val="3"/>
      <w:numFmt w:val="decimal"/>
      <w:lvlText w:val="%1.%2."/>
      <w:lvlJc w:val="left"/>
      <w:pPr>
        <w:ind w:left="820" w:hanging="42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4224" w:hanging="540"/>
        <w:jc w:val="right"/>
      </w:pPr>
      <w:rPr>
        <w:rFonts w:hint="default"/>
        <w:b/>
        <w:bCs/>
        <w:w w:val="100"/>
        <w:lang w:eastAsia="en-US" w:bidi="ar-SA"/>
      </w:rPr>
    </w:lvl>
    <w:lvl w:ilvl="3">
      <w:numFmt w:val="bullet"/>
      <w:lvlText w:val="•"/>
      <w:lvlJc w:val="left"/>
      <w:pPr>
        <w:ind w:left="5474" w:hanging="540"/>
      </w:pPr>
      <w:rPr>
        <w:rFonts w:hint="default"/>
        <w:lang w:eastAsia="en-US" w:bidi="ar-SA"/>
      </w:rPr>
    </w:lvl>
    <w:lvl w:ilvl="4">
      <w:numFmt w:val="bullet"/>
      <w:lvlText w:val="•"/>
      <w:lvlJc w:val="left"/>
      <w:pPr>
        <w:ind w:left="6102" w:hanging="540"/>
      </w:pPr>
      <w:rPr>
        <w:rFonts w:hint="default"/>
        <w:lang w:eastAsia="en-US" w:bidi="ar-SA"/>
      </w:rPr>
    </w:lvl>
    <w:lvl w:ilvl="5">
      <w:numFmt w:val="bullet"/>
      <w:lvlText w:val="•"/>
      <w:lvlJc w:val="left"/>
      <w:pPr>
        <w:ind w:left="6729" w:hanging="540"/>
      </w:pPr>
      <w:rPr>
        <w:rFonts w:hint="default"/>
        <w:lang w:eastAsia="en-US" w:bidi="ar-SA"/>
      </w:rPr>
    </w:lvl>
    <w:lvl w:ilvl="6">
      <w:numFmt w:val="bullet"/>
      <w:lvlText w:val="•"/>
      <w:lvlJc w:val="left"/>
      <w:pPr>
        <w:ind w:left="7356" w:hanging="540"/>
      </w:pPr>
      <w:rPr>
        <w:rFonts w:hint="default"/>
        <w:lang w:eastAsia="en-US" w:bidi="ar-SA"/>
      </w:rPr>
    </w:lvl>
    <w:lvl w:ilvl="7">
      <w:numFmt w:val="bullet"/>
      <w:lvlText w:val="•"/>
      <w:lvlJc w:val="left"/>
      <w:pPr>
        <w:ind w:left="7984" w:hanging="540"/>
      </w:pPr>
      <w:rPr>
        <w:rFonts w:hint="default"/>
        <w:lang w:eastAsia="en-US" w:bidi="ar-SA"/>
      </w:rPr>
    </w:lvl>
    <w:lvl w:ilvl="8">
      <w:numFmt w:val="bullet"/>
      <w:lvlText w:val="•"/>
      <w:lvlJc w:val="left"/>
      <w:pPr>
        <w:ind w:left="8611" w:hanging="540"/>
      </w:pPr>
      <w:rPr>
        <w:rFonts w:hint="default"/>
        <w:lang w:eastAsia="en-US" w:bidi="ar-SA"/>
      </w:rPr>
    </w:lvl>
  </w:abstractNum>
  <w:abstractNum w:abstractNumId="32">
    <w:nsid w:val="605910EE"/>
    <w:multiLevelType w:val="multilevel"/>
    <w:tmpl w:val="61A80156"/>
    <w:styleLink w:val="WWNum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618D222E"/>
    <w:multiLevelType w:val="hybridMultilevel"/>
    <w:tmpl w:val="118A5DF2"/>
    <w:lvl w:ilvl="0" w:tplc="913C474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37551D6"/>
    <w:multiLevelType w:val="hybridMultilevel"/>
    <w:tmpl w:val="7000305E"/>
    <w:lvl w:ilvl="0" w:tplc="DE6A2104">
      <w:start w:val="1"/>
      <w:numFmt w:val="decimal"/>
      <w:lvlText w:val="%1"/>
      <w:lvlJc w:val="left"/>
      <w:pPr>
        <w:ind w:left="1120" w:hanging="360"/>
        <w:jc w:val="left"/>
      </w:pPr>
      <w:rPr>
        <w:rFonts w:ascii="Times New Roman" w:eastAsia="Times New Roman" w:hAnsi="Times New Roman" w:cs="Times New Roman" w:hint="default"/>
        <w:w w:val="100"/>
        <w:sz w:val="24"/>
        <w:szCs w:val="24"/>
        <w:lang w:eastAsia="en-US" w:bidi="ar-SA"/>
      </w:rPr>
    </w:lvl>
    <w:lvl w:ilvl="1" w:tplc="1902D1D6">
      <w:numFmt w:val="bullet"/>
      <w:lvlText w:val="•"/>
      <w:lvlJc w:val="left"/>
      <w:pPr>
        <w:ind w:left="1994" w:hanging="360"/>
      </w:pPr>
      <w:rPr>
        <w:rFonts w:hint="default"/>
        <w:lang w:eastAsia="en-US" w:bidi="ar-SA"/>
      </w:rPr>
    </w:lvl>
    <w:lvl w:ilvl="2" w:tplc="B89EF5AA">
      <w:numFmt w:val="bullet"/>
      <w:lvlText w:val="•"/>
      <w:lvlJc w:val="left"/>
      <w:pPr>
        <w:ind w:left="2869" w:hanging="360"/>
      </w:pPr>
      <w:rPr>
        <w:rFonts w:hint="default"/>
        <w:lang w:eastAsia="en-US" w:bidi="ar-SA"/>
      </w:rPr>
    </w:lvl>
    <w:lvl w:ilvl="3" w:tplc="329C1016">
      <w:numFmt w:val="bullet"/>
      <w:lvlText w:val="•"/>
      <w:lvlJc w:val="left"/>
      <w:pPr>
        <w:ind w:left="3743" w:hanging="360"/>
      </w:pPr>
      <w:rPr>
        <w:rFonts w:hint="default"/>
        <w:lang w:eastAsia="en-US" w:bidi="ar-SA"/>
      </w:rPr>
    </w:lvl>
    <w:lvl w:ilvl="4" w:tplc="9EB40F16">
      <w:numFmt w:val="bullet"/>
      <w:lvlText w:val="•"/>
      <w:lvlJc w:val="left"/>
      <w:pPr>
        <w:ind w:left="4618" w:hanging="360"/>
      </w:pPr>
      <w:rPr>
        <w:rFonts w:hint="default"/>
        <w:lang w:eastAsia="en-US" w:bidi="ar-SA"/>
      </w:rPr>
    </w:lvl>
    <w:lvl w:ilvl="5" w:tplc="1334FE92">
      <w:numFmt w:val="bullet"/>
      <w:lvlText w:val="•"/>
      <w:lvlJc w:val="left"/>
      <w:pPr>
        <w:ind w:left="5493" w:hanging="360"/>
      </w:pPr>
      <w:rPr>
        <w:rFonts w:hint="default"/>
        <w:lang w:eastAsia="en-US" w:bidi="ar-SA"/>
      </w:rPr>
    </w:lvl>
    <w:lvl w:ilvl="6" w:tplc="CFBE4E2A">
      <w:numFmt w:val="bullet"/>
      <w:lvlText w:val="•"/>
      <w:lvlJc w:val="left"/>
      <w:pPr>
        <w:ind w:left="6367" w:hanging="360"/>
      </w:pPr>
      <w:rPr>
        <w:rFonts w:hint="default"/>
        <w:lang w:eastAsia="en-US" w:bidi="ar-SA"/>
      </w:rPr>
    </w:lvl>
    <w:lvl w:ilvl="7" w:tplc="0BBC92E8">
      <w:numFmt w:val="bullet"/>
      <w:lvlText w:val="•"/>
      <w:lvlJc w:val="left"/>
      <w:pPr>
        <w:ind w:left="7242" w:hanging="360"/>
      </w:pPr>
      <w:rPr>
        <w:rFonts w:hint="default"/>
        <w:lang w:eastAsia="en-US" w:bidi="ar-SA"/>
      </w:rPr>
    </w:lvl>
    <w:lvl w:ilvl="8" w:tplc="550C29BA">
      <w:numFmt w:val="bullet"/>
      <w:lvlText w:val="•"/>
      <w:lvlJc w:val="left"/>
      <w:pPr>
        <w:ind w:left="8117" w:hanging="360"/>
      </w:pPr>
      <w:rPr>
        <w:rFonts w:hint="default"/>
        <w:lang w:eastAsia="en-US" w:bidi="ar-SA"/>
      </w:rPr>
    </w:lvl>
  </w:abstractNum>
  <w:abstractNum w:abstractNumId="35">
    <w:nsid w:val="6565320A"/>
    <w:multiLevelType w:val="hybridMultilevel"/>
    <w:tmpl w:val="AF1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FF4DA8"/>
    <w:multiLevelType w:val="hybridMultilevel"/>
    <w:tmpl w:val="F1EEDCC2"/>
    <w:lvl w:ilvl="0" w:tplc="BC8CBD3A">
      <w:start w:val="1"/>
      <w:numFmt w:val="decimal"/>
      <w:lvlText w:val="%1"/>
      <w:lvlJc w:val="left"/>
      <w:pPr>
        <w:ind w:left="1120" w:hanging="360"/>
        <w:jc w:val="left"/>
      </w:pPr>
      <w:rPr>
        <w:rFonts w:ascii="Times New Roman" w:eastAsia="Times New Roman" w:hAnsi="Times New Roman" w:cs="Times New Roman" w:hint="default"/>
        <w:w w:val="100"/>
        <w:sz w:val="24"/>
        <w:szCs w:val="24"/>
        <w:lang w:eastAsia="en-US" w:bidi="ar-SA"/>
      </w:rPr>
    </w:lvl>
    <w:lvl w:ilvl="1" w:tplc="FF04C58C">
      <w:numFmt w:val="bullet"/>
      <w:lvlText w:val="•"/>
      <w:lvlJc w:val="left"/>
      <w:pPr>
        <w:ind w:left="1994" w:hanging="360"/>
      </w:pPr>
      <w:rPr>
        <w:rFonts w:hint="default"/>
        <w:lang w:eastAsia="en-US" w:bidi="ar-SA"/>
      </w:rPr>
    </w:lvl>
    <w:lvl w:ilvl="2" w:tplc="0ACA420C">
      <w:numFmt w:val="bullet"/>
      <w:lvlText w:val="•"/>
      <w:lvlJc w:val="left"/>
      <w:pPr>
        <w:ind w:left="2869" w:hanging="360"/>
      </w:pPr>
      <w:rPr>
        <w:rFonts w:hint="default"/>
        <w:lang w:eastAsia="en-US" w:bidi="ar-SA"/>
      </w:rPr>
    </w:lvl>
    <w:lvl w:ilvl="3" w:tplc="1466D97E">
      <w:numFmt w:val="bullet"/>
      <w:lvlText w:val="•"/>
      <w:lvlJc w:val="left"/>
      <w:pPr>
        <w:ind w:left="3743" w:hanging="360"/>
      </w:pPr>
      <w:rPr>
        <w:rFonts w:hint="default"/>
        <w:lang w:eastAsia="en-US" w:bidi="ar-SA"/>
      </w:rPr>
    </w:lvl>
    <w:lvl w:ilvl="4" w:tplc="6C46292C">
      <w:numFmt w:val="bullet"/>
      <w:lvlText w:val="•"/>
      <w:lvlJc w:val="left"/>
      <w:pPr>
        <w:ind w:left="4618" w:hanging="360"/>
      </w:pPr>
      <w:rPr>
        <w:rFonts w:hint="default"/>
        <w:lang w:eastAsia="en-US" w:bidi="ar-SA"/>
      </w:rPr>
    </w:lvl>
    <w:lvl w:ilvl="5" w:tplc="C7186804">
      <w:numFmt w:val="bullet"/>
      <w:lvlText w:val="•"/>
      <w:lvlJc w:val="left"/>
      <w:pPr>
        <w:ind w:left="5493" w:hanging="360"/>
      </w:pPr>
      <w:rPr>
        <w:rFonts w:hint="default"/>
        <w:lang w:eastAsia="en-US" w:bidi="ar-SA"/>
      </w:rPr>
    </w:lvl>
    <w:lvl w:ilvl="6" w:tplc="BA70F7A8">
      <w:numFmt w:val="bullet"/>
      <w:lvlText w:val="•"/>
      <w:lvlJc w:val="left"/>
      <w:pPr>
        <w:ind w:left="6367" w:hanging="360"/>
      </w:pPr>
      <w:rPr>
        <w:rFonts w:hint="default"/>
        <w:lang w:eastAsia="en-US" w:bidi="ar-SA"/>
      </w:rPr>
    </w:lvl>
    <w:lvl w:ilvl="7" w:tplc="860E3DFE">
      <w:numFmt w:val="bullet"/>
      <w:lvlText w:val="•"/>
      <w:lvlJc w:val="left"/>
      <w:pPr>
        <w:ind w:left="7242" w:hanging="360"/>
      </w:pPr>
      <w:rPr>
        <w:rFonts w:hint="default"/>
        <w:lang w:eastAsia="en-US" w:bidi="ar-SA"/>
      </w:rPr>
    </w:lvl>
    <w:lvl w:ilvl="8" w:tplc="897AAE66">
      <w:numFmt w:val="bullet"/>
      <w:lvlText w:val="•"/>
      <w:lvlJc w:val="left"/>
      <w:pPr>
        <w:ind w:left="8117" w:hanging="360"/>
      </w:pPr>
      <w:rPr>
        <w:rFonts w:hint="default"/>
        <w:lang w:eastAsia="en-US" w:bidi="ar-SA"/>
      </w:rPr>
    </w:lvl>
  </w:abstractNum>
  <w:abstractNum w:abstractNumId="37">
    <w:nsid w:val="6FA8555F"/>
    <w:multiLevelType w:val="hybridMultilevel"/>
    <w:tmpl w:val="A8F40C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70C7541E"/>
    <w:multiLevelType w:val="hybridMultilevel"/>
    <w:tmpl w:val="A3F21036"/>
    <w:lvl w:ilvl="0" w:tplc="50CACB9E">
      <w:start w:val="1"/>
      <w:numFmt w:val="decimal"/>
      <w:lvlText w:val="%1"/>
      <w:lvlJc w:val="left"/>
      <w:pPr>
        <w:ind w:left="827" w:hanging="360"/>
        <w:jc w:val="left"/>
      </w:pPr>
      <w:rPr>
        <w:rFonts w:ascii="Times New Roman" w:eastAsia="Times New Roman" w:hAnsi="Times New Roman" w:cs="Times New Roman" w:hint="default"/>
        <w:w w:val="99"/>
        <w:sz w:val="20"/>
        <w:szCs w:val="20"/>
        <w:lang w:eastAsia="en-US" w:bidi="ar-SA"/>
      </w:rPr>
    </w:lvl>
    <w:lvl w:ilvl="1" w:tplc="F60499FE">
      <w:numFmt w:val="bullet"/>
      <w:lvlText w:val="•"/>
      <w:lvlJc w:val="left"/>
      <w:pPr>
        <w:ind w:left="1198" w:hanging="360"/>
      </w:pPr>
      <w:rPr>
        <w:rFonts w:hint="default"/>
        <w:lang w:eastAsia="en-US" w:bidi="ar-SA"/>
      </w:rPr>
    </w:lvl>
    <w:lvl w:ilvl="2" w:tplc="177C51F8">
      <w:numFmt w:val="bullet"/>
      <w:lvlText w:val="•"/>
      <w:lvlJc w:val="left"/>
      <w:pPr>
        <w:ind w:left="1576" w:hanging="360"/>
      </w:pPr>
      <w:rPr>
        <w:rFonts w:hint="default"/>
        <w:lang w:eastAsia="en-US" w:bidi="ar-SA"/>
      </w:rPr>
    </w:lvl>
    <w:lvl w:ilvl="3" w:tplc="0C08FBF8">
      <w:numFmt w:val="bullet"/>
      <w:lvlText w:val="•"/>
      <w:lvlJc w:val="left"/>
      <w:pPr>
        <w:ind w:left="1954" w:hanging="360"/>
      </w:pPr>
      <w:rPr>
        <w:rFonts w:hint="default"/>
        <w:lang w:eastAsia="en-US" w:bidi="ar-SA"/>
      </w:rPr>
    </w:lvl>
    <w:lvl w:ilvl="4" w:tplc="247E3F3A">
      <w:numFmt w:val="bullet"/>
      <w:lvlText w:val="•"/>
      <w:lvlJc w:val="left"/>
      <w:pPr>
        <w:ind w:left="2332" w:hanging="360"/>
      </w:pPr>
      <w:rPr>
        <w:rFonts w:hint="default"/>
        <w:lang w:eastAsia="en-US" w:bidi="ar-SA"/>
      </w:rPr>
    </w:lvl>
    <w:lvl w:ilvl="5" w:tplc="0FC68F14">
      <w:numFmt w:val="bullet"/>
      <w:lvlText w:val="•"/>
      <w:lvlJc w:val="left"/>
      <w:pPr>
        <w:ind w:left="2710" w:hanging="360"/>
      </w:pPr>
      <w:rPr>
        <w:rFonts w:hint="default"/>
        <w:lang w:eastAsia="en-US" w:bidi="ar-SA"/>
      </w:rPr>
    </w:lvl>
    <w:lvl w:ilvl="6" w:tplc="782006EC">
      <w:numFmt w:val="bullet"/>
      <w:lvlText w:val="•"/>
      <w:lvlJc w:val="left"/>
      <w:pPr>
        <w:ind w:left="3088" w:hanging="360"/>
      </w:pPr>
      <w:rPr>
        <w:rFonts w:hint="default"/>
        <w:lang w:eastAsia="en-US" w:bidi="ar-SA"/>
      </w:rPr>
    </w:lvl>
    <w:lvl w:ilvl="7" w:tplc="02AE235A">
      <w:numFmt w:val="bullet"/>
      <w:lvlText w:val="•"/>
      <w:lvlJc w:val="left"/>
      <w:pPr>
        <w:ind w:left="3466" w:hanging="360"/>
      </w:pPr>
      <w:rPr>
        <w:rFonts w:hint="default"/>
        <w:lang w:eastAsia="en-US" w:bidi="ar-SA"/>
      </w:rPr>
    </w:lvl>
    <w:lvl w:ilvl="8" w:tplc="7D6E708C">
      <w:numFmt w:val="bullet"/>
      <w:lvlText w:val="•"/>
      <w:lvlJc w:val="left"/>
      <w:pPr>
        <w:ind w:left="3844" w:hanging="360"/>
      </w:pPr>
      <w:rPr>
        <w:rFonts w:hint="default"/>
        <w:lang w:eastAsia="en-US" w:bidi="ar-SA"/>
      </w:rPr>
    </w:lvl>
  </w:abstractNum>
  <w:abstractNum w:abstractNumId="39">
    <w:nsid w:val="716345E2"/>
    <w:multiLevelType w:val="hybridMultilevel"/>
    <w:tmpl w:val="5374D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B35B3"/>
    <w:multiLevelType w:val="hybridMultilevel"/>
    <w:tmpl w:val="AFDC17FA"/>
    <w:lvl w:ilvl="0" w:tplc="3D72D106">
      <w:start w:val="1"/>
      <w:numFmt w:val="decimal"/>
      <w:lvlText w:val="%1"/>
      <w:lvlJc w:val="left"/>
      <w:pPr>
        <w:ind w:left="1120" w:hanging="360"/>
        <w:jc w:val="left"/>
      </w:pPr>
      <w:rPr>
        <w:rFonts w:ascii="Times New Roman" w:eastAsia="Times New Roman" w:hAnsi="Times New Roman" w:cs="Times New Roman" w:hint="default"/>
        <w:w w:val="100"/>
        <w:sz w:val="24"/>
        <w:szCs w:val="24"/>
        <w:lang w:eastAsia="en-US" w:bidi="ar-SA"/>
      </w:rPr>
    </w:lvl>
    <w:lvl w:ilvl="1" w:tplc="5510DE88">
      <w:numFmt w:val="bullet"/>
      <w:lvlText w:val="•"/>
      <w:lvlJc w:val="left"/>
      <w:pPr>
        <w:ind w:left="1994" w:hanging="360"/>
      </w:pPr>
      <w:rPr>
        <w:rFonts w:hint="default"/>
        <w:lang w:eastAsia="en-US" w:bidi="ar-SA"/>
      </w:rPr>
    </w:lvl>
    <w:lvl w:ilvl="2" w:tplc="9E580574">
      <w:numFmt w:val="bullet"/>
      <w:lvlText w:val="•"/>
      <w:lvlJc w:val="left"/>
      <w:pPr>
        <w:ind w:left="2869" w:hanging="360"/>
      </w:pPr>
      <w:rPr>
        <w:rFonts w:hint="default"/>
        <w:lang w:eastAsia="en-US" w:bidi="ar-SA"/>
      </w:rPr>
    </w:lvl>
    <w:lvl w:ilvl="3" w:tplc="84E245FE">
      <w:numFmt w:val="bullet"/>
      <w:lvlText w:val="•"/>
      <w:lvlJc w:val="left"/>
      <w:pPr>
        <w:ind w:left="3743" w:hanging="360"/>
      </w:pPr>
      <w:rPr>
        <w:rFonts w:hint="default"/>
        <w:lang w:eastAsia="en-US" w:bidi="ar-SA"/>
      </w:rPr>
    </w:lvl>
    <w:lvl w:ilvl="4" w:tplc="7FC2B068">
      <w:numFmt w:val="bullet"/>
      <w:lvlText w:val="•"/>
      <w:lvlJc w:val="left"/>
      <w:pPr>
        <w:ind w:left="4618" w:hanging="360"/>
      </w:pPr>
      <w:rPr>
        <w:rFonts w:hint="default"/>
        <w:lang w:eastAsia="en-US" w:bidi="ar-SA"/>
      </w:rPr>
    </w:lvl>
    <w:lvl w:ilvl="5" w:tplc="3A0E9194">
      <w:numFmt w:val="bullet"/>
      <w:lvlText w:val="•"/>
      <w:lvlJc w:val="left"/>
      <w:pPr>
        <w:ind w:left="5493" w:hanging="360"/>
      </w:pPr>
      <w:rPr>
        <w:rFonts w:hint="default"/>
        <w:lang w:eastAsia="en-US" w:bidi="ar-SA"/>
      </w:rPr>
    </w:lvl>
    <w:lvl w:ilvl="6" w:tplc="468E48E6">
      <w:numFmt w:val="bullet"/>
      <w:lvlText w:val="•"/>
      <w:lvlJc w:val="left"/>
      <w:pPr>
        <w:ind w:left="6367" w:hanging="360"/>
      </w:pPr>
      <w:rPr>
        <w:rFonts w:hint="default"/>
        <w:lang w:eastAsia="en-US" w:bidi="ar-SA"/>
      </w:rPr>
    </w:lvl>
    <w:lvl w:ilvl="7" w:tplc="33B89E52">
      <w:numFmt w:val="bullet"/>
      <w:lvlText w:val="•"/>
      <w:lvlJc w:val="left"/>
      <w:pPr>
        <w:ind w:left="7242" w:hanging="360"/>
      </w:pPr>
      <w:rPr>
        <w:rFonts w:hint="default"/>
        <w:lang w:eastAsia="en-US" w:bidi="ar-SA"/>
      </w:rPr>
    </w:lvl>
    <w:lvl w:ilvl="8" w:tplc="4EB047BE">
      <w:numFmt w:val="bullet"/>
      <w:lvlText w:val="•"/>
      <w:lvlJc w:val="left"/>
      <w:pPr>
        <w:ind w:left="8117" w:hanging="360"/>
      </w:pPr>
      <w:rPr>
        <w:rFonts w:hint="default"/>
        <w:lang w:eastAsia="en-US" w:bidi="ar-SA"/>
      </w:rPr>
    </w:lvl>
  </w:abstractNum>
  <w:abstractNum w:abstractNumId="41">
    <w:nsid w:val="76D22303"/>
    <w:multiLevelType w:val="hybridMultilevel"/>
    <w:tmpl w:val="EBD62D3A"/>
    <w:lvl w:ilvl="0" w:tplc="59F806AC">
      <w:start w:val="1"/>
      <w:numFmt w:val="decimal"/>
      <w:lvlText w:val="%1"/>
      <w:lvlJc w:val="left"/>
      <w:pPr>
        <w:ind w:left="1120" w:hanging="360"/>
        <w:jc w:val="left"/>
      </w:pPr>
      <w:rPr>
        <w:rFonts w:ascii="Times New Roman" w:eastAsia="Times New Roman" w:hAnsi="Times New Roman" w:cs="Times New Roman" w:hint="default"/>
        <w:w w:val="100"/>
        <w:sz w:val="24"/>
        <w:szCs w:val="24"/>
        <w:lang w:eastAsia="en-US" w:bidi="ar-SA"/>
      </w:rPr>
    </w:lvl>
    <w:lvl w:ilvl="1" w:tplc="54467C2E">
      <w:numFmt w:val="bullet"/>
      <w:lvlText w:val="•"/>
      <w:lvlJc w:val="left"/>
      <w:pPr>
        <w:ind w:left="1994" w:hanging="360"/>
      </w:pPr>
      <w:rPr>
        <w:rFonts w:hint="default"/>
        <w:lang w:eastAsia="en-US" w:bidi="ar-SA"/>
      </w:rPr>
    </w:lvl>
    <w:lvl w:ilvl="2" w:tplc="6C6E4284">
      <w:numFmt w:val="bullet"/>
      <w:lvlText w:val="•"/>
      <w:lvlJc w:val="left"/>
      <w:pPr>
        <w:ind w:left="2869" w:hanging="360"/>
      </w:pPr>
      <w:rPr>
        <w:rFonts w:hint="default"/>
        <w:lang w:eastAsia="en-US" w:bidi="ar-SA"/>
      </w:rPr>
    </w:lvl>
    <w:lvl w:ilvl="3" w:tplc="3AB25312">
      <w:numFmt w:val="bullet"/>
      <w:lvlText w:val="•"/>
      <w:lvlJc w:val="left"/>
      <w:pPr>
        <w:ind w:left="3743" w:hanging="360"/>
      </w:pPr>
      <w:rPr>
        <w:rFonts w:hint="default"/>
        <w:lang w:eastAsia="en-US" w:bidi="ar-SA"/>
      </w:rPr>
    </w:lvl>
    <w:lvl w:ilvl="4" w:tplc="5C7465B4">
      <w:numFmt w:val="bullet"/>
      <w:lvlText w:val="•"/>
      <w:lvlJc w:val="left"/>
      <w:pPr>
        <w:ind w:left="4618" w:hanging="360"/>
      </w:pPr>
      <w:rPr>
        <w:rFonts w:hint="default"/>
        <w:lang w:eastAsia="en-US" w:bidi="ar-SA"/>
      </w:rPr>
    </w:lvl>
    <w:lvl w:ilvl="5" w:tplc="01D240D2">
      <w:numFmt w:val="bullet"/>
      <w:lvlText w:val="•"/>
      <w:lvlJc w:val="left"/>
      <w:pPr>
        <w:ind w:left="5493" w:hanging="360"/>
      </w:pPr>
      <w:rPr>
        <w:rFonts w:hint="default"/>
        <w:lang w:eastAsia="en-US" w:bidi="ar-SA"/>
      </w:rPr>
    </w:lvl>
    <w:lvl w:ilvl="6" w:tplc="4014C750">
      <w:numFmt w:val="bullet"/>
      <w:lvlText w:val="•"/>
      <w:lvlJc w:val="left"/>
      <w:pPr>
        <w:ind w:left="6367" w:hanging="360"/>
      </w:pPr>
      <w:rPr>
        <w:rFonts w:hint="default"/>
        <w:lang w:eastAsia="en-US" w:bidi="ar-SA"/>
      </w:rPr>
    </w:lvl>
    <w:lvl w:ilvl="7" w:tplc="E272F1DC">
      <w:numFmt w:val="bullet"/>
      <w:lvlText w:val="•"/>
      <w:lvlJc w:val="left"/>
      <w:pPr>
        <w:ind w:left="7242" w:hanging="360"/>
      </w:pPr>
      <w:rPr>
        <w:rFonts w:hint="default"/>
        <w:lang w:eastAsia="en-US" w:bidi="ar-SA"/>
      </w:rPr>
    </w:lvl>
    <w:lvl w:ilvl="8" w:tplc="4C34D220">
      <w:numFmt w:val="bullet"/>
      <w:lvlText w:val="•"/>
      <w:lvlJc w:val="left"/>
      <w:pPr>
        <w:ind w:left="8117" w:hanging="360"/>
      </w:pPr>
      <w:rPr>
        <w:rFonts w:hint="default"/>
        <w:lang w:eastAsia="en-US" w:bidi="ar-SA"/>
      </w:rPr>
    </w:lvl>
  </w:abstractNum>
  <w:abstractNum w:abstractNumId="42">
    <w:nsid w:val="7B926872"/>
    <w:multiLevelType w:val="hybridMultilevel"/>
    <w:tmpl w:val="68AAB806"/>
    <w:lvl w:ilvl="0" w:tplc="6C5A36B2">
      <w:start w:val="1"/>
      <w:numFmt w:val="decimal"/>
      <w:lvlText w:val="%1"/>
      <w:lvlJc w:val="left"/>
      <w:pPr>
        <w:ind w:left="1120" w:hanging="360"/>
        <w:jc w:val="left"/>
      </w:pPr>
      <w:rPr>
        <w:rFonts w:ascii="Times New Roman" w:eastAsia="Times New Roman" w:hAnsi="Times New Roman" w:cs="Times New Roman" w:hint="default"/>
        <w:w w:val="100"/>
        <w:sz w:val="24"/>
        <w:szCs w:val="24"/>
        <w:lang w:eastAsia="en-US" w:bidi="ar-SA"/>
      </w:rPr>
    </w:lvl>
    <w:lvl w:ilvl="1" w:tplc="C79AE650">
      <w:numFmt w:val="bullet"/>
      <w:lvlText w:val="•"/>
      <w:lvlJc w:val="left"/>
      <w:pPr>
        <w:ind w:left="1994" w:hanging="360"/>
      </w:pPr>
      <w:rPr>
        <w:rFonts w:hint="default"/>
        <w:lang w:eastAsia="en-US" w:bidi="ar-SA"/>
      </w:rPr>
    </w:lvl>
    <w:lvl w:ilvl="2" w:tplc="42704788">
      <w:numFmt w:val="bullet"/>
      <w:lvlText w:val="•"/>
      <w:lvlJc w:val="left"/>
      <w:pPr>
        <w:ind w:left="2869" w:hanging="360"/>
      </w:pPr>
      <w:rPr>
        <w:rFonts w:hint="default"/>
        <w:lang w:eastAsia="en-US" w:bidi="ar-SA"/>
      </w:rPr>
    </w:lvl>
    <w:lvl w:ilvl="3" w:tplc="B2D89E5E">
      <w:numFmt w:val="bullet"/>
      <w:lvlText w:val="•"/>
      <w:lvlJc w:val="left"/>
      <w:pPr>
        <w:ind w:left="3743" w:hanging="360"/>
      </w:pPr>
      <w:rPr>
        <w:rFonts w:hint="default"/>
        <w:lang w:eastAsia="en-US" w:bidi="ar-SA"/>
      </w:rPr>
    </w:lvl>
    <w:lvl w:ilvl="4" w:tplc="1F6A822A">
      <w:numFmt w:val="bullet"/>
      <w:lvlText w:val="•"/>
      <w:lvlJc w:val="left"/>
      <w:pPr>
        <w:ind w:left="4618" w:hanging="360"/>
      </w:pPr>
      <w:rPr>
        <w:rFonts w:hint="default"/>
        <w:lang w:eastAsia="en-US" w:bidi="ar-SA"/>
      </w:rPr>
    </w:lvl>
    <w:lvl w:ilvl="5" w:tplc="E4A05C44">
      <w:numFmt w:val="bullet"/>
      <w:lvlText w:val="•"/>
      <w:lvlJc w:val="left"/>
      <w:pPr>
        <w:ind w:left="5493" w:hanging="360"/>
      </w:pPr>
      <w:rPr>
        <w:rFonts w:hint="default"/>
        <w:lang w:eastAsia="en-US" w:bidi="ar-SA"/>
      </w:rPr>
    </w:lvl>
    <w:lvl w:ilvl="6" w:tplc="102E36DA">
      <w:numFmt w:val="bullet"/>
      <w:lvlText w:val="•"/>
      <w:lvlJc w:val="left"/>
      <w:pPr>
        <w:ind w:left="6367" w:hanging="360"/>
      </w:pPr>
      <w:rPr>
        <w:rFonts w:hint="default"/>
        <w:lang w:eastAsia="en-US" w:bidi="ar-SA"/>
      </w:rPr>
    </w:lvl>
    <w:lvl w:ilvl="7" w:tplc="CAB6257C">
      <w:numFmt w:val="bullet"/>
      <w:lvlText w:val="•"/>
      <w:lvlJc w:val="left"/>
      <w:pPr>
        <w:ind w:left="7242" w:hanging="360"/>
      </w:pPr>
      <w:rPr>
        <w:rFonts w:hint="default"/>
        <w:lang w:eastAsia="en-US" w:bidi="ar-SA"/>
      </w:rPr>
    </w:lvl>
    <w:lvl w:ilvl="8" w:tplc="4D8EA22E">
      <w:numFmt w:val="bullet"/>
      <w:lvlText w:val="•"/>
      <w:lvlJc w:val="left"/>
      <w:pPr>
        <w:ind w:left="8117" w:hanging="360"/>
      </w:pPr>
      <w:rPr>
        <w:rFonts w:hint="default"/>
        <w:lang w:eastAsia="en-US" w:bidi="ar-SA"/>
      </w:rPr>
    </w:lvl>
  </w:abstractNum>
  <w:abstractNum w:abstractNumId="43">
    <w:nsid w:val="7C7E47BA"/>
    <w:multiLevelType w:val="multilevel"/>
    <w:tmpl w:val="01C65B5E"/>
    <w:lvl w:ilvl="0">
      <w:start w:val="1"/>
      <w:numFmt w:val="decimal"/>
      <w:lvlText w:val="%1."/>
      <w:lvlJc w:val="left"/>
      <w:pPr>
        <w:ind w:left="640" w:hanging="240"/>
        <w:jc w:val="left"/>
      </w:pPr>
      <w:rPr>
        <w:rFonts w:ascii="Times New Roman" w:eastAsia="Times New Roman" w:hAnsi="Times New Roman" w:cs="Times New Roman" w:hint="default"/>
        <w:b/>
        <w:bCs/>
        <w:w w:val="100"/>
        <w:sz w:val="24"/>
        <w:szCs w:val="24"/>
        <w:lang w:eastAsia="en-US" w:bidi="ar-SA"/>
      </w:rPr>
    </w:lvl>
    <w:lvl w:ilvl="1">
      <w:start w:val="1"/>
      <w:numFmt w:val="decimal"/>
      <w:lvlText w:val="%1.%2"/>
      <w:lvlJc w:val="left"/>
      <w:pPr>
        <w:ind w:left="760" w:hanging="360"/>
        <w:jc w:val="left"/>
      </w:pPr>
      <w:rPr>
        <w:rFonts w:hint="default"/>
        <w:i/>
        <w:iCs/>
        <w:w w:val="100"/>
        <w:lang w:eastAsia="en-US" w:bidi="ar-SA"/>
      </w:rPr>
    </w:lvl>
    <w:lvl w:ilvl="2">
      <w:start w:val="1"/>
      <w:numFmt w:val="decimal"/>
      <w:lvlText w:val="%3"/>
      <w:lvlJc w:val="left"/>
      <w:pPr>
        <w:ind w:left="1480"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528" w:hanging="360"/>
      </w:pPr>
      <w:rPr>
        <w:rFonts w:hint="default"/>
        <w:lang w:eastAsia="en-US" w:bidi="ar-SA"/>
      </w:rPr>
    </w:lvl>
    <w:lvl w:ilvl="4">
      <w:numFmt w:val="bullet"/>
      <w:lvlText w:val="•"/>
      <w:lvlJc w:val="left"/>
      <w:pPr>
        <w:ind w:left="3576" w:hanging="360"/>
      </w:pPr>
      <w:rPr>
        <w:rFonts w:hint="default"/>
        <w:lang w:eastAsia="en-US" w:bidi="ar-SA"/>
      </w:rPr>
    </w:lvl>
    <w:lvl w:ilvl="5">
      <w:numFmt w:val="bullet"/>
      <w:lvlText w:val="•"/>
      <w:lvlJc w:val="left"/>
      <w:pPr>
        <w:ind w:left="4624" w:hanging="360"/>
      </w:pPr>
      <w:rPr>
        <w:rFonts w:hint="default"/>
        <w:lang w:eastAsia="en-US" w:bidi="ar-SA"/>
      </w:rPr>
    </w:lvl>
    <w:lvl w:ilvl="6">
      <w:numFmt w:val="bullet"/>
      <w:lvlText w:val="•"/>
      <w:lvlJc w:val="left"/>
      <w:pPr>
        <w:ind w:left="5673" w:hanging="360"/>
      </w:pPr>
      <w:rPr>
        <w:rFonts w:hint="default"/>
        <w:lang w:eastAsia="en-US" w:bidi="ar-SA"/>
      </w:rPr>
    </w:lvl>
    <w:lvl w:ilvl="7">
      <w:numFmt w:val="bullet"/>
      <w:lvlText w:val="•"/>
      <w:lvlJc w:val="left"/>
      <w:pPr>
        <w:ind w:left="6721" w:hanging="360"/>
      </w:pPr>
      <w:rPr>
        <w:rFonts w:hint="default"/>
        <w:lang w:eastAsia="en-US" w:bidi="ar-SA"/>
      </w:rPr>
    </w:lvl>
    <w:lvl w:ilvl="8">
      <w:numFmt w:val="bullet"/>
      <w:lvlText w:val="•"/>
      <w:lvlJc w:val="left"/>
      <w:pPr>
        <w:ind w:left="7769" w:hanging="360"/>
      </w:pPr>
      <w:rPr>
        <w:rFonts w:hint="default"/>
        <w:lang w:eastAsia="en-US" w:bidi="ar-SA"/>
      </w:rPr>
    </w:lvl>
  </w:abstractNum>
  <w:abstractNum w:abstractNumId="44">
    <w:nsid w:val="7FFD5130"/>
    <w:multiLevelType w:val="hybridMultilevel"/>
    <w:tmpl w:val="D03E829A"/>
    <w:lvl w:ilvl="0" w:tplc="D9B6D89E">
      <w:start w:val="1"/>
      <w:numFmt w:val="decimal"/>
      <w:lvlText w:val="%1"/>
      <w:lvlJc w:val="left"/>
      <w:pPr>
        <w:ind w:left="1120" w:hanging="360"/>
        <w:jc w:val="left"/>
      </w:pPr>
      <w:rPr>
        <w:rFonts w:ascii="Times New Roman" w:eastAsia="Times New Roman" w:hAnsi="Times New Roman" w:cs="Times New Roman" w:hint="default"/>
        <w:w w:val="100"/>
        <w:sz w:val="24"/>
        <w:szCs w:val="24"/>
        <w:lang w:eastAsia="en-US" w:bidi="ar-SA"/>
      </w:rPr>
    </w:lvl>
    <w:lvl w:ilvl="1" w:tplc="E3EA4016">
      <w:numFmt w:val="bullet"/>
      <w:lvlText w:val="•"/>
      <w:lvlJc w:val="left"/>
      <w:pPr>
        <w:ind w:left="1994" w:hanging="360"/>
      </w:pPr>
      <w:rPr>
        <w:rFonts w:hint="default"/>
        <w:lang w:eastAsia="en-US" w:bidi="ar-SA"/>
      </w:rPr>
    </w:lvl>
    <w:lvl w:ilvl="2" w:tplc="EEF833C0">
      <w:numFmt w:val="bullet"/>
      <w:lvlText w:val="•"/>
      <w:lvlJc w:val="left"/>
      <w:pPr>
        <w:ind w:left="2869" w:hanging="360"/>
      </w:pPr>
      <w:rPr>
        <w:rFonts w:hint="default"/>
        <w:lang w:eastAsia="en-US" w:bidi="ar-SA"/>
      </w:rPr>
    </w:lvl>
    <w:lvl w:ilvl="3" w:tplc="C73604A2">
      <w:numFmt w:val="bullet"/>
      <w:lvlText w:val="•"/>
      <w:lvlJc w:val="left"/>
      <w:pPr>
        <w:ind w:left="3743" w:hanging="360"/>
      </w:pPr>
      <w:rPr>
        <w:rFonts w:hint="default"/>
        <w:lang w:eastAsia="en-US" w:bidi="ar-SA"/>
      </w:rPr>
    </w:lvl>
    <w:lvl w:ilvl="4" w:tplc="28AA7618">
      <w:numFmt w:val="bullet"/>
      <w:lvlText w:val="•"/>
      <w:lvlJc w:val="left"/>
      <w:pPr>
        <w:ind w:left="4618" w:hanging="360"/>
      </w:pPr>
      <w:rPr>
        <w:rFonts w:hint="default"/>
        <w:lang w:eastAsia="en-US" w:bidi="ar-SA"/>
      </w:rPr>
    </w:lvl>
    <w:lvl w:ilvl="5" w:tplc="F11C5626">
      <w:numFmt w:val="bullet"/>
      <w:lvlText w:val="•"/>
      <w:lvlJc w:val="left"/>
      <w:pPr>
        <w:ind w:left="5493" w:hanging="360"/>
      </w:pPr>
      <w:rPr>
        <w:rFonts w:hint="default"/>
        <w:lang w:eastAsia="en-US" w:bidi="ar-SA"/>
      </w:rPr>
    </w:lvl>
    <w:lvl w:ilvl="6" w:tplc="56821028">
      <w:numFmt w:val="bullet"/>
      <w:lvlText w:val="•"/>
      <w:lvlJc w:val="left"/>
      <w:pPr>
        <w:ind w:left="6367" w:hanging="360"/>
      </w:pPr>
      <w:rPr>
        <w:rFonts w:hint="default"/>
        <w:lang w:eastAsia="en-US" w:bidi="ar-SA"/>
      </w:rPr>
    </w:lvl>
    <w:lvl w:ilvl="7" w:tplc="148CC17A">
      <w:numFmt w:val="bullet"/>
      <w:lvlText w:val="•"/>
      <w:lvlJc w:val="left"/>
      <w:pPr>
        <w:ind w:left="7242" w:hanging="360"/>
      </w:pPr>
      <w:rPr>
        <w:rFonts w:hint="default"/>
        <w:lang w:eastAsia="en-US" w:bidi="ar-SA"/>
      </w:rPr>
    </w:lvl>
    <w:lvl w:ilvl="8" w:tplc="117E7952">
      <w:numFmt w:val="bullet"/>
      <w:lvlText w:val="•"/>
      <w:lvlJc w:val="left"/>
      <w:pPr>
        <w:ind w:left="8117" w:hanging="360"/>
      </w:pPr>
      <w:rPr>
        <w:rFonts w:hint="default"/>
        <w:lang w:eastAsia="en-US" w:bidi="ar-SA"/>
      </w:rPr>
    </w:lvl>
  </w:abstractNum>
  <w:num w:numId="1">
    <w:abstractNumId w:val="11"/>
  </w:num>
  <w:num w:numId="2">
    <w:abstractNumId w:val="15"/>
  </w:num>
  <w:num w:numId="3">
    <w:abstractNumId w:val="9"/>
  </w:num>
  <w:num w:numId="4">
    <w:abstractNumId w:val="8"/>
  </w:num>
  <w:num w:numId="5">
    <w:abstractNumId w:val="17"/>
  </w:num>
  <w:num w:numId="6">
    <w:abstractNumId w:val="32"/>
  </w:num>
  <w:num w:numId="7">
    <w:abstractNumId w:val="21"/>
  </w:num>
  <w:num w:numId="8">
    <w:abstractNumId w:val="33"/>
  </w:num>
  <w:num w:numId="9">
    <w:abstractNumId w:val="19"/>
  </w:num>
  <w:num w:numId="10">
    <w:abstractNumId w:val="5"/>
  </w:num>
  <w:num w:numId="11">
    <w:abstractNumId w:val="7"/>
  </w:num>
  <w:num w:numId="12">
    <w:abstractNumId w:val="6"/>
  </w:num>
  <w:num w:numId="13">
    <w:abstractNumId w:val="18"/>
  </w:num>
  <w:num w:numId="14">
    <w:abstractNumId w:val="37"/>
  </w:num>
  <w:num w:numId="15">
    <w:abstractNumId w:val="29"/>
  </w:num>
  <w:num w:numId="16">
    <w:abstractNumId w:val="12"/>
  </w:num>
  <w:num w:numId="17">
    <w:abstractNumId w:val="2"/>
  </w:num>
  <w:num w:numId="18">
    <w:abstractNumId w:val="16"/>
  </w:num>
  <w:num w:numId="19">
    <w:abstractNumId w:val="26"/>
  </w:num>
  <w:num w:numId="20">
    <w:abstractNumId w:val="39"/>
  </w:num>
  <w:num w:numId="21">
    <w:abstractNumId w:val="10"/>
  </w:num>
  <w:num w:numId="22">
    <w:abstractNumId w:val="20"/>
  </w:num>
  <w:num w:numId="23">
    <w:abstractNumId w:val="27"/>
  </w:num>
  <w:num w:numId="24">
    <w:abstractNumId w:val="24"/>
  </w:num>
  <w:num w:numId="25">
    <w:abstractNumId w:val="38"/>
  </w:num>
  <w:num w:numId="26">
    <w:abstractNumId w:val="13"/>
  </w:num>
  <w:num w:numId="27">
    <w:abstractNumId w:val="36"/>
  </w:num>
  <w:num w:numId="28">
    <w:abstractNumId w:val="30"/>
  </w:num>
  <w:num w:numId="29">
    <w:abstractNumId w:val="44"/>
  </w:num>
  <w:num w:numId="30">
    <w:abstractNumId w:val="40"/>
  </w:num>
  <w:num w:numId="31">
    <w:abstractNumId w:val="25"/>
  </w:num>
  <w:num w:numId="32">
    <w:abstractNumId w:val="42"/>
  </w:num>
  <w:num w:numId="33">
    <w:abstractNumId w:val="14"/>
  </w:num>
  <w:num w:numId="34">
    <w:abstractNumId w:val="41"/>
  </w:num>
  <w:num w:numId="35">
    <w:abstractNumId w:val="34"/>
  </w:num>
  <w:num w:numId="36">
    <w:abstractNumId w:val="3"/>
  </w:num>
  <w:num w:numId="37">
    <w:abstractNumId w:val="31"/>
  </w:num>
  <w:num w:numId="38">
    <w:abstractNumId w:val="23"/>
  </w:num>
  <w:num w:numId="39">
    <w:abstractNumId w:val="43"/>
  </w:num>
  <w:num w:numId="40">
    <w:abstractNumId w:val="0"/>
  </w:num>
  <w:num w:numId="41">
    <w:abstractNumId w:val="22"/>
  </w:num>
  <w:num w:numId="42">
    <w:abstractNumId w:val="4"/>
  </w:num>
  <w:num w:numId="43">
    <w:abstractNumId w:val="1"/>
  </w:num>
  <w:num w:numId="44">
    <w:abstractNumId w:val="35"/>
  </w:num>
  <w:num w:numId="45">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16"/>
    <w:rsid w:val="00002162"/>
    <w:rsid w:val="0000541B"/>
    <w:rsid w:val="00013418"/>
    <w:rsid w:val="00015DE7"/>
    <w:rsid w:val="00021557"/>
    <w:rsid w:val="00021A99"/>
    <w:rsid w:val="00026E99"/>
    <w:rsid w:val="00036A27"/>
    <w:rsid w:val="00036EFC"/>
    <w:rsid w:val="000433BD"/>
    <w:rsid w:val="0004431B"/>
    <w:rsid w:val="00044CB3"/>
    <w:rsid w:val="0005266B"/>
    <w:rsid w:val="00052F56"/>
    <w:rsid w:val="00054AD6"/>
    <w:rsid w:val="000718B4"/>
    <w:rsid w:val="00077E2D"/>
    <w:rsid w:val="00081B9C"/>
    <w:rsid w:val="00084083"/>
    <w:rsid w:val="00095EEA"/>
    <w:rsid w:val="00096F19"/>
    <w:rsid w:val="000A04EE"/>
    <w:rsid w:val="000A2188"/>
    <w:rsid w:val="000A3F70"/>
    <w:rsid w:val="000B45B9"/>
    <w:rsid w:val="000D08A5"/>
    <w:rsid w:val="000D5226"/>
    <w:rsid w:val="000D5384"/>
    <w:rsid w:val="000E334D"/>
    <w:rsid w:val="000F549C"/>
    <w:rsid w:val="000F600C"/>
    <w:rsid w:val="000F7B6E"/>
    <w:rsid w:val="00110188"/>
    <w:rsid w:val="0011047F"/>
    <w:rsid w:val="001135F3"/>
    <w:rsid w:val="00116600"/>
    <w:rsid w:val="00126C62"/>
    <w:rsid w:val="00130BE9"/>
    <w:rsid w:val="0013704B"/>
    <w:rsid w:val="001423F0"/>
    <w:rsid w:val="00145CE7"/>
    <w:rsid w:val="00150351"/>
    <w:rsid w:val="00173B2F"/>
    <w:rsid w:val="001755E6"/>
    <w:rsid w:val="00181902"/>
    <w:rsid w:val="0018528C"/>
    <w:rsid w:val="001A6D12"/>
    <w:rsid w:val="001B156B"/>
    <w:rsid w:val="001B3879"/>
    <w:rsid w:val="001B73F4"/>
    <w:rsid w:val="001C2E86"/>
    <w:rsid w:val="001C2FBD"/>
    <w:rsid w:val="001C385B"/>
    <w:rsid w:val="001D4433"/>
    <w:rsid w:val="001D7824"/>
    <w:rsid w:val="001E30A9"/>
    <w:rsid w:val="001E4578"/>
    <w:rsid w:val="001E76EA"/>
    <w:rsid w:val="001F1708"/>
    <w:rsid w:val="00205FBF"/>
    <w:rsid w:val="00213204"/>
    <w:rsid w:val="00216B99"/>
    <w:rsid w:val="0023043A"/>
    <w:rsid w:val="00230F70"/>
    <w:rsid w:val="00230FB0"/>
    <w:rsid w:val="00234630"/>
    <w:rsid w:val="00237678"/>
    <w:rsid w:val="00244D51"/>
    <w:rsid w:val="00246F3A"/>
    <w:rsid w:val="002569AB"/>
    <w:rsid w:val="00270CBB"/>
    <w:rsid w:val="002738C7"/>
    <w:rsid w:val="0028370E"/>
    <w:rsid w:val="002A3453"/>
    <w:rsid w:val="002B166C"/>
    <w:rsid w:val="002B4755"/>
    <w:rsid w:val="002B483B"/>
    <w:rsid w:val="002C2585"/>
    <w:rsid w:val="002C4DF6"/>
    <w:rsid w:val="002C6F59"/>
    <w:rsid w:val="002F684A"/>
    <w:rsid w:val="00305D3F"/>
    <w:rsid w:val="003104CE"/>
    <w:rsid w:val="00311E7B"/>
    <w:rsid w:val="00316D52"/>
    <w:rsid w:val="00322BF1"/>
    <w:rsid w:val="00325440"/>
    <w:rsid w:val="00332611"/>
    <w:rsid w:val="00354F8A"/>
    <w:rsid w:val="0036237E"/>
    <w:rsid w:val="003652EA"/>
    <w:rsid w:val="003669F2"/>
    <w:rsid w:val="00375627"/>
    <w:rsid w:val="00376262"/>
    <w:rsid w:val="00377521"/>
    <w:rsid w:val="003830D5"/>
    <w:rsid w:val="0039269A"/>
    <w:rsid w:val="00392D21"/>
    <w:rsid w:val="003A034A"/>
    <w:rsid w:val="003B3E2B"/>
    <w:rsid w:val="003B3F99"/>
    <w:rsid w:val="003B5A56"/>
    <w:rsid w:val="003D718C"/>
    <w:rsid w:val="003E399A"/>
    <w:rsid w:val="003F3A0E"/>
    <w:rsid w:val="00402221"/>
    <w:rsid w:val="004144CA"/>
    <w:rsid w:val="00415D32"/>
    <w:rsid w:val="00420B4D"/>
    <w:rsid w:val="00421062"/>
    <w:rsid w:val="00430E15"/>
    <w:rsid w:val="0043188B"/>
    <w:rsid w:val="0043482B"/>
    <w:rsid w:val="004356F8"/>
    <w:rsid w:val="004369F2"/>
    <w:rsid w:val="004446E7"/>
    <w:rsid w:val="00445563"/>
    <w:rsid w:val="00453FFF"/>
    <w:rsid w:val="0046238A"/>
    <w:rsid w:val="00472498"/>
    <w:rsid w:val="00476431"/>
    <w:rsid w:val="00491A0D"/>
    <w:rsid w:val="004A68D7"/>
    <w:rsid w:val="004B173E"/>
    <w:rsid w:val="004B2B5E"/>
    <w:rsid w:val="004B38CB"/>
    <w:rsid w:val="004B6A0A"/>
    <w:rsid w:val="004C560C"/>
    <w:rsid w:val="004D3271"/>
    <w:rsid w:val="004D67D0"/>
    <w:rsid w:val="004D7A58"/>
    <w:rsid w:val="004E2D76"/>
    <w:rsid w:val="004E3118"/>
    <w:rsid w:val="004F23A0"/>
    <w:rsid w:val="00501BEC"/>
    <w:rsid w:val="00510E43"/>
    <w:rsid w:val="005137A9"/>
    <w:rsid w:val="00515568"/>
    <w:rsid w:val="00524140"/>
    <w:rsid w:val="00530B03"/>
    <w:rsid w:val="00533FF1"/>
    <w:rsid w:val="00540B51"/>
    <w:rsid w:val="0054252D"/>
    <w:rsid w:val="00543D73"/>
    <w:rsid w:val="00545A2B"/>
    <w:rsid w:val="005564A7"/>
    <w:rsid w:val="00562F81"/>
    <w:rsid w:val="00565CE9"/>
    <w:rsid w:val="00573F53"/>
    <w:rsid w:val="00592424"/>
    <w:rsid w:val="005A654A"/>
    <w:rsid w:val="005A696E"/>
    <w:rsid w:val="005A754C"/>
    <w:rsid w:val="005A7770"/>
    <w:rsid w:val="005C4C88"/>
    <w:rsid w:val="005D282F"/>
    <w:rsid w:val="005D3882"/>
    <w:rsid w:val="005D3D83"/>
    <w:rsid w:val="005D7C7C"/>
    <w:rsid w:val="005F371C"/>
    <w:rsid w:val="005F62BA"/>
    <w:rsid w:val="005F7C0B"/>
    <w:rsid w:val="005F7DB8"/>
    <w:rsid w:val="00604F3F"/>
    <w:rsid w:val="00605735"/>
    <w:rsid w:val="00605A16"/>
    <w:rsid w:val="006068BA"/>
    <w:rsid w:val="00607D07"/>
    <w:rsid w:val="00610514"/>
    <w:rsid w:val="006152BD"/>
    <w:rsid w:val="0062048B"/>
    <w:rsid w:val="00621843"/>
    <w:rsid w:val="00622B4E"/>
    <w:rsid w:val="00622FA8"/>
    <w:rsid w:val="00624246"/>
    <w:rsid w:val="00624AF4"/>
    <w:rsid w:val="006264C6"/>
    <w:rsid w:val="00630044"/>
    <w:rsid w:val="00631400"/>
    <w:rsid w:val="00640C43"/>
    <w:rsid w:val="0064496E"/>
    <w:rsid w:val="00645C1C"/>
    <w:rsid w:val="006535E8"/>
    <w:rsid w:val="00657DDA"/>
    <w:rsid w:val="0066571D"/>
    <w:rsid w:val="006713EE"/>
    <w:rsid w:val="00673E09"/>
    <w:rsid w:val="00680C40"/>
    <w:rsid w:val="006839CB"/>
    <w:rsid w:val="00686BAF"/>
    <w:rsid w:val="006879F8"/>
    <w:rsid w:val="0069197C"/>
    <w:rsid w:val="00692CE9"/>
    <w:rsid w:val="00693F1E"/>
    <w:rsid w:val="006948B1"/>
    <w:rsid w:val="006A07D9"/>
    <w:rsid w:val="006A573E"/>
    <w:rsid w:val="006A6196"/>
    <w:rsid w:val="006B0AB8"/>
    <w:rsid w:val="006B5CA4"/>
    <w:rsid w:val="006D0F08"/>
    <w:rsid w:val="006D3B25"/>
    <w:rsid w:val="006D50A9"/>
    <w:rsid w:val="006D58B7"/>
    <w:rsid w:val="006D687A"/>
    <w:rsid w:val="006F0BC2"/>
    <w:rsid w:val="006F0C54"/>
    <w:rsid w:val="006F1C57"/>
    <w:rsid w:val="006F382B"/>
    <w:rsid w:val="006F521E"/>
    <w:rsid w:val="006F583F"/>
    <w:rsid w:val="00706A90"/>
    <w:rsid w:val="00714E20"/>
    <w:rsid w:val="007167D1"/>
    <w:rsid w:val="00717392"/>
    <w:rsid w:val="007225DF"/>
    <w:rsid w:val="00726E77"/>
    <w:rsid w:val="0073114C"/>
    <w:rsid w:val="00754B03"/>
    <w:rsid w:val="00755539"/>
    <w:rsid w:val="0075754A"/>
    <w:rsid w:val="00760D55"/>
    <w:rsid w:val="007613B9"/>
    <w:rsid w:val="0076592E"/>
    <w:rsid w:val="00785903"/>
    <w:rsid w:val="00787A99"/>
    <w:rsid w:val="0079128F"/>
    <w:rsid w:val="007A706B"/>
    <w:rsid w:val="007B5C2F"/>
    <w:rsid w:val="007B5E5F"/>
    <w:rsid w:val="007C2C09"/>
    <w:rsid w:val="007C3CDE"/>
    <w:rsid w:val="007C3E16"/>
    <w:rsid w:val="007C48BD"/>
    <w:rsid w:val="007D30CB"/>
    <w:rsid w:val="007D5055"/>
    <w:rsid w:val="007D5C39"/>
    <w:rsid w:val="007D5EFF"/>
    <w:rsid w:val="007D63BF"/>
    <w:rsid w:val="007D67B8"/>
    <w:rsid w:val="007E0F3A"/>
    <w:rsid w:val="007F0BEC"/>
    <w:rsid w:val="007F5F15"/>
    <w:rsid w:val="0080266D"/>
    <w:rsid w:val="00812607"/>
    <w:rsid w:val="008134C1"/>
    <w:rsid w:val="008239A3"/>
    <w:rsid w:val="00824843"/>
    <w:rsid w:val="0082540C"/>
    <w:rsid w:val="00827164"/>
    <w:rsid w:val="008346B7"/>
    <w:rsid w:val="008568DA"/>
    <w:rsid w:val="00864DA3"/>
    <w:rsid w:val="008713A7"/>
    <w:rsid w:val="00872D3F"/>
    <w:rsid w:val="00873FC6"/>
    <w:rsid w:val="0087794C"/>
    <w:rsid w:val="008807A6"/>
    <w:rsid w:val="00884606"/>
    <w:rsid w:val="00886014"/>
    <w:rsid w:val="0088792B"/>
    <w:rsid w:val="00887FA6"/>
    <w:rsid w:val="008A04A6"/>
    <w:rsid w:val="008A120F"/>
    <w:rsid w:val="008A14F2"/>
    <w:rsid w:val="008A23E6"/>
    <w:rsid w:val="008A633D"/>
    <w:rsid w:val="008B190B"/>
    <w:rsid w:val="008B4576"/>
    <w:rsid w:val="008C5D5C"/>
    <w:rsid w:val="008C5E73"/>
    <w:rsid w:val="008D082D"/>
    <w:rsid w:val="008D46DE"/>
    <w:rsid w:val="008D54F0"/>
    <w:rsid w:val="008D7B11"/>
    <w:rsid w:val="008F5F8D"/>
    <w:rsid w:val="009003A4"/>
    <w:rsid w:val="00904A4B"/>
    <w:rsid w:val="00907303"/>
    <w:rsid w:val="00912B8B"/>
    <w:rsid w:val="0092279F"/>
    <w:rsid w:val="0092748B"/>
    <w:rsid w:val="00941D80"/>
    <w:rsid w:val="00945FCE"/>
    <w:rsid w:val="00954AF8"/>
    <w:rsid w:val="00957F22"/>
    <w:rsid w:val="00964DDE"/>
    <w:rsid w:val="0096787C"/>
    <w:rsid w:val="009746DC"/>
    <w:rsid w:val="00976DD7"/>
    <w:rsid w:val="009A022F"/>
    <w:rsid w:val="009B2595"/>
    <w:rsid w:val="009B3EC5"/>
    <w:rsid w:val="009C219E"/>
    <w:rsid w:val="009D553A"/>
    <w:rsid w:val="009D61B8"/>
    <w:rsid w:val="009E11B1"/>
    <w:rsid w:val="009F3FB5"/>
    <w:rsid w:val="00A07475"/>
    <w:rsid w:val="00A1212A"/>
    <w:rsid w:val="00A15184"/>
    <w:rsid w:val="00A164B2"/>
    <w:rsid w:val="00A2077C"/>
    <w:rsid w:val="00A20ED4"/>
    <w:rsid w:val="00A2558F"/>
    <w:rsid w:val="00A269D5"/>
    <w:rsid w:val="00A27722"/>
    <w:rsid w:val="00A316FF"/>
    <w:rsid w:val="00A33F0B"/>
    <w:rsid w:val="00A372A4"/>
    <w:rsid w:val="00A41B6B"/>
    <w:rsid w:val="00A42BA5"/>
    <w:rsid w:val="00A44541"/>
    <w:rsid w:val="00A5775C"/>
    <w:rsid w:val="00A65207"/>
    <w:rsid w:val="00A86CBD"/>
    <w:rsid w:val="00A90C8F"/>
    <w:rsid w:val="00A91605"/>
    <w:rsid w:val="00A95BBE"/>
    <w:rsid w:val="00AB6A2F"/>
    <w:rsid w:val="00AC3258"/>
    <w:rsid w:val="00AC6C75"/>
    <w:rsid w:val="00AC6DE1"/>
    <w:rsid w:val="00AD149A"/>
    <w:rsid w:val="00AD5810"/>
    <w:rsid w:val="00AE0149"/>
    <w:rsid w:val="00AE45C7"/>
    <w:rsid w:val="00AF10E0"/>
    <w:rsid w:val="00B00789"/>
    <w:rsid w:val="00B04F96"/>
    <w:rsid w:val="00B167A6"/>
    <w:rsid w:val="00B258A7"/>
    <w:rsid w:val="00B264C0"/>
    <w:rsid w:val="00B3189D"/>
    <w:rsid w:val="00B33726"/>
    <w:rsid w:val="00B3566C"/>
    <w:rsid w:val="00B35A70"/>
    <w:rsid w:val="00B41CAD"/>
    <w:rsid w:val="00B44911"/>
    <w:rsid w:val="00B53E2F"/>
    <w:rsid w:val="00B630E5"/>
    <w:rsid w:val="00B655E7"/>
    <w:rsid w:val="00B67460"/>
    <w:rsid w:val="00B74541"/>
    <w:rsid w:val="00B751E3"/>
    <w:rsid w:val="00B924F5"/>
    <w:rsid w:val="00B931E7"/>
    <w:rsid w:val="00B957B9"/>
    <w:rsid w:val="00BA7A19"/>
    <w:rsid w:val="00BB4F58"/>
    <w:rsid w:val="00BB6AAD"/>
    <w:rsid w:val="00BC0573"/>
    <w:rsid w:val="00BC25EE"/>
    <w:rsid w:val="00BC4C32"/>
    <w:rsid w:val="00BE11F1"/>
    <w:rsid w:val="00BE13BF"/>
    <w:rsid w:val="00BE5C15"/>
    <w:rsid w:val="00BF251E"/>
    <w:rsid w:val="00C13E9E"/>
    <w:rsid w:val="00C358EE"/>
    <w:rsid w:val="00C375D2"/>
    <w:rsid w:val="00C6410F"/>
    <w:rsid w:val="00C649CA"/>
    <w:rsid w:val="00C65808"/>
    <w:rsid w:val="00C65F98"/>
    <w:rsid w:val="00C806F3"/>
    <w:rsid w:val="00C83CC1"/>
    <w:rsid w:val="00C85D58"/>
    <w:rsid w:val="00C90720"/>
    <w:rsid w:val="00C939D8"/>
    <w:rsid w:val="00C93CD6"/>
    <w:rsid w:val="00CA17B0"/>
    <w:rsid w:val="00CA5F92"/>
    <w:rsid w:val="00CB08FD"/>
    <w:rsid w:val="00CB3886"/>
    <w:rsid w:val="00CB3E62"/>
    <w:rsid w:val="00CB6CD6"/>
    <w:rsid w:val="00CC0489"/>
    <w:rsid w:val="00CC0B8E"/>
    <w:rsid w:val="00CC17FF"/>
    <w:rsid w:val="00CD1F88"/>
    <w:rsid w:val="00CD56EC"/>
    <w:rsid w:val="00CE1D70"/>
    <w:rsid w:val="00CF27E6"/>
    <w:rsid w:val="00CF6180"/>
    <w:rsid w:val="00D21E8D"/>
    <w:rsid w:val="00D22C8D"/>
    <w:rsid w:val="00D244A7"/>
    <w:rsid w:val="00D25847"/>
    <w:rsid w:val="00D27366"/>
    <w:rsid w:val="00D325BA"/>
    <w:rsid w:val="00D353A1"/>
    <w:rsid w:val="00D36187"/>
    <w:rsid w:val="00D61A1B"/>
    <w:rsid w:val="00D66FC5"/>
    <w:rsid w:val="00D72F64"/>
    <w:rsid w:val="00D83DC7"/>
    <w:rsid w:val="00D84257"/>
    <w:rsid w:val="00D844B3"/>
    <w:rsid w:val="00D84CB4"/>
    <w:rsid w:val="00D860FA"/>
    <w:rsid w:val="00D86C5B"/>
    <w:rsid w:val="00D94BBC"/>
    <w:rsid w:val="00DA3669"/>
    <w:rsid w:val="00DA3E4F"/>
    <w:rsid w:val="00DA48BA"/>
    <w:rsid w:val="00DA543B"/>
    <w:rsid w:val="00DA76A4"/>
    <w:rsid w:val="00DA784F"/>
    <w:rsid w:val="00DB2984"/>
    <w:rsid w:val="00DB64D7"/>
    <w:rsid w:val="00DB7795"/>
    <w:rsid w:val="00DC4FA0"/>
    <w:rsid w:val="00DC7753"/>
    <w:rsid w:val="00DE231E"/>
    <w:rsid w:val="00DE503C"/>
    <w:rsid w:val="00DF37F5"/>
    <w:rsid w:val="00DF3A68"/>
    <w:rsid w:val="00E00DCA"/>
    <w:rsid w:val="00E0644D"/>
    <w:rsid w:val="00E12685"/>
    <w:rsid w:val="00E12ADE"/>
    <w:rsid w:val="00E2122E"/>
    <w:rsid w:val="00E334BC"/>
    <w:rsid w:val="00E44D88"/>
    <w:rsid w:val="00E46E55"/>
    <w:rsid w:val="00E47338"/>
    <w:rsid w:val="00E478B3"/>
    <w:rsid w:val="00E55189"/>
    <w:rsid w:val="00E645A6"/>
    <w:rsid w:val="00E725D1"/>
    <w:rsid w:val="00E73DBD"/>
    <w:rsid w:val="00E7480A"/>
    <w:rsid w:val="00E76E1B"/>
    <w:rsid w:val="00E81445"/>
    <w:rsid w:val="00E87DD3"/>
    <w:rsid w:val="00E90323"/>
    <w:rsid w:val="00E95B99"/>
    <w:rsid w:val="00EA2139"/>
    <w:rsid w:val="00EA4E40"/>
    <w:rsid w:val="00EB2072"/>
    <w:rsid w:val="00EB331F"/>
    <w:rsid w:val="00EB4EBD"/>
    <w:rsid w:val="00EB631E"/>
    <w:rsid w:val="00EC2830"/>
    <w:rsid w:val="00EC4F4F"/>
    <w:rsid w:val="00ED1A7D"/>
    <w:rsid w:val="00ED39D7"/>
    <w:rsid w:val="00EE05CC"/>
    <w:rsid w:val="00EE1C79"/>
    <w:rsid w:val="00EE5BDC"/>
    <w:rsid w:val="00F034DA"/>
    <w:rsid w:val="00F07529"/>
    <w:rsid w:val="00F11B91"/>
    <w:rsid w:val="00F17634"/>
    <w:rsid w:val="00F24957"/>
    <w:rsid w:val="00F310F3"/>
    <w:rsid w:val="00F516BF"/>
    <w:rsid w:val="00F648E9"/>
    <w:rsid w:val="00F9190C"/>
    <w:rsid w:val="00FB34FA"/>
    <w:rsid w:val="00FB45EB"/>
    <w:rsid w:val="00FB4EA1"/>
    <w:rsid w:val="00FB5752"/>
    <w:rsid w:val="00FB66C3"/>
    <w:rsid w:val="00FC1599"/>
    <w:rsid w:val="00FD7EF9"/>
    <w:rsid w:val="00FE039F"/>
    <w:rsid w:val="00FE6241"/>
    <w:rsid w:val="00FE7935"/>
    <w:rsid w:val="00FE7E73"/>
    <w:rsid w:val="00FF16DC"/>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5A77"/>
  <w15:chartTrackingRefBased/>
  <w15:docId w15:val="{D2D2E732-E8F8-4CF6-8331-70F8F427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271"/>
  </w:style>
  <w:style w:type="paragraph" w:styleId="Heading1">
    <w:name w:val="heading 1"/>
    <w:basedOn w:val="Normal"/>
    <w:next w:val="Normal"/>
    <w:link w:val="Heading1Char"/>
    <w:uiPriority w:val="9"/>
    <w:qFormat/>
    <w:rsid w:val="00626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6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077E2D"/>
    <w:pPr>
      <w:widowControl w:val="0"/>
      <w:autoSpaceDE w:val="0"/>
      <w:autoSpaceDN w:val="0"/>
      <w:spacing w:after="0" w:line="240" w:lineRule="auto"/>
      <w:ind w:left="400"/>
      <w:jc w:val="both"/>
      <w:outlineLvl w:val="2"/>
    </w:pPr>
    <w:rPr>
      <w:rFonts w:ascii="Times New Roman" w:eastAsia="Times New Roman" w:hAnsi="Times New Roman" w:cs="Times New Roman"/>
      <w:b/>
      <w:bCs/>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64C6"/>
    <w:rPr>
      <w:rFonts w:asciiTheme="majorHAnsi" w:eastAsiaTheme="majorEastAsia" w:hAnsiTheme="majorHAnsi" w:cstheme="majorBidi"/>
      <w:color w:val="2F5496" w:themeColor="accent1" w:themeShade="BF"/>
      <w:sz w:val="26"/>
      <w:szCs w:val="26"/>
    </w:rPr>
  </w:style>
  <w:style w:type="character" w:customStyle="1" w:styleId="Zadanifontodlomka">
    <w:name w:val="Zadani font odlomka"/>
    <w:rsid w:val="006264C6"/>
  </w:style>
  <w:style w:type="paragraph" w:customStyle="1" w:styleId="Standard">
    <w:name w:val="Standard"/>
    <w:rsid w:val="006264C6"/>
    <w:pPr>
      <w:suppressAutoHyphens/>
      <w:autoSpaceDN w:val="0"/>
      <w:spacing w:line="240" w:lineRule="auto"/>
      <w:textAlignment w:val="baseline"/>
    </w:pPr>
    <w:rPr>
      <w:rFonts w:ascii="Calibri" w:eastAsia="Calibri" w:hAnsi="Calibri" w:cs="Tahoma"/>
      <w:kern w:val="3"/>
      <w14:ligatures w14:val="none"/>
    </w:rPr>
  </w:style>
  <w:style w:type="paragraph" w:styleId="ListParagraph">
    <w:name w:val="List Paragraph"/>
    <w:basedOn w:val="Normal"/>
    <w:uiPriority w:val="1"/>
    <w:qFormat/>
    <w:rsid w:val="006264C6"/>
    <w:pPr>
      <w:ind w:left="720"/>
      <w:contextualSpacing/>
    </w:pPr>
  </w:style>
  <w:style w:type="numbering" w:customStyle="1" w:styleId="WWNum7">
    <w:name w:val="WWNum7"/>
    <w:basedOn w:val="NoList"/>
    <w:rsid w:val="007D63BF"/>
    <w:pPr>
      <w:numPr>
        <w:numId w:val="6"/>
      </w:numPr>
    </w:pPr>
  </w:style>
  <w:style w:type="numbering" w:customStyle="1" w:styleId="WWNum8">
    <w:name w:val="WWNum8"/>
    <w:basedOn w:val="NoList"/>
    <w:rsid w:val="007D63BF"/>
    <w:pPr>
      <w:numPr>
        <w:numId w:val="7"/>
      </w:numPr>
    </w:pPr>
  </w:style>
  <w:style w:type="paragraph" w:customStyle="1" w:styleId="TabelaStavka">
    <w:name w:val="Tabela Stavka"/>
    <w:basedOn w:val="Normal"/>
    <w:qFormat/>
    <w:rsid w:val="00ED39D7"/>
    <w:pPr>
      <w:spacing w:after="0" w:line="240" w:lineRule="auto"/>
      <w:ind w:left="724" w:hanging="724"/>
    </w:pPr>
    <w:rPr>
      <w:rFonts w:ascii="Arial" w:eastAsia="Times" w:hAnsi="Arial" w:cs="Arial"/>
      <w:kern w:val="0"/>
      <w:sz w:val="20"/>
      <w:szCs w:val="20"/>
      <w:lang w:val="bs-Cyrl-BA" w:eastAsia="en-GB"/>
      <w14:ligatures w14:val="none"/>
    </w:rPr>
  </w:style>
  <w:style w:type="character" w:styleId="Hyperlink">
    <w:name w:val="Hyperlink"/>
    <w:rsid w:val="005A754C"/>
    <w:rPr>
      <w:color w:val="0000FF"/>
      <w:u w:val="single"/>
    </w:rPr>
  </w:style>
  <w:style w:type="character" w:customStyle="1" w:styleId="fontstyle01">
    <w:name w:val="fontstyle01"/>
    <w:basedOn w:val="DefaultParagraphFont"/>
    <w:rsid w:val="00706A90"/>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AC6C75"/>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B5CA4"/>
    <w:pPr>
      <w:outlineLvl w:val="9"/>
    </w:pPr>
    <w:rPr>
      <w:kern w:val="0"/>
      <w14:ligatures w14:val="none"/>
    </w:rPr>
  </w:style>
  <w:style w:type="paragraph" w:styleId="TOC1">
    <w:name w:val="toc 1"/>
    <w:basedOn w:val="Normal"/>
    <w:next w:val="Normal"/>
    <w:autoRedefine/>
    <w:uiPriority w:val="1"/>
    <w:unhideWhenUsed/>
    <w:qFormat/>
    <w:rsid w:val="006B5CA4"/>
    <w:pPr>
      <w:spacing w:after="100"/>
    </w:pPr>
  </w:style>
  <w:style w:type="paragraph" w:styleId="TOC2">
    <w:name w:val="toc 2"/>
    <w:basedOn w:val="Normal"/>
    <w:next w:val="Normal"/>
    <w:autoRedefine/>
    <w:uiPriority w:val="1"/>
    <w:unhideWhenUsed/>
    <w:qFormat/>
    <w:rsid w:val="006B5CA4"/>
    <w:pPr>
      <w:spacing w:after="100"/>
      <w:ind w:left="220"/>
    </w:pPr>
  </w:style>
  <w:style w:type="paragraph" w:styleId="Header">
    <w:name w:val="header"/>
    <w:basedOn w:val="Normal"/>
    <w:link w:val="HeaderChar"/>
    <w:uiPriority w:val="99"/>
    <w:unhideWhenUsed/>
    <w:rsid w:val="00824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843"/>
  </w:style>
  <w:style w:type="paragraph" w:styleId="Footer">
    <w:name w:val="footer"/>
    <w:basedOn w:val="Normal"/>
    <w:link w:val="FooterChar"/>
    <w:uiPriority w:val="99"/>
    <w:unhideWhenUsed/>
    <w:rsid w:val="00824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843"/>
  </w:style>
  <w:style w:type="character" w:customStyle="1" w:styleId="UnresolvedMention1">
    <w:name w:val="Unresolved Mention1"/>
    <w:basedOn w:val="DefaultParagraphFont"/>
    <w:uiPriority w:val="99"/>
    <w:semiHidden/>
    <w:unhideWhenUsed/>
    <w:rsid w:val="00785903"/>
    <w:rPr>
      <w:color w:val="605E5C"/>
      <w:shd w:val="clear" w:color="auto" w:fill="E1DFDD"/>
    </w:rPr>
  </w:style>
  <w:style w:type="character" w:styleId="CommentReference">
    <w:name w:val="annotation reference"/>
    <w:basedOn w:val="DefaultParagraphFont"/>
    <w:uiPriority w:val="99"/>
    <w:semiHidden/>
    <w:unhideWhenUsed/>
    <w:rsid w:val="00F310F3"/>
    <w:rPr>
      <w:sz w:val="16"/>
      <w:szCs w:val="16"/>
    </w:rPr>
  </w:style>
  <w:style w:type="paragraph" w:styleId="CommentText">
    <w:name w:val="annotation text"/>
    <w:basedOn w:val="Normal"/>
    <w:link w:val="CommentTextChar"/>
    <w:uiPriority w:val="99"/>
    <w:semiHidden/>
    <w:unhideWhenUsed/>
    <w:rsid w:val="00F310F3"/>
    <w:pPr>
      <w:spacing w:line="240" w:lineRule="auto"/>
    </w:pPr>
    <w:rPr>
      <w:sz w:val="20"/>
      <w:szCs w:val="20"/>
    </w:rPr>
  </w:style>
  <w:style w:type="character" w:customStyle="1" w:styleId="CommentTextChar">
    <w:name w:val="Comment Text Char"/>
    <w:basedOn w:val="DefaultParagraphFont"/>
    <w:link w:val="CommentText"/>
    <w:uiPriority w:val="99"/>
    <w:semiHidden/>
    <w:rsid w:val="00F310F3"/>
    <w:rPr>
      <w:sz w:val="20"/>
      <w:szCs w:val="20"/>
    </w:rPr>
  </w:style>
  <w:style w:type="paragraph" w:styleId="CommentSubject">
    <w:name w:val="annotation subject"/>
    <w:basedOn w:val="CommentText"/>
    <w:next w:val="CommentText"/>
    <w:link w:val="CommentSubjectChar"/>
    <w:uiPriority w:val="99"/>
    <w:semiHidden/>
    <w:unhideWhenUsed/>
    <w:rsid w:val="00F310F3"/>
    <w:rPr>
      <w:b/>
      <w:bCs/>
    </w:rPr>
  </w:style>
  <w:style w:type="character" w:customStyle="1" w:styleId="CommentSubjectChar">
    <w:name w:val="Comment Subject Char"/>
    <w:basedOn w:val="CommentTextChar"/>
    <w:link w:val="CommentSubject"/>
    <w:uiPriority w:val="99"/>
    <w:semiHidden/>
    <w:rsid w:val="00F310F3"/>
    <w:rPr>
      <w:b/>
      <w:bCs/>
      <w:sz w:val="20"/>
      <w:szCs w:val="20"/>
    </w:rPr>
  </w:style>
  <w:style w:type="character" w:customStyle="1" w:styleId="Heading3Char">
    <w:name w:val="Heading 3 Char"/>
    <w:basedOn w:val="DefaultParagraphFont"/>
    <w:link w:val="Heading3"/>
    <w:uiPriority w:val="9"/>
    <w:rsid w:val="00077E2D"/>
    <w:rPr>
      <w:rFonts w:ascii="Times New Roman" w:eastAsia="Times New Roman" w:hAnsi="Times New Roman" w:cs="Times New Roman"/>
      <w:b/>
      <w:bCs/>
      <w:i/>
      <w:iCs/>
      <w:kern w:val="0"/>
      <w:sz w:val="24"/>
      <w:szCs w:val="24"/>
      <w14:ligatures w14:val="none"/>
    </w:rPr>
  </w:style>
  <w:style w:type="paragraph" w:styleId="TOC3">
    <w:name w:val="toc 3"/>
    <w:basedOn w:val="Normal"/>
    <w:uiPriority w:val="1"/>
    <w:qFormat/>
    <w:rsid w:val="00077E2D"/>
    <w:pPr>
      <w:widowControl w:val="0"/>
      <w:autoSpaceDE w:val="0"/>
      <w:autoSpaceDN w:val="0"/>
      <w:spacing w:after="0" w:line="240" w:lineRule="auto"/>
      <w:ind w:left="1000" w:hanging="361"/>
    </w:pPr>
    <w:rPr>
      <w:rFonts w:ascii="Calibri" w:eastAsia="Calibri" w:hAnsi="Calibri" w:cs="Calibri"/>
      <w:i/>
      <w:iCs/>
      <w:kern w:val="0"/>
      <w:sz w:val="24"/>
      <w:szCs w:val="24"/>
      <w14:ligatures w14:val="none"/>
    </w:rPr>
  </w:style>
  <w:style w:type="paragraph" w:styleId="BodyText">
    <w:name w:val="Body Text"/>
    <w:basedOn w:val="Normal"/>
    <w:link w:val="BodyTextChar"/>
    <w:uiPriority w:val="1"/>
    <w:qFormat/>
    <w:rsid w:val="00077E2D"/>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077E2D"/>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077E2D"/>
    <w:pPr>
      <w:widowControl w:val="0"/>
      <w:autoSpaceDE w:val="0"/>
      <w:autoSpaceDN w:val="0"/>
      <w:spacing w:before="60" w:after="0" w:line="240" w:lineRule="auto"/>
      <w:ind w:left="657" w:right="694"/>
      <w:jc w:val="center"/>
    </w:pPr>
    <w:rPr>
      <w:rFonts w:ascii="Times New Roman" w:eastAsia="Times New Roman" w:hAnsi="Times New Roman" w:cs="Times New Roman"/>
      <w:b/>
      <w:bCs/>
      <w:kern w:val="0"/>
      <w:sz w:val="40"/>
      <w:szCs w:val="40"/>
      <w14:ligatures w14:val="none"/>
    </w:rPr>
  </w:style>
  <w:style w:type="character" w:customStyle="1" w:styleId="TitleChar">
    <w:name w:val="Title Char"/>
    <w:basedOn w:val="DefaultParagraphFont"/>
    <w:link w:val="Title"/>
    <w:uiPriority w:val="10"/>
    <w:rsid w:val="00077E2D"/>
    <w:rPr>
      <w:rFonts w:ascii="Times New Roman" w:eastAsia="Times New Roman" w:hAnsi="Times New Roman" w:cs="Times New Roman"/>
      <w:b/>
      <w:bCs/>
      <w:kern w:val="0"/>
      <w:sz w:val="40"/>
      <w:szCs w:val="40"/>
      <w14:ligatures w14:val="none"/>
    </w:rPr>
  </w:style>
  <w:style w:type="paragraph" w:customStyle="1" w:styleId="TableParagraph">
    <w:name w:val="Table Paragraph"/>
    <w:basedOn w:val="Normal"/>
    <w:uiPriority w:val="1"/>
    <w:qFormat/>
    <w:rsid w:val="00077E2D"/>
    <w:pPr>
      <w:widowControl w:val="0"/>
      <w:autoSpaceDE w:val="0"/>
      <w:autoSpaceDN w:val="0"/>
      <w:spacing w:after="0" w:line="240" w:lineRule="auto"/>
      <w:ind w:left="90"/>
      <w:jc w:val="center"/>
    </w:pPr>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6A6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84127">
      <w:bodyDiv w:val="1"/>
      <w:marLeft w:val="0"/>
      <w:marRight w:val="0"/>
      <w:marTop w:val="0"/>
      <w:marBottom w:val="0"/>
      <w:divBdr>
        <w:top w:val="none" w:sz="0" w:space="0" w:color="auto"/>
        <w:left w:val="none" w:sz="0" w:space="0" w:color="auto"/>
        <w:bottom w:val="none" w:sz="0" w:space="0" w:color="auto"/>
        <w:right w:val="none" w:sz="0" w:space="0" w:color="auto"/>
      </w:divBdr>
    </w:div>
    <w:div w:id="1238709210">
      <w:bodyDiv w:val="1"/>
      <w:marLeft w:val="0"/>
      <w:marRight w:val="0"/>
      <w:marTop w:val="0"/>
      <w:marBottom w:val="0"/>
      <w:divBdr>
        <w:top w:val="none" w:sz="0" w:space="0" w:color="auto"/>
        <w:left w:val="none" w:sz="0" w:space="0" w:color="auto"/>
        <w:bottom w:val="none" w:sz="0" w:space="0" w:color="auto"/>
        <w:right w:val="none" w:sz="0" w:space="0" w:color="auto"/>
      </w:divBdr>
    </w:div>
    <w:div w:id="1296646435">
      <w:bodyDiv w:val="1"/>
      <w:marLeft w:val="0"/>
      <w:marRight w:val="0"/>
      <w:marTop w:val="0"/>
      <w:marBottom w:val="0"/>
      <w:divBdr>
        <w:top w:val="none" w:sz="0" w:space="0" w:color="auto"/>
        <w:left w:val="none" w:sz="0" w:space="0" w:color="auto"/>
        <w:bottom w:val="none" w:sz="0" w:space="0" w:color="auto"/>
        <w:right w:val="none" w:sz="0" w:space="0" w:color="auto"/>
      </w:divBdr>
    </w:div>
    <w:div w:id="13270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1055;&#1088;&#1080;&#1083;&#1086;&#1079;&#1080;/8.%20Formalno-pravna%20akta/Pravilnik%20o%20unutrasnjoj%20organizaciji%20Copy.pdf" TargetMode="External"/><Relationship Id="rId18" Type="http://schemas.openxmlformats.org/officeDocument/2006/relationships/hyperlink" Target="Prateci%20dokumenti/Formalno-pravna%20akta/PRAVILNIK%20O%20STUDIRANU%20NUBL.pdf" TargetMode="External"/><Relationship Id="rId26" Type="http://schemas.openxmlformats.org/officeDocument/2006/relationships/hyperlink" Target="&#1055;&#1088;&#1080;&#1083;&#1086;&#1079;&#1080;/8.%20Formalno-pravna%20akta/&#1087;&#1088;&#1072;&#1074;&#1080;&#1083;&#1072;%20&#1089;&#1090;&#1091;&#1076;&#1088;&#1072;&#1114;&#1072;%20&#1085;&#1072;%20&#1087;&#1088;&#1074;&#1086;&#1084;%20&#1080;%20&#1076;&#1088;&#1091;&#1075;&#1086;&#1084;%20&#1094;&#1080;&#1082;&#1083;&#1091;&#1089;&#1091;%20&#1089;&#1090;&#1091;&#1076;&#1080;&#1112;&#1072;.pdf" TargetMode="External"/><Relationship Id="rId39" Type="http://schemas.openxmlformats.org/officeDocument/2006/relationships/hyperlink" Target="&#1055;&#1088;&#1080;&#1083;&#1086;&#1079;&#1080;/8.%20Formalno-pravna%20akta/STRATEGIJA%20NUBL%202017-2025.pdf" TargetMode="External"/><Relationship Id="rId21" Type="http://schemas.openxmlformats.org/officeDocument/2006/relationships/hyperlink" Target="https://nubl.org/" TargetMode="External"/><Relationship Id="rId34" Type="http://schemas.openxmlformats.org/officeDocument/2006/relationships/hyperlink" Target="https://nubl.org/wp-content/uploads/2023/05/Pravilnik-o-strucnom-usavrsavanju-zaposlenih.pdf" TargetMode="External"/><Relationship Id="rId42" Type="http://schemas.openxmlformats.org/officeDocument/2006/relationships/hyperlink" Target="&#1055;&#1088;&#1080;&#1083;&#1086;&#1079;&#1080;/3.%20Prostorni,%20materijalno-tehni&#269;ki%20i%20drugi%20uslovi/&#1053;&#1040;&#1057;&#1058;&#1040;&#1042;&#1053;&#1048;&#1063;&#1050;&#1054;%20-%20&#1048;&#1057;&#1058;&#1056;&#1040;&#1046;&#1048;&#1042;&#1040;&#1063;&#1050;&#1040;%20%20&#1041;&#1048;&#1041;&#1051;&#1048;&#1054;&#1058;&#1045;&#1050;&#1040;.docx" TargetMode="External"/><Relationship Id="rId47" Type="http://schemas.openxmlformats.org/officeDocument/2006/relationships/hyperlink" Target="https://svarog.nubl.org/" TargetMode="External"/><Relationship Id="rId50" Type="http://schemas.openxmlformats.org/officeDocument/2006/relationships/hyperlink" Target="&#1055;&#1088;&#1080;&#1083;&#1086;&#1079;&#1080;/3.%20Prostorni,%20materijalno-tehni&#269;ki%20i%20drugi%20uslovi/&#1048;&#1079;&#1076;&#1072;&#1114;&#1072;%20&#1053;&#1059;&#1041;&#1051;.docx" TargetMode="External"/><Relationship Id="rId55" Type="http://schemas.openxmlformats.org/officeDocument/2006/relationships/hyperlink" Target="http://cee.cunbm.utcluj.ro/cj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1055;&#1088;&#1080;&#1083;&#1086;&#1079;&#1080;/4.%20Mobilnost,%20me&#273;unarodna%20saradnja/&#1057;&#1087;&#1086;&#1088;&#1072;&#1079;&#1091;&#1084;&#1080;%20-%20&#1087;&#1088;&#1072;&#1082;&#1089;&#1072;" TargetMode="External"/><Relationship Id="rId29" Type="http://schemas.openxmlformats.org/officeDocument/2006/relationships/hyperlink" Target="&#1055;&#1088;&#1080;&#1083;&#1086;&#1079;&#1080;/8.%20Formalno-pravna%20akta/&#1055;&#1088;&#1072;&#1074;&#1080;&#1083;&#1085;&#1080;&#1082;%20&#1086;%20&#1087;&#1086;&#1089;&#1090;&#1091;&#1087;&#1082;&#1091;%20&#1080;%20&#1091;&#1089;&#1083;&#1086;&#1074;&#1080;&#1084;&#1072;%20&#1080;&#1079;&#1073;&#1086;&#1088;&#1072;%20&#1072;&#1082;&#1072;&#1076;&#1077;&#1084;&#1089;&#1082;&#1086;&#1075;%20&#1086;&#1089;&#1086;&#1073;&#1113;&#1072;.pdf" TargetMode="External"/><Relationship Id="rId11" Type="http://schemas.openxmlformats.org/officeDocument/2006/relationships/hyperlink" Target="https://nubl.org/wp-content/uploads/2023/07/STATUT-PRECISCENI-TEKST.pdf" TargetMode="External"/><Relationship Id="rId24" Type="http://schemas.openxmlformats.org/officeDocument/2006/relationships/hyperlink" Target="https://nubl.org/%d0%b1%d0%b5%d1%81%d0%bf%d0%bb%d0%b0%d1%82%d0%b0%d0%bd-%d1%82%d0%b5%d1%81%d1%82-%d0%bf%d1%80%d0%be%d1%84%d0%b5%d1%81%d0%b8%d0%be%d0%bd%d0%b0%d0%bb%d0%bd%d0%b5-%d0%be%d1%80%d0%b8%d1%98%d0%b5/" TargetMode="External"/><Relationship Id="rId32" Type="http://schemas.openxmlformats.org/officeDocument/2006/relationships/hyperlink" Target="https://nubl.org/wp-content/uploads/2023/07/PRAVILNIK-O-RADU-19.02.2016.-.pdf" TargetMode="External"/><Relationship Id="rId37" Type="http://schemas.openxmlformats.org/officeDocument/2006/relationships/hyperlink" Target="&#1055;&#1088;&#1080;&#1083;&#1086;&#1079;&#1080;/2.%20Nastavno%20osoblje,%20izbori%20u%20zvanja,%20ugovori,%20nau&#269;ni%20kartoni/&#1075;&#1086;&#1076;&#1080;&#1096;&#1114;&#1080;%20&#1087;&#1083;&#1072;&#1085;%20&#1080;&#1079;&#1073;&#1086;&#1088;&#1072;%20&#1091;%20&#1079;&#1074;&#1072;&#1114;&#1077;%202022-23.pdf" TargetMode="External"/><Relationship Id="rId40" Type="http://schemas.openxmlformats.org/officeDocument/2006/relationships/hyperlink" Target="&#1055;&#1088;&#1080;&#1083;&#1086;&#1079;&#1080;/8.%20Formalno-pravna%20akta/&#1055;&#1088;&#1072;&#1074;&#1080;&#1083;&#1085;&#1080;&#1082;%20&#1086;%20&#1089;&#1090;&#1088;&#1091;&#1095;&#1085;&#1086;&#1084;%20&#1091;&#1089;&#1072;&#1074;&#1088;&#1096;&#1072;&#1074;&#1072;&#1114;&#1091;%20&#1079;&#1072;&#1087;&#1086;&#1089;&#1083;&#1077;&#1085;&#1080;&#1093;.pdf" TargetMode="External"/><Relationship Id="rId45" Type="http://schemas.openxmlformats.org/officeDocument/2006/relationships/hyperlink" Target="https://nubl.org/%d0%bc%d0%b5%d1%92%d1%83%d0%bd%d0%b0%d1%80%d0%be%d0%b4%d0%bd%d0%b0-%d1%81%d0%b0%d1%80%d0%b0%d0%b4%d1%9a%d0%b0/" TargetMode="External"/><Relationship Id="rId53" Type="http://schemas.openxmlformats.org/officeDocument/2006/relationships/hyperlink" Target="&#1055;&#1088;&#1080;&#1083;&#1086;&#1079;&#1080;/8.%20Formalno-pravna%20akta/Pravilnik%20o%20izdavanju%20Udzbenika%20NUBL.pdf" TargetMode="External"/><Relationship Id="rId58" Type="http://schemas.openxmlformats.org/officeDocument/2006/relationships/hyperlink" Target="https://nubl.org/%d0%bd%d0%b0%d1%83%d1%87%d0%bd%d0%b5-%d0%b1%d0%b0%d0%b7%d0%b5/" TargetMode="External"/><Relationship Id="rId5" Type="http://schemas.openxmlformats.org/officeDocument/2006/relationships/webSettings" Target="webSettings.xml"/><Relationship Id="rId61" Type="http://schemas.openxmlformats.org/officeDocument/2006/relationships/hyperlink" Target="Prateci%20dokumenti/Formalno-pravna%20akta/Pravilnik%20o%20odnosima%20s%20javnoscu.pdf" TargetMode="External"/><Relationship Id="rId19" Type="http://schemas.openxmlformats.org/officeDocument/2006/relationships/hyperlink" Target="&#1055;&#1088;&#1080;&#1083;&#1086;&#1079;&#1080;/8.%20Formalno-pravna%20akta/&#1055;&#1088;&#1072;&#1074;&#1080;&#1083;&#1085;&#1080;&#1082;%20&#1086;%20&#1091;&#1087;&#1080;&#1089;&#1091;%20&#1089;&#1090;&#1091;&#1076;&#1077;&#1085;&#1072;&#1090;&#1072;.docx" TargetMode="External"/><Relationship Id="rId14" Type="http://schemas.openxmlformats.org/officeDocument/2006/relationships/hyperlink" Target="&#1055;&#1088;&#1080;&#1083;&#1086;&#1079;&#1080;/8.%20Formalno-pravna%20akta/Pravilnik-o-studentskom-vrednovanju-NUBL.pdf" TargetMode="External"/><Relationship Id="rId22" Type="http://schemas.openxmlformats.org/officeDocument/2006/relationships/hyperlink" Target="&#1055;&#1088;&#1080;&#1083;&#1086;&#1079;&#1080;/9.%20Informacioni%20materijali%20za%20studente/flajeri" TargetMode="External"/><Relationship Id="rId27" Type="http://schemas.openxmlformats.org/officeDocument/2006/relationships/hyperlink" Target="&#1055;&#1088;&#1080;&#1083;&#1086;&#1079;&#1080;/8.%20Formalno-pravna%20akta/&#1055;&#1088;&#1072;&#1074;&#1080;&#1083;&#1085;&#1080;&#1082;%20&#1086;%20&#1087;&#1086;&#1089;&#1090;&#1091;&#1087;&#1082;&#1091;%20&#1077;&#1082;&#1074;&#1080;&#1074;&#1072;&#1083;&#1077;&#1085;&#1094;&#1080;&#1112;&#1077;,%202023.pdf" TargetMode="External"/><Relationship Id="rId30" Type="http://schemas.openxmlformats.org/officeDocument/2006/relationships/hyperlink" Target="&#1055;&#1088;&#1080;&#1083;&#1086;&#1079;&#1080;/8.%20Formalno-pravna%20akta/PRAVILNIK%20O%20RADU%20-%2019.02.2016.%20.pdf" TargetMode="External"/><Relationship Id="rId35" Type="http://schemas.openxmlformats.org/officeDocument/2006/relationships/hyperlink" Target="https://nubl.org/wp-content/uploads/2023/05/Pravilnik-o-postupku-i-uslovima-izbora-akademskog-osoblja.pdf" TargetMode="External"/><Relationship Id="rId43" Type="http://schemas.openxmlformats.org/officeDocument/2006/relationships/hyperlink" Target="https://nubl.org/%D0%B1%D0%B0%D0%B7%D0%B5-%D0%B8-%D1%80%D0%B5%D0%BF%D0%BE%D0%B7%D0%B8%D1%82%D0%BE%D1%80%D0%B8%D1%98%D1%83%D0%BC%D0%B8/" TargetMode="External"/><Relationship Id="rId48" Type="http://schemas.openxmlformats.org/officeDocument/2006/relationships/hyperlink" Target="https://nubl.org/%d0%bd%d0%b0%d1%83%d1%87%d0%bd%d0%b8-%d1%81%d0%ba%d1%83%d0%bf%d0%be%d0%b2%d0%b8-%d0%b8-%d0%ba%d0%be%d0%bd%d1%84%d0%b5%d1%80%d0%b5%d0%bd%d1%86%d0%b8%d1%98%d0%b5/" TargetMode="External"/><Relationship Id="rId56" Type="http://schemas.openxmlformats.org/officeDocument/2006/relationships/hyperlink" Target="https://sciendo.com/de/journal/CJECE"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varog.nubl.org/" TargetMode="External"/><Relationship Id="rId3" Type="http://schemas.openxmlformats.org/officeDocument/2006/relationships/styles" Target="styles.xml"/><Relationship Id="rId12" Type="http://schemas.openxmlformats.org/officeDocument/2006/relationships/hyperlink" Target="https://nubl.org/wp-content/uploads/2023/07/Pravilnik-o-obezbjedjenju-i-unapredjenju-kvaliteta-NUBL-2023.pdf" TargetMode="External"/><Relationship Id="rId17" Type="http://schemas.openxmlformats.org/officeDocument/2006/relationships/hyperlink" Target="https://nubl.org/wp-content/uploads/2023/06/nubl_konkurs_za_upis_23-24.pdf" TargetMode="External"/><Relationship Id="rId25" Type="http://schemas.openxmlformats.org/officeDocument/2006/relationships/hyperlink" Target="&#1055;&#1088;&#1080;&#1083;&#1086;&#1079;&#1080;/8.%20Formalno-pravna%20akta/&#1087;&#1088;&#1072;&#1074;&#1080;&#1083;&#1072;%20&#1089;&#1090;&#1091;&#1076;&#1088;&#1072;&#1114;&#1072;%20&#1085;&#1072;%20&#1087;&#1088;&#1074;&#1086;&#1084;%20&#1080;%20&#1076;&#1088;&#1091;&#1075;&#1086;&#1084;%20&#1094;&#1080;&#1082;&#1083;&#1091;&#1089;&#1091;%20&#1089;&#1090;&#1091;&#1076;&#1080;&#1112;&#1072;.pdf" TargetMode="External"/><Relationship Id="rId33" Type="http://schemas.openxmlformats.org/officeDocument/2006/relationships/hyperlink" Target="https://nubl.org/wp-content/uploads/2022/02/Pravilnik-o-unutrasnjoj-organizaciji.pdf" TargetMode="External"/><Relationship Id="rId38" Type="http://schemas.openxmlformats.org/officeDocument/2006/relationships/hyperlink" Target="&#1055;&#1088;&#1080;&#1083;&#1086;&#1079;&#1080;/2.%20Nastavno%20osoblje,%20izbori%20u%20zvanja,%20ugovori,%20nau&#269;ni%20kartoni/&#1075;&#1086;&#1076;&#1080;&#1096;&#1114;&#1080;%20&#1087;&#1083;&#1072;&#1085;%20&#1080;&#1079;&#1073;&#1086;&#1088;&#1072;%20&#1091;%20&#1074;&#1072;&#1114;&#1077;%202023-24.pdf" TargetMode="External"/><Relationship Id="rId46" Type="http://schemas.openxmlformats.org/officeDocument/2006/relationships/hyperlink" Target="https://nubl.org/%d0%b5-%d0%bd%d0%b8%d1%80-%d0%ba%d0%b0%d1%80%d1%82%d0%be%d0%bd%d0%b8-%d0%bd%d0%b0%d1%81%d1%82%d0%b0%d0%b2%d0%bd%d0%be%d0%b3-%d0%be%d1%81%d0%be%d0%b1%d1%99%d0%b0/" TargetMode="External"/><Relationship Id="rId59" Type="http://schemas.openxmlformats.org/officeDocument/2006/relationships/hyperlink" Target="&#1055;&#1088;&#1080;&#1083;&#1086;&#1079;&#1080;/8.%20Formalno-pravna%20akta/STRATEGIJA%20NUBL%202017-2025.pdf" TargetMode="External"/><Relationship Id="rId20" Type="http://schemas.openxmlformats.org/officeDocument/2006/relationships/hyperlink" Target="&#1055;&#1088;&#1080;&#1083;&#1086;&#1079;&#1080;/9.%20Informacioni%20materijali%20za%20studente/Informator-202324-cirilica.pdf" TargetMode="External"/><Relationship Id="rId41" Type="http://schemas.openxmlformats.org/officeDocument/2006/relationships/hyperlink" Target="https://nubl.org/%d0%b8%d1%81%d1%82%d1%80%d0%b0%d0%b6%d0%b8%d0%b2%d0%b0%d1%87%d0%ba%d0%b8-%d1%80%d0%b5%d1%81%d1%83%d1%80%d1%81%d0%b8/" TargetMode="External"/><Relationship Id="rId54" Type="http://schemas.openxmlformats.org/officeDocument/2006/relationships/hyperlink" Target="https://www.sciencedirect.com/journal/european-journal-of-political-economy"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1055;&#1088;&#1080;&#1083;&#1086;&#1079;&#1080;/8.%20Formalno-pravna%20akta/&#1055;&#1088;&#1072;&#1074;&#1080;&#1083;&#1085;&#1080;&#1082;%20&#1086;%20&#1076;&#1086;&#1085;&#1086;&#1096;&#1077;&#1114;&#1091;%20&#1080;%20&#1077;&#1074;&#1072;&#1083;&#1091;&#1072;&#1094;&#1080;&#1112;&#1080;%20&#1089;&#1090;&#1091;&#1076;&#1080;&#1112;&#1089;&#1082;&#1080;&#1093;%20&#1087;&#1088;&#1086;&#1075;&#1088;&#1072;&#1084;&#1072;%202023.pdf" TargetMode="External"/><Relationship Id="rId23" Type="http://schemas.openxmlformats.org/officeDocument/2006/relationships/hyperlink" Target="&#1055;&#1088;&#1080;&#1083;&#1086;&#1079;&#1080;/9.%20Informacioni%20materijali%20za%20studente/brosura%20-%20latinica.pdf" TargetMode="External"/><Relationship Id="rId28" Type="http://schemas.openxmlformats.org/officeDocument/2006/relationships/hyperlink" Target="&#1055;&#1088;&#1080;&#1083;&#1086;&#1079;&#1080;/8.%20Formalno-pravna%20akta/PRAVILA-O-STUDIRANJU-III-CIKLUS.docx" TargetMode="External"/><Relationship Id="rId36" Type="http://schemas.openxmlformats.org/officeDocument/2006/relationships/hyperlink" Target="&#1055;&#1088;&#1080;&#1083;&#1086;&#1079;&#1080;/2.%20Nastavno%20osoblje,%20izbori%20u%20zvanja,%20ugovori,%20nau&#269;ni%20kartoni/Tabela%20za%20akademsku%202021-22%20-%20LON%20%20-%20NUBL.pdf" TargetMode="External"/><Relationship Id="rId49" Type="http://schemas.openxmlformats.org/officeDocument/2006/relationships/hyperlink" Target="https://nubl.org/letter-of-invitation-for-the-2nd-international-scientific-conference-freska-2023/" TargetMode="External"/><Relationship Id="rId57" Type="http://schemas.openxmlformats.org/officeDocument/2006/relationships/hyperlink" Target="https://nubl.org/%D0%B1%D0%B0%D0%B7%D0%B5-%D0%B8-%D1%80%D0%B5%D0%BF%D0%BE%D0%B7%D0%B8%D1%82%D0%BE%D1%80%D0%B8%D1%98%D1%83%D0%BC%D0%B8/" TargetMode="External"/><Relationship Id="rId10" Type="http://schemas.openxmlformats.org/officeDocument/2006/relationships/hyperlink" Target="https://nubl.org/wp-content/uploads/2021/09/Strategija-obezbjedjenja-kvaliteta-NUBL-2012.pdf" TargetMode="External"/><Relationship Id="rId31" Type="http://schemas.openxmlformats.org/officeDocument/2006/relationships/hyperlink" Target="&#1055;&#1088;&#1080;&#1083;&#1086;&#1079;&#1080;/8.%20Formalno-pravna%20akta/PRAVILNIK%20O%20RADU%20-%2019.02.2016.%20.pdf" TargetMode="External"/><Relationship Id="rId44" Type="http://schemas.openxmlformats.org/officeDocument/2006/relationships/hyperlink" Target="https://nubl.org/%d0%bd%d0%b0%d1%83%d1%87%d0%bd%d0%b5-%d0%b1%d0%b0%d0%b7%d0%b5/" TargetMode="External"/><Relationship Id="rId52" Type="http://schemas.openxmlformats.org/officeDocument/2006/relationships/hyperlink" Target="&#1055;&#1088;&#1080;&#1083;&#1086;&#1079;&#1080;/8.%20Formalno-pravna%20akta/Pravilnik%20o%20izdavackoj%20djelatnosti%20NUBL%202012.pdf" TargetMode="External"/><Relationship Id="rId60" Type="http://schemas.openxmlformats.org/officeDocument/2006/relationships/hyperlink" Target="Prateci%20dokumenti/Formalno-pravna%20akta/Komunikativna%20strategija%20Univerziteta.pdf" TargetMode="External"/><Relationship Id="rId4" Type="http://schemas.openxmlformats.org/officeDocument/2006/relationships/settings" Target="settings.xml"/><Relationship Id="rId9" Type="http://schemas.openxmlformats.org/officeDocument/2006/relationships/hyperlink" Target="&#1055;&#1088;&#1080;&#1083;&#1086;&#1079;&#1080;/8.%20Formalno-pravna%20akta/Strategija-obezbjedjenja-kvaliteta-NUBL-2012.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116E0-F4A8-4640-B822-819000EB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7396</TotalTime>
  <Pages>70</Pages>
  <Words>23738</Words>
  <Characters>135309</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Kuzmanović</dc:creator>
  <cp:keywords/>
  <dc:description/>
  <cp:lastModifiedBy>KORISNIK</cp:lastModifiedBy>
  <cp:revision>34</cp:revision>
  <dcterms:created xsi:type="dcterms:W3CDTF">2023-07-23T14:47:00Z</dcterms:created>
  <dcterms:modified xsi:type="dcterms:W3CDTF">2024-11-15T11:17:00Z</dcterms:modified>
</cp:coreProperties>
</file>