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DBED" w14:textId="6A8DF551" w:rsidR="00CF25E7" w:rsidRPr="00C67FAC" w:rsidRDefault="00CF25E7" w:rsidP="00CF25E7">
      <w:pPr>
        <w:jc w:val="both"/>
        <w:rPr>
          <w:rFonts w:cs="Times New Roman"/>
          <w:szCs w:val="24"/>
          <w:lang w:val="sr-Cyrl-BA"/>
        </w:rPr>
      </w:pPr>
      <w:r w:rsidRPr="00C67FAC">
        <w:rPr>
          <w:rFonts w:cs="Times New Roman"/>
          <w:szCs w:val="24"/>
          <w:lang w:val="sr-Cyrl-BA"/>
        </w:rPr>
        <w:t xml:space="preserve">Котизација износи </w:t>
      </w:r>
      <w:r w:rsidRPr="00C67FAC">
        <w:rPr>
          <w:rFonts w:cs="Times New Roman"/>
          <w:szCs w:val="24"/>
          <w:lang w:val="sr-Latn-BA"/>
        </w:rPr>
        <w:t xml:space="preserve">50,00 </w:t>
      </w:r>
      <w:r w:rsidRPr="00C67FAC">
        <w:rPr>
          <w:rFonts w:cs="Times New Roman"/>
          <w:szCs w:val="24"/>
          <w:lang w:val="sr-Cyrl-BA"/>
        </w:rPr>
        <w:t xml:space="preserve">еура или </w:t>
      </w:r>
      <w:bookmarkStart w:id="0" w:name="_Hlk108609998"/>
      <w:r w:rsidRPr="00C67FAC">
        <w:rPr>
          <w:rFonts w:cs="Times New Roman"/>
          <w:szCs w:val="24"/>
          <w:lang w:val="sr-Cyrl-BA"/>
        </w:rPr>
        <w:t>протувриједност у конвертибилним маркама и обезбјеђује</w:t>
      </w:r>
      <w:bookmarkEnd w:id="0"/>
      <w:r w:rsidRPr="00C67FAC">
        <w:rPr>
          <w:rFonts w:cs="Times New Roman"/>
          <w:szCs w:val="24"/>
          <w:lang w:val="sr-Cyrl-BA"/>
        </w:rPr>
        <w:t xml:space="preserve">: </w:t>
      </w:r>
      <w:bookmarkStart w:id="1" w:name="_Hlk108609969"/>
      <w:r w:rsidRPr="00C67FAC">
        <w:rPr>
          <w:rFonts w:cs="Times New Roman"/>
          <w:szCs w:val="24"/>
          <w:lang w:val="sr-Cyrl-BA"/>
        </w:rPr>
        <w:t>публиковање рада, присуство радном дијелу скупа, Зборник радова „</w:t>
      </w:r>
      <w:r w:rsidRPr="00C67FAC">
        <w:rPr>
          <w:rFonts w:cs="Times New Roman"/>
          <w:bCs/>
          <w:i/>
          <w:iCs/>
          <w:szCs w:val="24"/>
          <w:lang w:val="sr-Cyrl-BA"/>
        </w:rPr>
        <w:t>М</w:t>
      </w:r>
      <w:r w:rsidRPr="00C67FAC">
        <w:rPr>
          <w:rFonts w:cs="Times New Roman"/>
          <w:bCs/>
          <w:i/>
          <w:iCs/>
          <w:szCs w:val="24"/>
        </w:rPr>
        <w:t>еђународни односи и безбједност у мултиполарном свијету</w:t>
      </w:r>
      <w:r w:rsidRPr="00C67FAC">
        <w:rPr>
          <w:rFonts w:cs="Times New Roman"/>
          <w:bCs/>
          <w:i/>
          <w:iCs/>
          <w:szCs w:val="24"/>
          <w:lang w:val="sr-Cyrl-BA"/>
        </w:rPr>
        <w:t xml:space="preserve"> </w:t>
      </w:r>
      <w:r w:rsidRPr="00C67FAC">
        <w:rPr>
          <w:rFonts w:cs="Times New Roman"/>
          <w:bCs/>
          <w:i/>
          <w:iCs/>
          <w:szCs w:val="24"/>
        </w:rPr>
        <w:t>-</w:t>
      </w:r>
      <w:r w:rsidRPr="00C67FAC">
        <w:rPr>
          <w:rFonts w:cs="Times New Roman"/>
          <w:bCs/>
          <w:i/>
          <w:iCs/>
          <w:szCs w:val="24"/>
          <w:lang w:val="sr-Cyrl-BA"/>
        </w:rPr>
        <w:t xml:space="preserve"> </w:t>
      </w:r>
      <w:r w:rsidRPr="00C67FAC">
        <w:rPr>
          <w:rFonts w:cs="Times New Roman"/>
          <w:bCs/>
          <w:i/>
          <w:iCs/>
          <w:szCs w:val="24"/>
        </w:rPr>
        <w:t>ст</w:t>
      </w:r>
      <w:r w:rsidRPr="00C67FAC">
        <w:rPr>
          <w:rFonts w:cs="Times New Roman"/>
          <w:bCs/>
          <w:i/>
          <w:iCs/>
          <w:szCs w:val="24"/>
          <w:lang w:val="sr-Cyrl-BA"/>
        </w:rPr>
        <w:t>а</w:t>
      </w:r>
      <w:r w:rsidRPr="00C67FAC">
        <w:rPr>
          <w:rFonts w:cs="Times New Roman"/>
          <w:bCs/>
          <w:i/>
          <w:iCs/>
          <w:szCs w:val="24"/>
        </w:rPr>
        <w:t>ње, изазови и перспективе</w:t>
      </w:r>
      <w:r w:rsidRPr="00C67FAC">
        <w:rPr>
          <w:rFonts w:cs="Times New Roman"/>
          <w:bCs/>
          <w:i/>
          <w:iCs/>
          <w:szCs w:val="24"/>
          <w:lang w:val="sr-Cyrl-BA"/>
        </w:rPr>
        <w:t>“</w:t>
      </w:r>
      <w:r w:rsidRPr="00C67FAC">
        <w:rPr>
          <w:rFonts w:cs="Times New Roman"/>
          <w:szCs w:val="24"/>
          <w:lang w:val="sr-Cyrl-BA"/>
        </w:rPr>
        <w:t>, сертификат,</w:t>
      </w:r>
      <w:bookmarkEnd w:id="1"/>
      <w:r w:rsidRPr="00C67FAC">
        <w:rPr>
          <w:rFonts w:cs="Times New Roman"/>
          <w:szCs w:val="24"/>
          <w:lang w:val="sr-Cyrl-BA"/>
        </w:rPr>
        <w:t xml:space="preserve"> пратећи и промотивни материјал, кафе паузе итд.</w:t>
      </w:r>
    </w:p>
    <w:p w14:paraId="2571D975" w14:textId="77777777" w:rsidR="00CF25E7" w:rsidRPr="00C67FAC" w:rsidRDefault="00CF25E7" w:rsidP="00CF25E7">
      <w:pPr>
        <w:jc w:val="both"/>
        <w:rPr>
          <w:rFonts w:cs="Times New Roman"/>
          <w:szCs w:val="24"/>
          <w:lang w:val="sr-Cyrl-BA"/>
        </w:rPr>
      </w:pPr>
      <w:bookmarkStart w:id="2" w:name="_Hlk108610145"/>
      <w:r w:rsidRPr="00C67FAC">
        <w:rPr>
          <w:rFonts w:cs="Times New Roman"/>
          <w:szCs w:val="24"/>
          <w:lang w:val="sr-Cyrl-BA"/>
        </w:rPr>
        <w:t>Онлине учешће 30 еура или протувриједност у конвертибилним маркама и обезбјеђује: публиковање рада, присуство радном дијелу скупа, Зборник радова „</w:t>
      </w:r>
      <w:r w:rsidRPr="00C67FAC">
        <w:rPr>
          <w:rFonts w:cs="Times New Roman"/>
          <w:bCs/>
          <w:i/>
          <w:iCs/>
          <w:szCs w:val="24"/>
          <w:lang w:val="sr-Cyrl-BA"/>
        </w:rPr>
        <w:t>М</w:t>
      </w:r>
      <w:r w:rsidRPr="00C67FAC">
        <w:rPr>
          <w:rFonts w:cs="Times New Roman"/>
          <w:bCs/>
          <w:i/>
          <w:iCs/>
          <w:szCs w:val="24"/>
        </w:rPr>
        <w:t>еђународни односи и безбједност у мултиполарном свијету</w:t>
      </w:r>
      <w:r w:rsidRPr="00C67FAC">
        <w:rPr>
          <w:rFonts w:cs="Times New Roman"/>
          <w:bCs/>
          <w:i/>
          <w:iCs/>
          <w:szCs w:val="24"/>
          <w:lang w:val="sr-Cyrl-BA"/>
        </w:rPr>
        <w:t xml:space="preserve"> </w:t>
      </w:r>
      <w:r w:rsidRPr="00C67FAC">
        <w:rPr>
          <w:rFonts w:cs="Times New Roman"/>
          <w:bCs/>
          <w:i/>
          <w:iCs/>
          <w:szCs w:val="24"/>
        </w:rPr>
        <w:t>-</w:t>
      </w:r>
      <w:r w:rsidRPr="00C67FAC">
        <w:rPr>
          <w:rFonts w:cs="Times New Roman"/>
          <w:bCs/>
          <w:i/>
          <w:iCs/>
          <w:szCs w:val="24"/>
          <w:lang w:val="sr-Cyrl-BA"/>
        </w:rPr>
        <w:t xml:space="preserve"> </w:t>
      </w:r>
      <w:r w:rsidRPr="00C67FAC">
        <w:rPr>
          <w:rFonts w:cs="Times New Roman"/>
          <w:bCs/>
          <w:i/>
          <w:iCs/>
          <w:szCs w:val="24"/>
        </w:rPr>
        <w:t>ст</w:t>
      </w:r>
      <w:r w:rsidRPr="00C67FAC">
        <w:rPr>
          <w:rFonts w:cs="Times New Roman"/>
          <w:bCs/>
          <w:i/>
          <w:iCs/>
          <w:szCs w:val="24"/>
          <w:lang w:val="sr-Cyrl-BA"/>
        </w:rPr>
        <w:t>а</w:t>
      </w:r>
      <w:r w:rsidRPr="00C67FAC">
        <w:rPr>
          <w:rFonts w:cs="Times New Roman"/>
          <w:bCs/>
          <w:i/>
          <w:iCs/>
          <w:szCs w:val="24"/>
        </w:rPr>
        <w:t>ње, изазови и перспективе</w:t>
      </w:r>
      <w:r w:rsidRPr="00C67FAC">
        <w:rPr>
          <w:rFonts w:cs="Times New Roman"/>
          <w:bCs/>
          <w:i/>
          <w:iCs/>
          <w:szCs w:val="24"/>
          <w:lang w:val="sr-Cyrl-BA"/>
        </w:rPr>
        <w:t xml:space="preserve">“ – </w:t>
      </w:r>
      <w:r w:rsidRPr="00C67FAC">
        <w:rPr>
          <w:rFonts w:cs="Times New Roman"/>
          <w:bCs/>
          <w:szCs w:val="24"/>
          <w:lang w:val="sr-Cyrl-BA"/>
        </w:rPr>
        <w:t>штампану верзију</w:t>
      </w:r>
      <w:r w:rsidRPr="00C67FAC">
        <w:rPr>
          <w:rFonts w:cs="Times New Roman"/>
          <w:szCs w:val="24"/>
          <w:lang w:val="sr-Cyrl-BA"/>
        </w:rPr>
        <w:t>, сертификат.</w:t>
      </w:r>
      <w:bookmarkEnd w:id="2"/>
    </w:p>
    <w:p w14:paraId="1BB0267D" w14:textId="77777777" w:rsidR="00CF25E7" w:rsidRPr="00C67FAC" w:rsidRDefault="00CF25E7" w:rsidP="00CF25E7">
      <w:pPr>
        <w:jc w:val="both"/>
        <w:rPr>
          <w:rFonts w:cs="Times New Roman"/>
          <w:szCs w:val="24"/>
          <w:lang w:val="sr-Cyrl-BA"/>
        </w:rPr>
      </w:pPr>
      <w:bookmarkStart w:id="3" w:name="_Hlk108610191"/>
      <w:r w:rsidRPr="00C67FAC">
        <w:rPr>
          <w:rFonts w:cs="Times New Roman"/>
          <w:szCs w:val="24"/>
          <w:lang w:val="sr-Cyrl-BA"/>
        </w:rPr>
        <w:t>Онлине учешће 25 еура или протувриједност у конвертибилним маркама и обезбјеђује: публиковање рада, присуство радном дијелу скупа, Зборник радова „</w:t>
      </w:r>
      <w:r w:rsidRPr="00C67FAC">
        <w:rPr>
          <w:rFonts w:cs="Times New Roman"/>
          <w:bCs/>
          <w:i/>
          <w:iCs/>
          <w:szCs w:val="24"/>
          <w:lang w:val="sr-Cyrl-BA"/>
        </w:rPr>
        <w:t>М</w:t>
      </w:r>
      <w:r w:rsidRPr="00C67FAC">
        <w:rPr>
          <w:rFonts w:cs="Times New Roman"/>
          <w:bCs/>
          <w:i/>
          <w:iCs/>
          <w:szCs w:val="24"/>
        </w:rPr>
        <w:t>еђународни односи и безбједност у мултиполарном свијету</w:t>
      </w:r>
      <w:r w:rsidRPr="00C67FAC">
        <w:rPr>
          <w:rFonts w:cs="Times New Roman"/>
          <w:bCs/>
          <w:i/>
          <w:iCs/>
          <w:szCs w:val="24"/>
          <w:lang w:val="sr-Cyrl-BA"/>
        </w:rPr>
        <w:t xml:space="preserve"> </w:t>
      </w:r>
      <w:r w:rsidRPr="00C67FAC">
        <w:rPr>
          <w:rFonts w:cs="Times New Roman"/>
          <w:bCs/>
          <w:i/>
          <w:iCs/>
          <w:szCs w:val="24"/>
        </w:rPr>
        <w:t>-</w:t>
      </w:r>
      <w:r w:rsidRPr="00C67FAC">
        <w:rPr>
          <w:rFonts w:cs="Times New Roman"/>
          <w:bCs/>
          <w:i/>
          <w:iCs/>
          <w:szCs w:val="24"/>
          <w:lang w:val="sr-Cyrl-BA"/>
        </w:rPr>
        <w:t xml:space="preserve"> </w:t>
      </w:r>
      <w:r w:rsidRPr="00C67FAC">
        <w:rPr>
          <w:rFonts w:cs="Times New Roman"/>
          <w:bCs/>
          <w:i/>
          <w:iCs/>
          <w:szCs w:val="24"/>
        </w:rPr>
        <w:t>ст</w:t>
      </w:r>
      <w:r w:rsidRPr="00C67FAC">
        <w:rPr>
          <w:rFonts w:cs="Times New Roman"/>
          <w:bCs/>
          <w:i/>
          <w:iCs/>
          <w:szCs w:val="24"/>
          <w:lang w:val="sr-Cyrl-BA"/>
        </w:rPr>
        <w:t>а</w:t>
      </w:r>
      <w:r w:rsidRPr="00C67FAC">
        <w:rPr>
          <w:rFonts w:cs="Times New Roman"/>
          <w:bCs/>
          <w:i/>
          <w:iCs/>
          <w:szCs w:val="24"/>
        </w:rPr>
        <w:t>ње, изазови и перспективе</w:t>
      </w:r>
      <w:r w:rsidRPr="00C67FAC">
        <w:rPr>
          <w:rFonts w:cs="Times New Roman"/>
          <w:bCs/>
          <w:i/>
          <w:iCs/>
          <w:szCs w:val="24"/>
          <w:lang w:val="sr-Cyrl-BA"/>
        </w:rPr>
        <w:t xml:space="preserve">“ – </w:t>
      </w:r>
      <w:r w:rsidRPr="00C67FAC">
        <w:rPr>
          <w:rFonts w:cs="Times New Roman"/>
          <w:bCs/>
          <w:szCs w:val="24"/>
          <w:lang w:val="sr-Latn-RS"/>
        </w:rPr>
        <w:t>PDF</w:t>
      </w:r>
      <w:r w:rsidRPr="00C67FAC">
        <w:rPr>
          <w:rFonts w:cs="Times New Roman"/>
          <w:bCs/>
          <w:szCs w:val="24"/>
          <w:lang w:val="sr-Cyrl-BA"/>
        </w:rPr>
        <w:t xml:space="preserve"> верзију</w:t>
      </w:r>
      <w:r w:rsidRPr="00C67FAC">
        <w:rPr>
          <w:rFonts w:cs="Times New Roman"/>
          <w:szCs w:val="24"/>
          <w:lang w:val="sr-Cyrl-BA"/>
        </w:rPr>
        <w:t>, сертификат</w:t>
      </w:r>
      <w:bookmarkEnd w:id="3"/>
      <w:r w:rsidRPr="00C67FAC">
        <w:rPr>
          <w:rFonts w:cs="Times New Roman"/>
          <w:szCs w:val="24"/>
          <w:lang w:val="sr-Cyrl-BA"/>
        </w:rPr>
        <w:t>.</w:t>
      </w:r>
    </w:p>
    <w:p w14:paraId="4FC139BD" w14:textId="77777777" w:rsidR="00CF25E7" w:rsidRPr="00C67FAC" w:rsidRDefault="00CF25E7" w:rsidP="00CF25E7">
      <w:pPr>
        <w:jc w:val="both"/>
        <w:rPr>
          <w:rFonts w:cs="Times New Roman"/>
          <w:szCs w:val="24"/>
          <w:lang w:val="sr-Cyrl-BA"/>
        </w:rPr>
      </w:pPr>
      <w:r w:rsidRPr="00C67FAC">
        <w:rPr>
          <w:rFonts w:cs="Times New Roman"/>
          <w:szCs w:val="24"/>
          <w:lang w:val="sr-Cyrl-RS"/>
        </w:rPr>
        <w:t>Учешће на конференцији</w:t>
      </w:r>
      <w:r w:rsidRPr="00C67FAC">
        <w:rPr>
          <w:rFonts w:cs="Times New Roman"/>
          <w:szCs w:val="24"/>
          <w:lang w:val="sr-Latn-RS"/>
        </w:rPr>
        <w:t xml:space="preserve">, </w:t>
      </w:r>
      <w:r w:rsidRPr="00C67FAC">
        <w:rPr>
          <w:rFonts w:cs="Times New Roman"/>
          <w:szCs w:val="24"/>
          <w:lang w:val="sr-Cyrl-RS"/>
        </w:rPr>
        <w:t>котизација износи 20 еура</w:t>
      </w:r>
      <w:r w:rsidRPr="00C67FAC">
        <w:rPr>
          <w:rFonts w:cs="Times New Roman"/>
          <w:szCs w:val="24"/>
          <w:lang w:val="sr-Cyrl-BA"/>
        </w:rPr>
        <w:t xml:space="preserve"> или протувриједност у конвертибилним маркама и обезбјеђује присуство радном дијелу скупа.</w:t>
      </w:r>
    </w:p>
    <w:p w14:paraId="25189B85" w14:textId="77777777" w:rsidR="00CF25E7" w:rsidRPr="00C67FAC" w:rsidRDefault="00CF25E7" w:rsidP="00CF25E7">
      <w:pPr>
        <w:jc w:val="both"/>
        <w:rPr>
          <w:rFonts w:cs="Times New Roman"/>
          <w:szCs w:val="24"/>
          <w:lang w:val="sr-Cyrl-RS"/>
        </w:rPr>
      </w:pPr>
      <w:r w:rsidRPr="00C67FAC">
        <w:rPr>
          <w:rFonts w:cs="Times New Roman"/>
          <w:szCs w:val="24"/>
          <w:lang w:val="sr-Cyrl-RS"/>
        </w:rPr>
        <w:t xml:space="preserve">Котизацију уплатити на рачун Независног универзитета Бања Лука број </w:t>
      </w:r>
      <w:r w:rsidRPr="00C67FAC">
        <w:rPr>
          <w:rFonts w:cs="Times New Roman"/>
          <w:szCs w:val="24"/>
        </w:rPr>
        <w:t>562-099-80668315-73</w:t>
      </w:r>
      <w:r w:rsidRPr="00302E94">
        <w:rPr>
          <w:rFonts w:cs="Times New Roman"/>
          <w:szCs w:val="24"/>
          <w:lang w:val="ru-RU"/>
        </w:rPr>
        <w:t xml:space="preserve"> –</w:t>
      </w:r>
      <w:r>
        <w:rPr>
          <w:rFonts w:cs="Times New Roman"/>
          <w:szCs w:val="24"/>
          <w:lang w:val="sr-Cyrl-RS"/>
        </w:rPr>
        <w:t xml:space="preserve"> НЛБ Развојна банка Бања Лука. Информацију у вези са иностраним плаћањем котизације можете добити путем емаила </w:t>
      </w:r>
      <w:hyperlink r:id="rId5" w:history="1">
        <w:r w:rsidRPr="0042199F">
          <w:rPr>
            <w:rStyle w:val="Hyperlink"/>
            <w:rFonts w:cs="Times New Roman"/>
            <w:szCs w:val="24"/>
          </w:rPr>
          <w:t>naucnakonferencija@nubl.org</w:t>
        </w:r>
      </w:hyperlink>
      <w:r>
        <w:rPr>
          <w:rFonts w:cs="Times New Roman"/>
          <w:szCs w:val="24"/>
          <w:lang w:val="sr-Cyrl-RS"/>
        </w:rPr>
        <w:t>.</w:t>
      </w:r>
    </w:p>
    <w:p w14:paraId="3C130386" w14:textId="77777777" w:rsidR="00CF25E7" w:rsidRPr="00C67FAC" w:rsidRDefault="00CF25E7" w:rsidP="00CF25E7">
      <w:pPr>
        <w:jc w:val="both"/>
        <w:rPr>
          <w:rFonts w:cs="Times New Roman"/>
          <w:szCs w:val="24"/>
          <w:lang w:val="sr-Cyrl-RS"/>
        </w:rPr>
      </w:pPr>
      <w:r w:rsidRPr="00C67FAC">
        <w:rPr>
          <w:rFonts w:cs="Times New Roman"/>
          <w:szCs w:val="24"/>
          <w:lang w:val="sr-Cyrl-RS"/>
        </w:rPr>
        <w:t xml:space="preserve">Потврду о уплаћеној котизацији приложити приликом регистрације на скупу или на емаил адресу </w:t>
      </w:r>
      <w:hyperlink r:id="rId6" w:history="1">
        <w:r w:rsidRPr="00C67FAC">
          <w:rPr>
            <w:rStyle w:val="Hyperlink"/>
            <w:rFonts w:cs="Times New Roman"/>
            <w:szCs w:val="24"/>
            <w:lang w:val="sr-Cyrl-RS"/>
          </w:rPr>
          <w:t>naucnakonferencija@nubl.or</w:t>
        </w:r>
      </w:hyperlink>
      <w:r w:rsidRPr="00C67FAC">
        <w:rPr>
          <w:rFonts w:cs="Times New Roman"/>
          <w:szCs w:val="24"/>
          <w:lang w:val="sr-Cyrl-RS"/>
        </w:rPr>
        <w:t>.</w:t>
      </w:r>
    </w:p>
    <w:p w14:paraId="651E6312" w14:textId="2C8CD6C0" w:rsidR="00B44911" w:rsidRPr="00CE3120" w:rsidRDefault="00CE3120">
      <w:pPr>
        <w:rPr>
          <w:lang w:val="sr-Latn-RS"/>
        </w:rPr>
      </w:pPr>
      <w:r>
        <w:rPr>
          <w:lang w:val="sr-Latn-RS"/>
        </w:rPr>
        <w:t>………………………………………………………………………………………………………</w:t>
      </w:r>
    </w:p>
    <w:p w14:paraId="3BC46DE1" w14:textId="77777777" w:rsidR="00CF25E7" w:rsidRPr="00726F78" w:rsidRDefault="00CF25E7" w:rsidP="00CF25E7">
      <w:pPr>
        <w:jc w:val="both"/>
        <w:rPr>
          <w:rFonts w:cs="Times New Roman"/>
          <w:szCs w:val="24"/>
        </w:rPr>
      </w:pPr>
      <w:r w:rsidRPr="00726F78">
        <w:rPr>
          <w:rFonts w:cs="Times New Roman"/>
          <w:szCs w:val="24"/>
        </w:rPr>
        <w:t>The Conference Fee is EUR 50.00 or the equivalent in Convertible Mark (BAM) and provides the attend</w:t>
      </w:r>
      <w:r w:rsidRPr="00726F78">
        <w:rPr>
          <w:rFonts w:cs="Times New Roman"/>
          <w:szCs w:val="24"/>
          <w:lang w:val="en-US"/>
        </w:rPr>
        <w:t>ees access to</w:t>
      </w:r>
      <w:r w:rsidRPr="00726F78">
        <w:rPr>
          <w:rFonts w:cs="Times New Roman"/>
          <w:szCs w:val="24"/>
        </w:rPr>
        <w:t xml:space="preserve"> the conference and</w:t>
      </w:r>
      <w:r w:rsidRPr="00726F78">
        <w:rPr>
          <w:rFonts w:cs="Times New Roman"/>
          <w:szCs w:val="24"/>
          <w:lang w:val="en-US"/>
        </w:rPr>
        <w:t xml:space="preserve"> they</w:t>
      </w:r>
      <w:r w:rsidRPr="00726F78">
        <w:rPr>
          <w:rFonts w:cs="Times New Roman"/>
          <w:szCs w:val="24"/>
        </w:rPr>
        <w:t xml:space="preserve"> receive only one</w:t>
      </w:r>
      <w:r w:rsidRPr="00726F78">
        <w:rPr>
          <w:rFonts w:cs="Times New Roman"/>
          <w:szCs w:val="24"/>
          <w:lang w:val="en-US"/>
        </w:rPr>
        <w:t xml:space="preserve"> printed</w:t>
      </w:r>
      <w:r w:rsidRPr="00726F78">
        <w:rPr>
          <w:rFonts w:cs="Times New Roman"/>
          <w:szCs w:val="24"/>
        </w:rPr>
        <w:t xml:space="preserve"> copy of the conference proceedings book, Conference book "International relations and security in a multipolar world – current state, challenges and perspectives", publication of the paper,</w:t>
      </w:r>
      <w:r w:rsidRPr="00726F78">
        <w:rPr>
          <w:rFonts w:cs="Times New Roman"/>
          <w:szCs w:val="24"/>
          <w:lang w:val="en-US"/>
        </w:rPr>
        <w:t xml:space="preserve"> </w:t>
      </w:r>
      <w:r w:rsidRPr="00726F78">
        <w:rPr>
          <w:rFonts w:cs="Times New Roman"/>
          <w:szCs w:val="24"/>
        </w:rPr>
        <w:t>certificate, accompanying and promotional material, coffee breaks, etc.</w:t>
      </w:r>
    </w:p>
    <w:p w14:paraId="79B81AB0" w14:textId="77777777" w:rsidR="00CF25E7" w:rsidRPr="00726F78" w:rsidRDefault="00CF25E7" w:rsidP="00CF25E7">
      <w:pPr>
        <w:jc w:val="both"/>
        <w:rPr>
          <w:rFonts w:cs="Times New Roman"/>
          <w:szCs w:val="24"/>
          <w:lang w:val="en-US"/>
        </w:rPr>
      </w:pPr>
      <w:r w:rsidRPr="00726F78">
        <w:rPr>
          <w:rFonts w:cs="Times New Roman"/>
          <w:szCs w:val="24"/>
          <w:lang w:val="en-US"/>
        </w:rPr>
        <w:t>On-line participation, t</w:t>
      </w:r>
      <w:r w:rsidRPr="00726F78">
        <w:rPr>
          <w:rFonts w:cs="Times New Roman"/>
          <w:szCs w:val="24"/>
        </w:rPr>
        <w:t xml:space="preserve">he Conference Fee is EUR </w:t>
      </w:r>
      <w:r w:rsidRPr="00726F78">
        <w:rPr>
          <w:rFonts w:cs="Times New Roman"/>
          <w:szCs w:val="24"/>
          <w:lang w:val="en-US"/>
        </w:rPr>
        <w:t>3</w:t>
      </w:r>
      <w:r w:rsidRPr="00726F78">
        <w:rPr>
          <w:rFonts w:cs="Times New Roman"/>
          <w:szCs w:val="24"/>
        </w:rPr>
        <w:t>0.00 or the equivalent in Convertible Mark (BAM) and provides the attend</w:t>
      </w:r>
      <w:r w:rsidRPr="00726F78">
        <w:rPr>
          <w:rFonts w:cs="Times New Roman"/>
          <w:szCs w:val="24"/>
          <w:lang w:val="en-US"/>
        </w:rPr>
        <w:t>ees access to</w:t>
      </w:r>
      <w:r w:rsidRPr="00726F78">
        <w:rPr>
          <w:rFonts w:cs="Times New Roman"/>
          <w:szCs w:val="24"/>
        </w:rPr>
        <w:t xml:space="preserve"> the conference and </w:t>
      </w:r>
      <w:r w:rsidRPr="00726F78">
        <w:rPr>
          <w:rFonts w:cs="Times New Roman"/>
          <w:szCs w:val="24"/>
          <w:lang w:val="en-US"/>
        </w:rPr>
        <w:t xml:space="preserve">they </w:t>
      </w:r>
      <w:r w:rsidRPr="00726F78">
        <w:rPr>
          <w:rFonts w:cs="Times New Roman"/>
          <w:szCs w:val="24"/>
        </w:rPr>
        <w:t xml:space="preserve">receive </w:t>
      </w:r>
      <w:r>
        <w:rPr>
          <w:rFonts w:cs="Times New Roman"/>
          <w:szCs w:val="24"/>
          <w:lang w:val="en-US"/>
        </w:rPr>
        <w:t xml:space="preserve">only </w:t>
      </w:r>
      <w:r w:rsidRPr="00726F78">
        <w:rPr>
          <w:rFonts w:cs="Times New Roman"/>
          <w:szCs w:val="24"/>
        </w:rPr>
        <w:t>one</w:t>
      </w:r>
      <w:r w:rsidRPr="00726F78">
        <w:rPr>
          <w:rFonts w:cs="Times New Roman"/>
          <w:szCs w:val="24"/>
          <w:lang w:val="en-US"/>
        </w:rPr>
        <w:t xml:space="preserve"> printed</w:t>
      </w:r>
      <w:r w:rsidRPr="00726F78">
        <w:rPr>
          <w:rFonts w:cs="Times New Roman"/>
          <w:szCs w:val="24"/>
        </w:rPr>
        <w:t xml:space="preserve"> copy of the conference proceedings book, Conference book "International relations and security in a multipolar world – current state, challenges and perspectives", publication of the paper,</w:t>
      </w:r>
      <w:r w:rsidRPr="00726F78">
        <w:rPr>
          <w:rFonts w:cs="Times New Roman"/>
          <w:szCs w:val="24"/>
          <w:lang w:val="en-US"/>
        </w:rPr>
        <w:t xml:space="preserve"> </w:t>
      </w:r>
      <w:r w:rsidRPr="00726F78">
        <w:rPr>
          <w:rFonts w:cs="Times New Roman"/>
          <w:szCs w:val="24"/>
        </w:rPr>
        <w:t>certificate</w:t>
      </w:r>
      <w:r w:rsidRPr="00726F78">
        <w:rPr>
          <w:rFonts w:cs="Times New Roman"/>
          <w:szCs w:val="24"/>
          <w:lang w:val="en-US"/>
        </w:rPr>
        <w:t>.</w:t>
      </w:r>
    </w:p>
    <w:p w14:paraId="26E4DCDB" w14:textId="77777777" w:rsidR="00CF25E7" w:rsidRPr="00726F78" w:rsidRDefault="00CF25E7" w:rsidP="00CF25E7">
      <w:pPr>
        <w:jc w:val="both"/>
        <w:rPr>
          <w:rFonts w:cs="Times New Roman"/>
          <w:szCs w:val="24"/>
          <w:lang w:val="en-US"/>
        </w:rPr>
      </w:pPr>
      <w:r w:rsidRPr="00726F78">
        <w:rPr>
          <w:rFonts w:cs="Times New Roman"/>
          <w:szCs w:val="24"/>
          <w:lang w:val="en-US"/>
        </w:rPr>
        <w:t>On-line participation, t</w:t>
      </w:r>
      <w:r w:rsidRPr="00726F78">
        <w:rPr>
          <w:rFonts w:cs="Times New Roman"/>
          <w:szCs w:val="24"/>
        </w:rPr>
        <w:t xml:space="preserve">he Conference Fee is EUR </w:t>
      </w:r>
      <w:r w:rsidRPr="00726F78">
        <w:rPr>
          <w:rFonts w:cs="Times New Roman"/>
          <w:szCs w:val="24"/>
          <w:lang w:val="en-US"/>
        </w:rPr>
        <w:t>25</w:t>
      </w:r>
      <w:r w:rsidRPr="00726F78">
        <w:rPr>
          <w:rFonts w:cs="Times New Roman"/>
          <w:szCs w:val="24"/>
        </w:rPr>
        <w:t>.00 or the equivalent in Convertible Mark (BAM) and provides the attend</w:t>
      </w:r>
      <w:r w:rsidRPr="00726F78">
        <w:rPr>
          <w:rFonts w:cs="Times New Roman"/>
          <w:szCs w:val="24"/>
          <w:lang w:val="en-US"/>
        </w:rPr>
        <w:t>ees access to</w:t>
      </w:r>
      <w:r w:rsidRPr="00726F78">
        <w:rPr>
          <w:rFonts w:cs="Times New Roman"/>
          <w:szCs w:val="24"/>
        </w:rPr>
        <w:t xml:space="preserve"> the conference and </w:t>
      </w:r>
      <w:r w:rsidRPr="00726F78">
        <w:rPr>
          <w:rFonts w:cs="Times New Roman"/>
          <w:szCs w:val="24"/>
          <w:lang w:val="en-US"/>
        </w:rPr>
        <w:t xml:space="preserve">they </w:t>
      </w:r>
      <w:r w:rsidRPr="00726F78">
        <w:rPr>
          <w:rFonts w:cs="Times New Roman"/>
          <w:szCs w:val="24"/>
        </w:rPr>
        <w:t xml:space="preserve">receive </w:t>
      </w:r>
      <w:r>
        <w:rPr>
          <w:rFonts w:cs="Times New Roman"/>
          <w:szCs w:val="24"/>
          <w:lang w:val="en-US"/>
        </w:rPr>
        <w:t xml:space="preserve">only </w:t>
      </w:r>
      <w:r w:rsidRPr="00726F78">
        <w:rPr>
          <w:rFonts w:cs="Times New Roman"/>
          <w:szCs w:val="24"/>
        </w:rPr>
        <w:t>one</w:t>
      </w:r>
      <w:r w:rsidRPr="00726F78">
        <w:rPr>
          <w:rFonts w:cs="Times New Roman"/>
          <w:szCs w:val="24"/>
          <w:lang w:val="en-US"/>
        </w:rPr>
        <w:t xml:space="preserve"> digital (PDF)</w:t>
      </w:r>
      <w:r w:rsidRPr="00726F78">
        <w:rPr>
          <w:rFonts w:cs="Times New Roman"/>
          <w:szCs w:val="24"/>
        </w:rPr>
        <w:t xml:space="preserve"> copy of the conference proceedings book, Conference book "International relations and security in a multipolar world – current state, challenges and perspectives", publication of the paper,</w:t>
      </w:r>
      <w:r w:rsidRPr="00726F78">
        <w:rPr>
          <w:rFonts w:cs="Times New Roman"/>
          <w:szCs w:val="24"/>
          <w:lang w:val="en-US"/>
        </w:rPr>
        <w:t xml:space="preserve"> </w:t>
      </w:r>
      <w:r w:rsidRPr="00726F78">
        <w:rPr>
          <w:rFonts w:cs="Times New Roman"/>
          <w:szCs w:val="24"/>
        </w:rPr>
        <w:t>certificate</w:t>
      </w:r>
      <w:r w:rsidRPr="00726F78">
        <w:rPr>
          <w:rFonts w:cs="Times New Roman"/>
          <w:szCs w:val="24"/>
          <w:lang w:val="en-US"/>
        </w:rPr>
        <w:t>.</w:t>
      </w:r>
    </w:p>
    <w:p w14:paraId="34F98E68" w14:textId="77777777" w:rsidR="00CF25E7" w:rsidRPr="00726F78" w:rsidRDefault="00CF25E7" w:rsidP="00CF25E7">
      <w:pPr>
        <w:jc w:val="both"/>
        <w:rPr>
          <w:rFonts w:cs="Times New Roman"/>
          <w:szCs w:val="24"/>
          <w:lang w:val="en-US"/>
        </w:rPr>
      </w:pPr>
      <w:r w:rsidRPr="00726F78">
        <w:rPr>
          <w:rFonts w:cs="Times New Roman"/>
          <w:szCs w:val="24"/>
          <w:lang w:val="en-US"/>
        </w:rPr>
        <w:t xml:space="preserve">Participation in the </w:t>
      </w:r>
      <w:r w:rsidRPr="00726F78">
        <w:rPr>
          <w:rFonts w:cs="Times New Roman"/>
          <w:szCs w:val="24"/>
          <w:lang w:val="sr-Latn-RS"/>
        </w:rPr>
        <w:t>C</w:t>
      </w:r>
      <w:r w:rsidRPr="00726F78">
        <w:rPr>
          <w:rFonts w:cs="Times New Roman"/>
          <w:szCs w:val="24"/>
          <w:lang w:val="en-US"/>
        </w:rPr>
        <w:t xml:space="preserve">onference, the Conference Fee is EUR 20 or the equivalent in </w:t>
      </w:r>
      <w:r w:rsidRPr="00726F78">
        <w:rPr>
          <w:rFonts w:cs="Times New Roman"/>
          <w:szCs w:val="24"/>
        </w:rPr>
        <w:t xml:space="preserve">Convertible Mark (BAM) </w:t>
      </w:r>
      <w:r w:rsidRPr="00726F78">
        <w:rPr>
          <w:rFonts w:cs="Times New Roman"/>
          <w:szCs w:val="24"/>
          <w:lang w:val="en-US"/>
        </w:rPr>
        <w:t>and ensures attendance at the work part of the Conference.</w:t>
      </w:r>
    </w:p>
    <w:p w14:paraId="62A14842" w14:textId="77777777" w:rsidR="00CF25E7" w:rsidRPr="00A42818" w:rsidRDefault="00CF25E7" w:rsidP="00CF25E7">
      <w:pPr>
        <w:jc w:val="both"/>
        <w:rPr>
          <w:rFonts w:cs="Times New Roman"/>
          <w:szCs w:val="24"/>
          <w:lang w:val="en-US"/>
        </w:rPr>
      </w:pPr>
      <w:r w:rsidRPr="00726F78">
        <w:rPr>
          <w:rFonts w:cs="Times New Roman"/>
          <w:szCs w:val="24"/>
        </w:rPr>
        <w:lastRenderedPageBreak/>
        <w:t>Payment of registration fees</w:t>
      </w:r>
      <w:r w:rsidRPr="00726F78">
        <w:rPr>
          <w:rFonts w:cs="Times New Roman"/>
          <w:szCs w:val="24"/>
          <w:lang w:val="sr-Latn-RS"/>
        </w:rPr>
        <w:t xml:space="preserve"> </w:t>
      </w:r>
      <w:r w:rsidRPr="00726F78">
        <w:rPr>
          <w:rFonts w:cs="Times New Roman"/>
          <w:szCs w:val="24"/>
        </w:rPr>
        <w:t xml:space="preserve">to the account of the Independent University of </w:t>
      </w:r>
      <w:r w:rsidRPr="00726F78">
        <w:rPr>
          <w:rFonts w:cs="Times New Roman"/>
          <w:szCs w:val="24"/>
          <w:lang w:val="sr-Latn-RS"/>
        </w:rPr>
        <w:t xml:space="preserve"> </w:t>
      </w:r>
      <w:r w:rsidRPr="00726F78">
        <w:rPr>
          <w:rFonts w:cs="Times New Roman"/>
          <w:szCs w:val="24"/>
        </w:rPr>
        <w:t>Banja Luka</w:t>
      </w:r>
      <w:r w:rsidRPr="00726F78">
        <w:rPr>
          <w:rFonts w:cs="Times New Roman"/>
          <w:szCs w:val="24"/>
          <w:lang w:val="sr-Latn-RS"/>
        </w:rPr>
        <w:t xml:space="preserve">, </w:t>
      </w:r>
      <w:r w:rsidRPr="00726F78">
        <w:rPr>
          <w:rFonts w:cs="Times New Roman"/>
          <w:szCs w:val="24"/>
        </w:rPr>
        <w:t xml:space="preserve"> number </w:t>
      </w:r>
      <w:r w:rsidRPr="00A42818">
        <w:rPr>
          <w:rFonts w:cs="Times New Roman"/>
          <w:szCs w:val="24"/>
        </w:rPr>
        <w:t>562-099-80668315-73</w:t>
      </w:r>
      <w:r>
        <w:rPr>
          <w:rFonts w:cs="Times New Roman"/>
          <w:szCs w:val="24"/>
          <w:lang w:val="en-US"/>
        </w:rPr>
        <w:t xml:space="preserve"> – NLB Razvojna banka Banja Luka. </w:t>
      </w:r>
      <w:r w:rsidRPr="0017568E">
        <w:rPr>
          <w:rFonts w:cs="Times New Roman"/>
          <w:szCs w:val="24"/>
          <w:lang w:val="en-US"/>
        </w:rPr>
        <w:t>Information regarding foreign payments</w:t>
      </w:r>
      <w:r>
        <w:rPr>
          <w:rFonts w:cs="Times New Roman"/>
          <w:szCs w:val="24"/>
          <w:lang w:val="en-US"/>
        </w:rPr>
        <w:t xml:space="preserve"> of registration fees</w:t>
      </w:r>
      <w:r w:rsidRPr="0017568E">
        <w:rPr>
          <w:rFonts w:cs="Times New Roman"/>
          <w:szCs w:val="24"/>
          <w:lang w:val="en-US"/>
        </w:rPr>
        <w:t xml:space="preserve"> can be received by email</w:t>
      </w:r>
      <w:r>
        <w:rPr>
          <w:rFonts w:cs="Times New Roman"/>
          <w:szCs w:val="24"/>
          <w:lang w:val="en-US"/>
        </w:rPr>
        <w:t xml:space="preserve"> </w:t>
      </w:r>
      <w:hyperlink r:id="rId7" w:history="1">
        <w:r w:rsidRPr="0042199F">
          <w:rPr>
            <w:rStyle w:val="Hyperlink"/>
            <w:rFonts w:cs="Times New Roman"/>
            <w:szCs w:val="24"/>
          </w:rPr>
          <w:t>naucnakonferencija@nubl.org</w:t>
        </w:r>
      </w:hyperlink>
      <w:r>
        <w:rPr>
          <w:rFonts w:cs="Times New Roman"/>
          <w:szCs w:val="24"/>
          <w:lang w:val="en-US"/>
        </w:rPr>
        <w:t>.</w:t>
      </w:r>
    </w:p>
    <w:p w14:paraId="605DFEB1" w14:textId="77777777" w:rsidR="00CF25E7" w:rsidRPr="00726F78" w:rsidRDefault="00CF25E7" w:rsidP="00CF25E7">
      <w:pPr>
        <w:jc w:val="both"/>
        <w:rPr>
          <w:rFonts w:cs="Times New Roman"/>
          <w:szCs w:val="24"/>
        </w:rPr>
      </w:pPr>
      <w:r w:rsidRPr="00726F78">
        <w:rPr>
          <w:rFonts w:cs="Times New Roman"/>
          <w:szCs w:val="24"/>
        </w:rPr>
        <w:t xml:space="preserve">The confirmation of the paid </w:t>
      </w:r>
      <w:r w:rsidRPr="00726F78">
        <w:rPr>
          <w:rFonts w:cs="Times New Roman"/>
          <w:szCs w:val="24"/>
          <w:lang w:val="sr-Latn-RS"/>
        </w:rPr>
        <w:t>R</w:t>
      </w:r>
      <w:r w:rsidRPr="00726F78">
        <w:rPr>
          <w:rFonts w:cs="Times New Roman"/>
          <w:szCs w:val="24"/>
        </w:rPr>
        <w:t xml:space="preserve">egistration </w:t>
      </w:r>
      <w:r w:rsidRPr="00726F78">
        <w:rPr>
          <w:rFonts w:cs="Times New Roman"/>
          <w:szCs w:val="24"/>
          <w:lang w:val="sr-Latn-RS"/>
        </w:rPr>
        <w:t>F</w:t>
      </w:r>
      <w:r w:rsidRPr="00726F78">
        <w:rPr>
          <w:rFonts w:cs="Times New Roman"/>
          <w:szCs w:val="24"/>
        </w:rPr>
        <w:t xml:space="preserve">ee should be attached when registering at the </w:t>
      </w:r>
      <w:r w:rsidRPr="00726F78">
        <w:rPr>
          <w:rFonts w:cs="Times New Roman"/>
          <w:szCs w:val="24"/>
          <w:lang w:val="sr-Latn-RS"/>
        </w:rPr>
        <w:t>Conference</w:t>
      </w:r>
      <w:r w:rsidRPr="00726F78">
        <w:rPr>
          <w:rFonts w:cs="Times New Roman"/>
          <w:szCs w:val="24"/>
        </w:rPr>
        <w:t xml:space="preserve"> or to the email address </w:t>
      </w:r>
      <w:hyperlink r:id="rId8" w:history="1">
        <w:r w:rsidRPr="00726F78">
          <w:rPr>
            <w:rStyle w:val="Hyperlink"/>
            <w:rFonts w:cs="Times New Roman"/>
            <w:szCs w:val="24"/>
          </w:rPr>
          <w:t>naucnakonferencija@nubl.org</w:t>
        </w:r>
      </w:hyperlink>
      <w:r w:rsidRPr="00726F78">
        <w:rPr>
          <w:rFonts w:cs="Times New Roman"/>
          <w:szCs w:val="24"/>
        </w:rPr>
        <w:t>.</w:t>
      </w:r>
    </w:p>
    <w:p w14:paraId="4570B5B5" w14:textId="77777777" w:rsidR="00CE3120" w:rsidRDefault="00CE3120" w:rsidP="00CF25E7">
      <w:pPr>
        <w:jc w:val="both"/>
      </w:pPr>
    </w:p>
    <w:sectPr w:rsidR="00CE3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8167E"/>
    <w:multiLevelType w:val="hybridMultilevel"/>
    <w:tmpl w:val="1A0E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A6E5B"/>
    <w:multiLevelType w:val="hybridMultilevel"/>
    <w:tmpl w:val="BA500B10"/>
    <w:lvl w:ilvl="0" w:tplc="6BB68C2A">
      <w:start w:val="5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D7BCE"/>
    <w:multiLevelType w:val="hybridMultilevel"/>
    <w:tmpl w:val="E1F8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587245">
    <w:abstractNumId w:val="0"/>
  </w:num>
  <w:num w:numId="2" w16cid:durableId="1790053013">
    <w:abstractNumId w:val="1"/>
  </w:num>
  <w:num w:numId="3" w16cid:durableId="697588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20"/>
    <w:rsid w:val="00002162"/>
    <w:rsid w:val="0000541B"/>
    <w:rsid w:val="00013418"/>
    <w:rsid w:val="00021A99"/>
    <w:rsid w:val="00036A27"/>
    <w:rsid w:val="00036EFC"/>
    <w:rsid w:val="000433BD"/>
    <w:rsid w:val="0004431B"/>
    <w:rsid w:val="0005266B"/>
    <w:rsid w:val="00054AD6"/>
    <w:rsid w:val="00081B9C"/>
    <w:rsid w:val="00096F19"/>
    <w:rsid w:val="000A2188"/>
    <w:rsid w:val="000A3F70"/>
    <w:rsid w:val="000D08A5"/>
    <w:rsid w:val="000D5226"/>
    <w:rsid w:val="000E334D"/>
    <w:rsid w:val="000F7B6E"/>
    <w:rsid w:val="001135F3"/>
    <w:rsid w:val="00130BE9"/>
    <w:rsid w:val="0013704B"/>
    <w:rsid w:val="001423F0"/>
    <w:rsid w:val="00145CE7"/>
    <w:rsid w:val="001755E6"/>
    <w:rsid w:val="00181902"/>
    <w:rsid w:val="0018528C"/>
    <w:rsid w:val="001A6D12"/>
    <w:rsid w:val="001B73F4"/>
    <w:rsid w:val="001C2E86"/>
    <w:rsid w:val="001C2FBD"/>
    <w:rsid w:val="001D4433"/>
    <w:rsid w:val="001E4578"/>
    <w:rsid w:val="001F1708"/>
    <w:rsid w:val="00213204"/>
    <w:rsid w:val="00244D51"/>
    <w:rsid w:val="00270CBB"/>
    <w:rsid w:val="002738C7"/>
    <w:rsid w:val="0028370E"/>
    <w:rsid w:val="002A3453"/>
    <w:rsid w:val="002C4DF6"/>
    <w:rsid w:val="002F684A"/>
    <w:rsid w:val="00311E7B"/>
    <w:rsid w:val="00316D52"/>
    <w:rsid w:val="00332611"/>
    <w:rsid w:val="00354F8A"/>
    <w:rsid w:val="00375627"/>
    <w:rsid w:val="00376262"/>
    <w:rsid w:val="003830D5"/>
    <w:rsid w:val="00392D21"/>
    <w:rsid w:val="003B3E2B"/>
    <w:rsid w:val="003B3F99"/>
    <w:rsid w:val="003B5A56"/>
    <w:rsid w:val="003D718C"/>
    <w:rsid w:val="003F3A0E"/>
    <w:rsid w:val="004144CA"/>
    <w:rsid w:val="00415D32"/>
    <w:rsid w:val="0043482B"/>
    <w:rsid w:val="0046238A"/>
    <w:rsid w:val="00491A0D"/>
    <w:rsid w:val="004A68D7"/>
    <w:rsid w:val="004D67D0"/>
    <w:rsid w:val="004D7A58"/>
    <w:rsid w:val="004E2D76"/>
    <w:rsid w:val="00501BEC"/>
    <w:rsid w:val="00524140"/>
    <w:rsid w:val="0054252D"/>
    <w:rsid w:val="00544D02"/>
    <w:rsid w:val="00562F81"/>
    <w:rsid w:val="00565CE9"/>
    <w:rsid w:val="00573F53"/>
    <w:rsid w:val="00592424"/>
    <w:rsid w:val="005A654A"/>
    <w:rsid w:val="005A696E"/>
    <w:rsid w:val="005A7770"/>
    <w:rsid w:val="005C4C88"/>
    <w:rsid w:val="005D3882"/>
    <w:rsid w:val="005F62BA"/>
    <w:rsid w:val="005F7DB8"/>
    <w:rsid w:val="00604F3F"/>
    <w:rsid w:val="006068BA"/>
    <w:rsid w:val="00607D07"/>
    <w:rsid w:val="00610514"/>
    <w:rsid w:val="00621843"/>
    <w:rsid w:val="00622B4E"/>
    <w:rsid w:val="00624AF4"/>
    <w:rsid w:val="00631400"/>
    <w:rsid w:val="0064496E"/>
    <w:rsid w:val="006535E8"/>
    <w:rsid w:val="0066571D"/>
    <w:rsid w:val="006713EE"/>
    <w:rsid w:val="00673E09"/>
    <w:rsid w:val="00680C40"/>
    <w:rsid w:val="006839CB"/>
    <w:rsid w:val="00686BAF"/>
    <w:rsid w:val="006879F8"/>
    <w:rsid w:val="0069197C"/>
    <w:rsid w:val="00692CE9"/>
    <w:rsid w:val="00693F1E"/>
    <w:rsid w:val="006948B1"/>
    <w:rsid w:val="006A07D9"/>
    <w:rsid w:val="006A573E"/>
    <w:rsid w:val="006B0AB8"/>
    <w:rsid w:val="006D0F08"/>
    <w:rsid w:val="006D50A9"/>
    <w:rsid w:val="006D687A"/>
    <w:rsid w:val="006F0C54"/>
    <w:rsid w:val="006F1C57"/>
    <w:rsid w:val="006F382B"/>
    <w:rsid w:val="006F521E"/>
    <w:rsid w:val="00717392"/>
    <w:rsid w:val="007225DF"/>
    <w:rsid w:val="00755539"/>
    <w:rsid w:val="0075754A"/>
    <w:rsid w:val="0076592E"/>
    <w:rsid w:val="00787A99"/>
    <w:rsid w:val="007A706B"/>
    <w:rsid w:val="007B5C2F"/>
    <w:rsid w:val="007C3CDE"/>
    <w:rsid w:val="007C48BD"/>
    <w:rsid w:val="007D5055"/>
    <w:rsid w:val="007D67B8"/>
    <w:rsid w:val="007E0F3A"/>
    <w:rsid w:val="007F0BEC"/>
    <w:rsid w:val="008239A3"/>
    <w:rsid w:val="008346B7"/>
    <w:rsid w:val="008568DA"/>
    <w:rsid w:val="008713A7"/>
    <w:rsid w:val="00873FC6"/>
    <w:rsid w:val="00887FA6"/>
    <w:rsid w:val="008A14F2"/>
    <w:rsid w:val="008A633D"/>
    <w:rsid w:val="008B190B"/>
    <w:rsid w:val="008D082D"/>
    <w:rsid w:val="008D46DE"/>
    <w:rsid w:val="008D54F0"/>
    <w:rsid w:val="008D7B11"/>
    <w:rsid w:val="008F5F8D"/>
    <w:rsid w:val="00904A4B"/>
    <w:rsid w:val="00907303"/>
    <w:rsid w:val="00912B8B"/>
    <w:rsid w:val="0092279F"/>
    <w:rsid w:val="0092748B"/>
    <w:rsid w:val="00941D80"/>
    <w:rsid w:val="00957F22"/>
    <w:rsid w:val="00964DDE"/>
    <w:rsid w:val="009746DC"/>
    <w:rsid w:val="00976DD7"/>
    <w:rsid w:val="009A022F"/>
    <w:rsid w:val="009B2595"/>
    <w:rsid w:val="009C219E"/>
    <w:rsid w:val="009E11B1"/>
    <w:rsid w:val="00A07475"/>
    <w:rsid w:val="00A1212A"/>
    <w:rsid w:val="00A164B2"/>
    <w:rsid w:val="00A20ED4"/>
    <w:rsid w:val="00A2558F"/>
    <w:rsid w:val="00A269D5"/>
    <w:rsid w:val="00A27722"/>
    <w:rsid w:val="00A316FF"/>
    <w:rsid w:val="00A41B6B"/>
    <w:rsid w:val="00A42BA5"/>
    <w:rsid w:val="00A44541"/>
    <w:rsid w:val="00A5775C"/>
    <w:rsid w:val="00A65207"/>
    <w:rsid w:val="00A91605"/>
    <w:rsid w:val="00A95BBE"/>
    <w:rsid w:val="00AC3258"/>
    <w:rsid w:val="00AE0149"/>
    <w:rsid w:val="00AE45C7"/>
    <w:rsid w:val="00AF10E0"/>
    <w:rsid w:val="00B00789"/>
    <w:rsid w:val="00B04F96"/>
    <w:rsid w:val="00B167A6"/>
    <w:rsid w:val="00B247DC"/>
    <w:rsid w:val="00B33726"/>
    <w:rsid w:val="00B3566C"/>
    <w:rsid w:val="00B35A70"/>
    <w:rsid w:val="00B41CAD"/>
    <w:rsid w:val="00B44911"/>
    <w:rsid w:val="00B53E2F"/>
    <w:rsid w:val="00B630E5"/>
    <w:rsid w:val="00B655E7"/>
    <w:rsid w:val="00B74541"/>
    <w:rsid w:val="00B751E3"/>
    <w:rsid w:val="00B924F5"/>
    <w:rsid w:val="00B957B9"/>
    <w:rsid w:val="00BA7A19"/>
    <w:rsid w:val="00BB4F58"/>
    <w:rsid w:val="00BC0573"/>
    <w:rsid w:val="00BE11F1"/>
    <w:rsid w:val="00C649CA"/>
    <w:rsid w:val="00C90720"/>
    <w:rsid w:val="00C939D8"/>
    <w:rsid w:val="00CA17B0"/>
    <w:rsid w:val="00CA5F92"/>
    <w:rsid w:val="00CB3886"/>
    <w:rsid w:val="00CB3E62"/>
    <w:rsid w:val="00CB6CD6"/>
    <w:rsid w:val="00CC0489"/>
    <w:rsid w:val="00CC0B8E"/>
    <w:rsid w:val="00CD1F88"/>
    <w:rsid w:val="00CD56EC"/>
    <w:rsid w:val="00CE1D70"/>
    <w:rsid w:val="00CE3120"/>
    <w:rsid w:val="00CF25E7"/>
    <w:rsid w:val="00CF27E6"/>
    <w:rsid w:val="00D21E8D"/>
    <w:rsid w:val="00D25847"/>
    <w:rsid w:val="00D27366"/>
    <w:rsid w:val="00D325BA"/>
    <w:rsid w:val="00D353A1"/>
    <w:rsid w:val="00D61A1B"/>
    <w:rsid w:val="00D66FC5"/>
    <w:rsid w:val="00D72F64"/>
    <w:rsid w:val="00D83DC7"/>
    <w:rsid w:val="00D84257"/>
    <w:rsid w:val="00D844B3"/>
    <w:rsid w:val="00D84CB4"/>
    <w:rsid w:val="00D86C5B"/>
    <w:rsid w:val="00D94BBC"/>
    <w:rsid w:val="00DA3669"/>
    <w:rsid w:val="00DA543B"/>
    <w:rsid w:val="00DA784F"/>
    <w:rsid w:val="00DB2984"/>
    <w:rsid w:val="00DC7753"/>
    <w:rsid w:val="00E0644D"/>
    <w:rsid w:val="00E12685"/>
    <w:rsid w:val="00E12ADE"/>
    <w:rsid w:val="00E2122E"/>
    <w:rsid w:val="00E334BC"/>
    <w:rsid w:val="00E46E55"/>
    <w:rsid w:val="00E47338"/>
    <w:rsid w:val="00E478B3"/>
    <w:rsid w:val="00E55189"/>
    <w:rsid w:val="00E725D1"/>
    <w:rsid w:val="00E7480A"/>
    <w:rsid w:val="00E76E1B"/>
    <w:rsid w:val="00E81445"/>
    <w:rsid w:val="00E82B53"/>
    <w:rsid w:val="00E87DD3"/>
    <w:rsid w:val="00E90323"/>
    <w:rsid w:val="00E95B99"/>
    <w:rsid w:val="00EA4E40"/>
    <w:rsid w:val="00EB331F"/>
    <w:rsid w:val="00EB4EBD"/>
    <w:rsid w:val="00EB631E"/>
    <w:rsid w:val="00EC2830"/>
    <w:rsid w:val="00EC4F4F"/>
    <w:rsid w:val="00EE05CC"/>
    <w:rsid w:val="00EE1C79"/>
    <w:rsid w:val="00EE5BDC"/>
    <w:rsid w:val="00F07529"/>
    <w:rsid w:val="00F11B91"/>
    <w:rsid w:val="00F17634"/>
    <w:rsid w:val="00F24957"/>
    <w:rsid w:val="00F516BF"/>
    <w:rsid w:val="00F9190C"/>
    <w:rsid w:val="00FB34FA"/>
    <w:rsid w:val="00FB4EA1"/>
    <w:rsid w:val="00FB5752"/>
    <w:rsid w:val="00FC1599"/>
    <w:rsid w:val="00FD7EF9"/>
    <w:rsid w:val="00FE6241"/>
    <w:rsid w:val="00FE7935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01101"/>
  <w15:chartTrackingRefBased/>
  <w15:docId w15:val="{C58C711F-B012-4477-8262-E56AF23C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120"/>
    <w:rPr>
      <w:rFonts w:ascii="Times New Roman" w:hAnsi="Times New Roman"/>
      <w:noProof/>
      <w:sz w:val="24"/>
      <w:lang w:val="bs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1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5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cnakonferencija@nubl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ucnakonferencija@nub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cnakonferencija@nubl.or" TargetMode="External"/><Relationship Id="rId5" Type="http://schemas.openxmlformats.org/officeDocument/2006/relationships/hyperlink" Target="mailto:naucnakonferencija@nubl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Kuzmanović</dc:creator>
  <cp:keywords/>
  <dc:description/>
  <cp:lastModifiedBy>Kristina Kuzmanović</cp:lastModifiedBy>
  <cp:revision>2</cp:revision>
  <dcterms:created xsi:type="dcterms:W3CDTF">2023-02-14T14:52:00Z</dcterms:created>
  <dcterms:modified xsi:type="dcterms:W3CDTF">2023-02-14T14:52:00Z</dcterms:modified>
</cp:coreProperties>
</file>