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2"/>
        <w:ind w:left="5628" w:right="115" w:hanging="70"/>
        <w:jc w:val="righ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807719</wp:posOffset>
            </wp:positionH>
            <wp:positionV relativeFrom="paragraph">
              <wp:posOffset>53910</wp:posOffset>
            </wp:positionV>
            <wp:extent cx="2849880" cy="8473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1F4E79"/>
          <w:sz w:val="20"/>
        </w:rPr>
        <w:t>JIB: 4402522740000;</w:t>
      </w:r>
      <w:r>
        <w:rPr>
          <w:rFonts w:ascii="Tahoma" w:hAnsi="Tahoma"/>
          <w:color w:val="1F4E79"/>
          <w:spacing w:val="-12"/>
          <w:sz w:val="20"/>
        </w:rPr>
        <w:t> </w:t>
      </w:r>
      <w:r>
        <w:rPr>
          <w:rFonts w:ascii="Tahoma" w:hAnsi="Tahoma"/>
          <w:color w:val="1F4E79"/>
          <w:sz w:val="20"/>
        </w:rPr>
        <w:t>PDV:</w:t>
      </w:r>
      <w:r>
        <w:rPr>
          <w:rFonts w:ascii="Tahoma" w:hAnsi="Tahoma"/>
          <w:color w:val="1F4E79"/>
          <w:spacing w:val="-3"/>
          <w:sz w:val="20"/>
        </w:rPr>
        <w:t> </w:t>
      </w:r>
      <w:r>
        <w:rPr>
          <w:rFonts w:ascii="Tahoma" w:hAnsi="Tahoma"/>
          <w:color w:val="1F4E79"/>
          <w:sz w:val="20"/>
        </w:rPr>
        <w:t>402522740000</w:t>
      </w:r>
      <w:r>
        <w:rPr>
          <w:rFonts w:ascii="Tahoma" w:hAnsi="Tahoma"/>
          <w:color w:val="1F4E79"/>
          <w:w w:val="99"/>
          <w:sz w:val="20"/>
        </w:rPr>
        <w:t> </w:t>
      </w:r>
      <w:r>
        <w:rPr>
          <w:rFonts w:ascii="Tahoma" w:hAnsi="Tahoma"/>
          <w:color w:val="1F4E79"/>
          <w:sz w:val="18"/>
        </w:rPr>
        <w:t>057-0-Reg-11-001300; Matični</w:t>
      </w:r>
      <w:r>
        <w:rPr>
          <w:rFonts w:ascii="Tahoma" w:hAnsi="Tahoma"/>
          <w:color w:val="1F4E79"/>
          <w:spacing w:val="-8"/>
          <w:sz w:val="18"/>
        </w:rPr>
        <w:t> </w:t>
      </w:r>
      <w:r>
        <w:rPr>
          <w:rFonts w:ascii="Tahoma" w:hAnsi="Tahoma"/>
          <w:color w:val="1F4E79"/>
          <w:sz w:val="18"/>
        </w:rPr>
        <w:t>broj:</w:t>
      </w:r>
      <w:r>
        <w:rPr>
          <w:rFonts w:ascii="Tahoma" w:hAnsi="Tahoma"/>
          <w:color w:val="1F4E79"/>
          <w:spacing w:val="-4"/>
          <w:sz w:val="18"/>
        </w:rPr>
        <w:t> </w:t>
      </w:r>
      <w:r>
        <w:rPr>
          <w:rFonts w:ascii="Tahoma" w:hAnsi="Tahoma"/>
          <w:color w:val="1F4E79"/>
          <w:sz w:val="18"/>
        </w:rPr>
        <w:t>11011225 </w:t>
      </w:r>
      <w:r>
        <w:rPr>
          <w:rFonts w:ascii="Tahoma" w:hAnsi="Tahoma"/>
          <w:color w:val="1F4E79"/>
          <w:sz w:val="20"/>
        </w:rPr>
        <w:t>NLB RAZVOJNA BANKA BANJA</w:t>
      </w:r>
      <w:r>
        <w:rPr>
          <w:rFonts w:ascii="Tahoma" w:hAnsi="Tahoma"/>
          <w:color w:val="1F4E79"/>
          <w:spacing w:val="-16"/>
          <w:sz w:val="20"/>
        </w:rPr>
        <w:t> </w:t>
      </w:r>
      <w:r>
        <w:rPr>
          <w:rFonts w:ascii="Tahoma" w:hAnsi="Tahoma"/>
          <w:color w:val="1F4E79"/>
          <w:sz w:val="20"/>
        </w:rPr>
        <w:t>LUKA</w:t>
      </w:r>
    </w:p>
    <w:p>
      <w:pPr>
        <w:spacing w:before="0"/>
        <w:ind w:left="6826" w:right="114" w:hanging="490"/>
        <w:jc w:val="right"/>
        <w:rPr>
          <w:rFonts w:ascii="Tahoma" w:hAnsi="Tahoma"/>
          <w:sz w:val="18"/>
        </w:rPr>
      </w:pPr>
      <w:r>
        <w:rPr>
          <w:rFonts w:ascii="Tahoma" w:hAnsi="Tahoma"/>
          <w:color w:val="1F4E79"/>
          <w:sz w:val="20"/>
        </w:rPr>
        <w:t>Žiro</w:t>
      </w:r>
      <w:r>
        <w:rPr>
          <w:rFonts w:ascii="Tahoma" w:hAnsi="Tahoma"/>
          <w:color w:val="1F4E79"/>
          <w:spacing w:val="-6"/>
          <w:sz w:val="20"/>
        </w:rPr>
        <w:t> </w:t>
      </w:r>
      <w:r>
        <w:rPr>
          <w:rFonts w:ascii="Tahoma" w:hAnsi="Tahoma"/>
          <w:color w:val="1F4E79"/>
          <w:sz w:val="20"/>
        </w:rPr>
        <w:t>račun:</w:t>
      </w:r>
      <w:r>
        <w:rPr>
          <w:rFonts w:ascii="Tahoma" w:hAnsi="Tahoma"/>
          <w:color w:val="1F4E79"/>
          <w:spacing w:val="-5"/>
          <w:sz w:val="20"/>
        </w:rPr>
        <w:t> </w:t>
      </w:r>
      <w:r>
        <w:rPr>
          <w:rFonts w:ascii="Tahoma" w:hAnsi="Tahoma"/>
          <w:color w:val="1F4E79"/>
          <w:sz w:val="20"/>
        </w:rPr>
        <w:t>562-099-80668315-73</w:t>
      </w:r>
      <w:r>
        <w:rPr>
          <w:rFonts w:ascii="Tahoma" w:hAnsi="Tahoma"/>
          <w:color w:val="1F4E79"/>
          <w:spacing w:val="1"/>
          <w:w w:val="99"/>
          <w:sz w:val="20"/>
        </w:rPr>
        <w:t> </w:t>
      </w:r>
      <w:r>
        <w:rPr>
          <w:rFonts w:ascii="Tahoma" w:hAnsi="Tahoma"/>
          <w:color w:val="1F4E79"/>
          <w:sz w:val="18"/>
        </w:rPr>
        <w:t>IBAN:</w:t>
      </w:r>
      <w:r>
        <w:rPr>
          <w:rFonts w:ascii="Tahoma" w:hAnsi="Tahoma"/>
          <w:color w:val="1F4E79"/>
          <w:spacing w:val="-13"/>
          <w:sz w:val="18"/>
        </w:rPr>
        <w:t> </w:t>
      </w:r>
      <w:r>
        <w:rPr>
          <w:rFonts w:ascii="Tahoma" w:hAnsi="Tahoma"/>
          <w:color w:val="1F4E79"/>
          <w:sz w:val="18"/>
        </w:rPr>
        <w:t>BA395620998085175728 SWIFT CODE:</w:t>
      </w:r>
      <w:r>
        <w:rPr>
          <w:rFonts w:ascii="Tahoma" w:hAnsi="Tahoma"/>
          <w:color w:val="1F4E79"/>
          <w:spacing w:val="-5"/>
          <w:sz w:val="18"/>
        </w:rPr>
        <w:t> </w:t>
      </w:r>
      <w:r>
        <w:rPr>
          <w:rFonts w:ascii="Tahoma" w:hAnsi="Tahoma"/>
          <w:color w:val="1F4E79"/>
          <w:sz w:val="18"/>
        </w:rPr>
        <w:t>RAZBBA22</w:t>
      </w:r>
    </w:p>
    <w:p>
      <w:pPr>
        <w:pStyle w:val="BodyText"/>
        <w:spacing w:before="12"/>
        <w:rPr>
          <w:rFonts w:ascii="Tahoma"/>
          <w:sz w:val="13"/>
        </w:rPr>
      </w:pPr>
    </w:p>
    <w:p>
      <w:pPr>
        <w:pStyle w:val="Heading1"/>
        <w:tabs>
          <w:tab w:pos="7229" w:val="left" w:leader="none"/>
        </w:tabs>
        <w:spacing w:before="90"/>
      </w:pPr>
      <w:r>
        <w:rPr/>
        <w:t>FAKULTET: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70.823997pt,15.709679pt" to="418.824014pt,15.709679pt" stroked="true" strokeweight=".756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256" w:right="0" w:firstLine="0"/>
        <w:jc w:val="left"/>
        <w:rPr>
          <w:b/>
          <w:sz w:val="24"/>
        </w:rPr>
      </w:pPr>
      <w:r>
        <w:rPr>
          <w:b/>
          <w:sz w:val="24"/>
        </w:rPr>
        <w:t>( nastavnik – akademsko zvanje, ime i prezime, uža naučna oblast )</w:t>
      </w:r>
    </w:p>
    <w:p>
      <w:pPr>
        <w:pStyle w:val="BodyText"/>
        <w:rPr>
          <w:b/>
        </w:rPr>
      </w:pPr>
    </w:p>
    <w:p>
      <w:pPr>
        <w:tabs>
          <w:tab w:pos="1935" w:val="left" w:leader="none"/>
          <w:tab w:pos="2563" w:val="left" w:leader="none"/>
          <w:tab w:pos="3164" w:val="left" w:leader="none"/>
        </w:tabs>
        <w:spacing w:before="0"/>
        <w:ind w:left="256" w:right="6020" w:firstLine="0"/>
        <w:jc w:val="left"/>
        <w:rPr>
          <w:b/>
          <w:sz w:val="24"/>
        </w:rPr>
      </w:pPr>
      <w:r>
        <w:rPr>
          <w:b/>
          <w:sz w:val="24"/>
        </w:rPr>
        <w:t>Broj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01/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Dana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.</w:t>
      </w:r>
      <w:r>
        <w:rPr>
          <w:b/>
          <w:spacing w:val="7"/>
          <w:sz w:val="24"/>
        </w:rPr>
        <w:t> </w:t>
      </w:r>
      <w:r>
        <w:rPr>
          <w:b/>
          <w:spacing w:val="-4"/>
          <w:sz w:val="24"/>
        </w:rPr>
        <w:t>godine.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56" w:firstLine="719"/>
        <w:rPr>
          <w:b/>
          <w:i/>
        </w:rPr>
      </w:pPr>
      <w:r>
        <w:rPr/>
        <w:pict>
          <v:group style="position:absolute;margin-left:88.823997pt;margin-top:2.107432pt;width:433.2pt;height:418.5pt;mso-position-horizontal-relative:page;mso-position-vertical-relative:paragraph;z-index:-3304" coordorigin="1776,42" coordsize="8664,8370">
            <v:shape style="position:absolute;left:1807;top:42;width:8370;height:8370" type="#_x0000_t75" stroked="false">
              <v:imagedata r:id="rId6" o:title=""/>
            </v:shape>
            <v:shape style="position:absolute;left:1776;top:3033;width:8664;height:3865" coordorigin="1776,3033" coordsize="8664,3865" path="m1776,3033l9936,3033m1776,3310l9936,3310m5877,6898l10440,6898e" filled="false" stroked="true" strokeweight=".756pt" strokecolor="#000000">
              <v:path arrowok="t"/>
              <v:stroke dashstyle="solid"/>
            </v:shape>
            <w10:wrap type="none"/>
          </v:group>
        </w:pict>
      </w:r>
      <w:r>
        <w:rPr/>
        <w:t>Na osnovu člana 71. stav 6. Pravila o studiranju na prvom i drugom ciklusu studija Nezavisnog univerziteta Banja Luka, broj: 71-1-021-2/16 od 04.02.2016. godine, </w:t>
      </w:r>
      <w:r>
        <w:rPr>
          <w:b/>
          <w:i/>
        </w:rPr>
        <w:t>d a j e m</w:t>
      </w:r>
    </w:p>
    <w:p>
      <w:pPr>
        <w:pStyle w:val="BodyText"/>
        <w:spacing w:before="5"/>
        <w:rPr>
          <w:b/>
          <w:i/>
        </w:rPr>
      </w:pPr>
    </w:p>
    <w:p>
      <w:pPr>
        <w:pStyle w:val="Heading1"/>
        <w:ind w:left="2515" w:right="2377"/>
        <w:jc w:val="center"/>
      </w:pPr>
      <w:r>
        <w:rPr/>
        <w:t>M  I  Š  LJ  E  NJ</w:t>
      </w:r>
      <w:r>
        <w:rPr>
          <w:spacing w:val="56"/>
        </w:rPr>
        <w:t> </w:t>
      </w:r>
      <w:r>
        <w:rPr/>
        <w:t>E</w:t>
      </w:r>
    </w:p>
    <w:p>
      <w:pPr>
        <w:spacing w:before="0"/>
        <w:ind w:left="2513" w:right="2377" w:firstLine="0"/>
        <w:jc w:val="center"/>
        <w:rPr>
          <w:b/>
          <w:sz w:val="24"/>
        </w:rPr>
      </w:pPr>
      <w:r>
        <w:rPr>
          <w:b/>
          <w:sz w:val="24"/>
        </w:rPr>
        <w:t>o podobnosti teme završnog-master rada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8863" w:val="left" w:leader="none"/>
        </w:tabs>
        <w:spacing w:line="240" w:lineRule="auto" w:before="0" w:after="0"/>
        <w:ind w:left="616" w:right="0" w:hanging="360"/>
        <w:jc w:val="left"/>
        <w:rPr>
          <w:b/>
          <w:sz w:val="24"/>
        </w:rPr>
      </w:pPr>
      <w:r>
        <w:rPr>
          <w:b/>
          <w:sz w:val="24"/>
        </w:rPr>
        <w:t>Ime i prezime studenta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8905" w:val="left" w:leader="none"/>
        </w:tabs>
        <w:spacing w:line="240" w:lineRule="auto" w:before="0" w:after="0"/>
        <w:ind w:left="616" w:right="0" w:hanging="360"/>
        <w:jc w:val="left"/>
        <w:rPr>
          <w:b/>
          <w:sz w:val="24"/>
        </w:rPr>
      </w:pPr>
      <w:r>
        <w:rPr>
          <w:b/>
          <w:sz w:val="24"/>
        </w:rPr>
        <w:t>Broj indeksa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 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17" w:val="left" w:leader="none"/>
          <w:tab w:pos="8858" w:val="left" w:leader="none"/>
        </w:tabs>
        <w:spacing w:line="240" w:lineRule="auto" w:before="0" w:after="0"/>
        <w:ind w:left="616" w:right="0" w:hanging="360"/>
        <w:jc w:val="left"/>
        <w:rPr>
          <w:b/>
          <w:sz w:val="24"/>
        </w:rPr>
      </w:pPr>
      <w:r>
        <w:rPr>
          <w:b/>
          <w:sz w:val="24"/>
        </w:rPr>
        <w:t>Naziv predložene teme završnog-master rada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: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90"/>
        <w:ind w:left="256" w:right="169"/>
        <w:rPr>
          <w:b/>
          <w:i/>
        </w:rPr>
      </w:pPr>
      <w:r>
        <w:rPr/>
        <w:t>Na osnovu izvršenog uvida u Prijavu teme završnog-master rada, priloge koji su dostavljeni uz prijavu, posebno obrazloženja teme završnog rada, kao i neposrednog razgovora sa kandidatom o predloženoj temi i istraživanju, </w:t>
      </w:r>
      <w:r>
        <w:rPr>
          <w:b/>
          <w:i/>
        </w:rPr>
        <w:t>c i j e n i m</w:t>
      </w:r>
    </w:p>
    <w:p>
      <w:pPr>
        <w:pStyle w:val="BodyText"/>
        <w:spacing w:before="5"/>
        <w:rPr>
          <w:b/>
          <w:i/>
        </w:rPr>
      </w:pPr>
    </w:p>
    <w:p>
      <w:pPr>
        <w:pStyle w:val="Heading1"/>
        <w:tabs>
          <w:tab w:pos="8792" w:val="left" w:leader="none"/>
        </w:tabs>
      </w:pPr>
      <w:r>
        <w:rPr/>
        <w:t>I   Da je predložena tema završnog-master</w:t>
      </w:r>
      <w:r>
        <w:rPr>
          <w:spacing w:val="48"/>
        </w:rPr>
        <w:t> </w:t>
      </w:r>
      <w:r>
        <w:rPr/>
        <w:t>rada </w:t>
      </w:r>
      <w:r>
        <w:rPr>
          <w:u w:val="single"/>
        </w:rPr>
        <w:t> </w:t>
        <w:tab/>
      </w:r>
    </w:p>
    <w:p>
      <w:pPr>
        <w:tabs>
          <w:tab w:pos="8656" w:val="left" w:leader="none"/>
          <w:tab w:pos="8737" w:val="left" w:leader="none"/>
        </w:tabs>
        <w:spacing w:before="0"/>
        <w:ind w:left="256" w:right="647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 kandidata</w:t>
      </w:r>
      <w:r>
        <w:rPr>
          <w:b/>
          <w:sz w:val="24"/>
          <w:u w:val="single"/>
        </w:rPr>
        <w:t> </w:t>
        <w:tab/>
        <w:tab/>
      </w:r>
      <w:r>
        <w:rPr>
          <w:b/>
          <w:spacing w:val="-18"/>
          <w:sz w:val="24"/>
        </w:rPr>
        <w:t>, </w:t>
      </w:r>
      <w:r>
        <w:rPr>
          <w:b/>
          <w:sz w:val="24"/>
        </w:rPr>
        <w:t>podobna za samostalno naučno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istraživanje.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after="0"/>
        <w:sectPr>
          <w:type w:val="continuous"/>
          <w:pgSz w:w="11910" w:h="16850"/>
          <w:pgMar w:top="380" w:bottom="280" w:left="1160" w:right="1300"/>
        </w:sectPr>
      </w:pPr>
    </w:p>
    <w:p>
      <w:pPr>
        <w:spacing w:before="90"/>
        <w:ind w:left="256" w:right="0" w:firstLine="0"/>
        <w:jc w:val="left"/>
        <w:rPr>
          <w:b/>
          <w:sz w:val="24"/>
        </w:rPr>
      </w:pPr>
      <w:r>
        <w:rPr>
          <w:b/>
          <w:sz w:val="24"/>
        </w:rPr>
        <w:t>DOSTAVLJENO 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0" w:after="0"/>
        <w:ind w:left="976" w:right="0" w:hanging="360"/>
        <w:jc w:val="left"/>
        <w:rPr>
          <w:sz w:val="24"/>
        </w:rPr>
      </w:pPr>
      <w:r>
        <w:rPr>
          <w:sz w:val="24"/>
        </w:rPr>
        <w:t>Kandidatu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0" w:after="0"/>
        <w:ind w:left="976" w:right="0" w:hanging="360"/>
        <w:jc w:val="left"/>
        <w:rPr>
          <w:sz w:val="24"/>
        </w:rPr>
      </w:pPr>
      <w:r>
        <w:rPr>
          <w:sz w:val="24"/>
        </w:rPr>
        <w:t>Dekanu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0" w:after="0"/>
        <w:ind w:left="976" w:right="0" w:hanging="360"/>
        <w:jc w:val="left"/>
        <w:rPr>
          <w:sz w:val="24"/>
        </w:rPr>
      </w:pPr>
      <w:r>
        <w:rPr>
          <w:sz w:val="24"/>
        </w:rPr>
        <w:t>U dosije</w:t>
      </w:r>
      <w:r>
        <w:rPr>
          <w:spacing w:val="-2"/>
          <w:sz w:val="24"/>
        </w:rPr>
        <w:t> </w:t>
      </w:r>
      <w:r>
        <w:rPr>
          <w:sz w:val="24"/>
        </w:rPr>
        <w:t>kandidata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2" w:after="0"/>
        <w:ind w:left="976" w:right="0" w:hanging="360"/>
        <w:jc w:val="left"/>
        <w:rPr>
          <w:sz w:val="24"/>
        </w:rPr>
      </w:pPr>
      <w:r>
        <w:rPr>
          <w:sz w:val="24"/>
        </w:rPr>
        <w:t>a/a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256"/>
      </w:pPr>
      <w:r>
        <w:rPr>
          <w:b/>
        </w:rPr>
        <w:t>( </w:t>
      </w:r>
      <w:r>
        <w:rPr/>
        <w:t>akademsko zvanje, ime i prezime nastavnika)</w:t>
      </w:r>
    </w:p>
    <w:p>
      <w:pPr>
        <w:spacing w:after="0"/>
        <w:sectPr>
          <w:type w:val="continuous"/>
          <w:pgSz w:w="11910" w:h="16850"/>
          <w:pgMar w:top="380" w:bottom="280" w:left="1160" w:right="1300"/>
          <w:cols w:num="2" w:equalWidth="0">
            <w:col w:w="2815" w:space="1686"/>
            <w:col w:w="494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72" from=".12pt,778.320007pt" to="594.02pt,778.320007pt" stroked="true" strokeweight=".72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256" from=".12pt,94.79998pt" to="594.02pt,94.79998pt" stroked="true" strokeweight=".72pt" strokecolor="#006fc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2515" w:right="237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color w:val="1F4E79"/>
          <w:sz w:val="20"/>
        </w:rPr>
        <w:t>Veljka Mlađenovića 12e; 78000 Banja Luka, RS/BiH Tel.: +387 51 456 600; Fax.:+387 51 456 602</w:t>
      </w:r>
    </w:p>
    <w:p>
      <w:pPr>
        <w:spacing w:line="241" w:lineRule="exact" w:before="0"/>
        <w:ind w:left="2510" w:right="2377" w:firstLine="0"/>
        <w:jc w:val="center"/>
        <w:rPr>
          <w:rFonts w:ascii="Tahoma"/>
          <w:sz w:val="20"/>
        </w:rPr>
      </w:pPr>
      <w:r>
        <w:rPr>
          <w:rFonts w:ascii="Tahoma"/>
          <w:color w:val="1F4E79"/>
          <w:sz w:val="20"/>
        </w:rPr>
        <w:t>web: www.nubl.org; e-mail: </w:t>
      </w:r>
      <w:hyperlink r:id="rId7">
        <w:r>
          <w:rPr>
            <w:rFonts w:ascii="Tahoma"/>
            <w:color w:val="1F4E79"/>
            <w:sz w:val="20"/>
          </w:rPr>
          <w:t>info@nubl.org</w:t>
        </w:r>
      </w:hyperlink>
    </w:p>
    <w:sectPr>
      <w:type w:val="continuous"/>
      <w:pgSz w:w="11910" w:h="16850"/>
      <w:pgMar w:top="3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7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r" w:eastAsia="hr" w:bidi="hr"/>
      </w:rPr>
    </w:lvl>
    <w:lvl w:ilvl="1">
      <w:start w:val="0"/>
      <w:numFmt w:val="bullet"/>
      <w:lvlText w:val="•"/>
      <w:lvlJc w:val="left"/>
      <w:pPr>
        <w:ind w:left="1163" w:hanging="360"/>
      </w:pPr>
      <w:rPr>
        <w:rFonts w:hint="default"/>
        <w:lang w:val="hr" w:eastAsia="hr" w:bidi="hr"/>
      </w:rPr>
    </w:lvl>
    <w:lvl w:ilvl="2">
      <w:start w:val="0"/>
      <w:numFmt w:val="bullet"/>
      <w:lvlText w:val="•"/>
      <w:lvlJc w:val="left"/>
      <w:pPr>
        <w:ind w:left="1346" w:hanging="360"/>
      </w:pPr>
      <w:rPr>
        <w:rFonts w:hint="default"/>
        <w:lang w:val="hr" w:eastAsia="hr" w:bidi="hr"/>
      </w:rPr>
    </w:lvl>
    <w:lvl w:ilvl="3">
      <w:start w:val="0"/>
      <w:numFmt w:val="bullet"/>
      <w:lvlText w:val="•"/>
      <w:lvlJc w:val="left"/>
      <w:pPr>
        <w:ind w:left="1530" w:hanging="360"/>
      </w:pPr>
      <w:rPr>
        <w:rFonts w:hint="default"/>
        <w:lang w:val="hr" w:eastAsia="hr" w:bidi="hr"/>
      </w:rPr>
    </w:lvl>
    <w:lvl w:ilvl="4">
      <w:start w:val="0"/>
      <w:numFmt w:val="bullet"/>
      <w:lvlText w:val="•"/>
      <w:lvlJc w:val="left"/>
      <w:pPr>
        <w:ind w:left="1713" w:hanging="360"/>
      </w:pPr>
      <w:rPr>
        <w:rFonts w:hint="default"/>
        <w:lang w:val="hr" w:eastAsia="hr" w:bidi="hr"/>
      </w:rPr>
    </w:lvl>
    <w:lvl w:ilvl="5">
      <w:start w:val="0"/>
      <w:numFmt w:val="bullet"/>
      <w:lvlText w:val="•"/>
      <w:lvlJc w:val="left"/>
      <w:pPr>
        <w:ind w:left="1897" w:hanging="360"/>
      </w:pPr>
      <w:rPr>
        <w:rFonts w:hint="default"/>
        <w:lang w:val="hr" w:eastAsia="hr" w:bidi="hr"/>
      </w:rPr>
    </w:lvl>
    <w:lvl w:ilvl="6">
      <w:start w:val="0"/>
      <w:numFmt w:val="bullet"/>
      <w:lvlText w:val="•"/>
      <w:lvlJc w:val="left"/>
      <w:pPr>
        <w:ind w:left="2080" w:hanging="360"/>
      </w:pPr>
      <w:rPr>
        <w:rFonts w:hint="default"/>
        <w:lang w:val="hr" w:eastAsia="hr" w:bidi="hr"/>
      </w:rPr>
    </w:lvl>
    <w:lvl w:ilvl="7">
      <w:start w:val="0"/>
      <w:numFmt w:val="bullet"/>
      <w:lvlText w:val="•"/>
      <w:lvlJc w:val="left"/>
      <w:pPr>
        <w:ind w:left="2264" w:hanging="360"/>
      </w:pPr>
      <w:rPr>
        <w:rFonts w:hint="default"/>
        <w:lang w:val="hr" w:eastAsia="hr" w:bidi="hr"/>
      </w:rPr>
    </w:lvl>
    <w:lvl w:ilvl="8">
      <w:start w:val="0"/>
      <w:numFmt w:val="bullet"/>
      <w:lvlText w:val="•"/>
      <w:lvlJc w:val="left"/>
      <w:pPr>
        <w:ind w:left="2447" w:hanging="360"/>
      </w:pPr>
      <w:rPr>
        <w:rFonts w:hint="default"/>
        <w:lang w:val="hr" w:eastAsia="hr" w:bidi="h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hr" w:eastAsia="hr" w:bidi="hr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hr" w:eastAsia="hr" w:bidi="hr"/>
      </w:rPr>
    </w:lvl>
    <w:lvl w:ilvl="2">
      <w:start w:val="0"/>
      <w:numFmt w:val="bullet"/>
      <w:lvlText w:val="•"/>
      <w:lvlJc w:val="left"/>
      <w:pPr>
        <w:ind w:left="2385" w:hanging="360"/>
      </w:pPr>
      <w:rPr>
        <w:rFonts w:hint="default"/>
        <w:lang w:val="hr" w:eastAsia="hr" w:bidi="hr"/>
      </w:rPr>
    </w:lvl>
    <w:lvl w:ilvl="3">
      <w:start w:val="0"/>
      <w:numFmt w:val="bullet"/>
      <w:lvlText w:val="•"/>
      <w:lvlJc w:val="left"/>
      <w:pPr>
        <w:ind w:left="3267" w:hanging="360"/>
      </w:pPr>
      <w:rPr>
        <w:rFonts w:hint="default"/>
        <w:lang w:val="hr" w:eastAsia="hr" w:bidi="hr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hr" w:eastAsia="hr" w:bidi="hr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hr" w:eastAsia="hr" w:bidi="hr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hr" w:eastAsia="hr" w:bidi="hr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hr" w:eastAsia="hr" w:bidi="hr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hr" w:eastAsia="hr" w:bidi="h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" w:eastAsia="hr" w:bidi="h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" w:eastAsia="hr" w:bidi="hr"/>
    </w:rPr>
  </w:style>
  <w:style w:styleId="Heading1" w:type="paragraph">
    <w:name w:val="Heading 1"/>
    <w:basedOn w:val="Normal"/>
    <w:uiPriority w:val="1"/>
    <w:qFormat/>
    <w:pPr>
      <w:ind w:left="25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" w:eastAsia="hr" w:bidi="hr"/>
    </w:rPr>
  </w:style>
  <w:style w:styleId="ListParagraph" w:type="paragraph">
    <w:name w:val="List Paragraph"/>
    <w:basedOn w:val="Normal"/>
    <w:uiPriority w:val="1"/>
    <w:qFormat/>
    <w:pPr>
      <w:ind w:left="976" w:hanging="360"/>
    </w:pPr>
    <w:rPr>
      <w:rFonts w:ascii="Times New Roman" w:hAnsi="Times New Roman" w:eastAsia="Times New Roman" w:cs="Times New Roman"/>
      <w:lang w:val="hr" w:eastAsia="hr" w:bidi="hr"/>
    </w:rPr>
  </w:style>
  <w:style w:styleId="TableParagraph" w:type="paragraph">
    <w:name w:val="Table Paragraph"/>
    <w:basedOn w:val="Normal"/>
    <w:uiPriority w:val="1"/>
    <w:qFormat/>
    <w:pPr/>
    <w:rPr>
      <w:lang w:val="hr" w:eastAsia="hr" w:bidi="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nubl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Zupljanin</dc:creator>
  <dcterms:created xsi:type="dcterms:W3CDTF">2018-06-20T12:35:02Z</dcterms:created>
  <dcterms:modified xsi:type="dcterms:W3CDTF">2018-06-20T12:35:02Z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